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AC2" w:rsidP="009E3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FWPSAW3221 Profile saw blanks</w:t>
      </w:r>
      <w:r>
        <w:fldChar w:fldCharType="end"/>
      </w:r>
    </w:p>
    <w:p w:rsidR="009E3AC2" w:rsidP="009E3AC2">
      <w:pPr>
        <w:pStyle w:val="Version"/>
        <w:sectPr w:rsidSect="00E773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7333" w:rsidP="00E77333">
      <w:pPr>
        <w:pStyle w:val="SuperHeading"/>
      </w:pPr>
      <w:r w:rsidRPr="00E77333">
        <w:t>FWPSAW3221 Profile saw blanks</w:t>
      </w:r>
    </w:p>
    <w:p w:rsidR="00000000" w:rsidRPr="00E77333" w:rsidP="00E77333">
      <w:pPr>
        <w:pStyle w:val="Heading1"/>
      </w:pPr>
      <w:bookmarkStart w:id="1" w:name="O_972768"/>
      <w:bookmarkEnd w:id="1"/>
      <w:r w:rsidRPr="00E773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E7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rPr>
                <w:rStyle w:val="SpecialBold"/>
              </w:rPr>
              <w:t>Comments</w:t>
            </w:r>
          </w:p>
        </w:tc>
      </w:tr>
      <w:tr w:rsidTr="00E7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Release 2</w:t>
            </w:r>
            <w:r w:rsidRPr="00E77333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This version released with FWP Forest and Wood Products Training Package Version 3.0.</w:t>
            </w:r>
          </w:p>
        </w:tc>
      </w:tr>
      <w:tr w:rsidTr="00E7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t>This version released with FWP Forest and Wood Products Training Package Version 2.0.</w:t>
            </w:r>
          </w:p>
        </w:tc>
      </w:tr>
    </w:tbl>
    <w:p w:rsidR="00000000" w:rsidRPr="00E77333" w:rsidP="00E77333">
      <w:pPr>
        <w:pStyle w:val="BodyText"/>
      </w:pPr>
    </w:p>
    <w:p w:rsidR="00000000" w:rsidRPr="00E77333" w:rsidP="00E77333">
      <w:pPr>
        <w:pStyle w:val="AllowPageBreak"/>
      </w:pPr>
    </w:p>
    <w:p w:rsidR="00000000" w:rsidRPr="00E77333" w:rsidP="00E77333">
      <w:pPr>
        <w:pStyle w:val="Heading1"/>
      </w:pPr>
      <w:bookmarkStart w:id="2" w:name="O_972767"/>
      <w:bookmarkEnd w:id="2"/>
      <w:r w:rsidRPr="00E77333">
        <w:t>Appl</w:t>
      </w:r>
      <w:r w:rsidRPr="00E77333">
        <w:t>ication</w:t>
      </w:r>
    </w:p>
    <w:p w:rsidR="00000000" w:rsidRPr="00E77333" w:rsidP="009E3AC2">
      <w:pPr>
        <w:pStyle w:val="BodyText"/>
      </w:pPr>
      <w:r w:rsidRPr="00E77333">
        <w:t>This unit of competency describes the outcomes required to calculate blade lengths, and to produce tooth profiles to work orders and specifications. Work is completed in a forest products factory setting.</w:t>
      </w:r>
    </w:p>
    <w:p w:rsidR="00000000" w:rsidRPr="00E77333" w:rsidP="009E3AC2">
      <w:pPr>
        <w:pStyle w:val="BodyText"/>
      </w:pPr>
      <w:r w:rsidRPr="00E77333">
        <w:t>The unit applies to Sawdoctor, Saw Repairer</w:t>
      </w:r>
      <w:r w:rsidRPr="00E77333">
        <w:t xml:space="preserve">. </w:t>
      </w:r>
    </w:p>
    <w:p w:rsidR="00000000" w:rsidRPr="00E77333" w:rsidP="009E3AC2">
      <w:pPr>
        <w:pStyle w:val="BodyText"/>
      </w:pPr>
      <w:r w:rsidRPr="00E77333">
        <w:t>No licensing, legislative, regulatory, or certification requirements apply to this unit at the time of publication.</w:t>
      </w:r>
    </w:p>
    <w:p w:rsidR="00000000" w:rsidRPr="00E77333" w:rsidP="00E77333">
      <w:pPr>
        <w:pStyle w:val="Heading1"/>
      </w:pPr>
      <w:bookmarkStart w:id="3" w:name="O_972766"/>
      <w:bookmarkEnd w:id="3"/>
      <w:r w:rsidRPr="00E77333">
        <w:t>Pre-requisite Unit</w:t>
      </w:r>
    </w:p>
    <w:p w:rsidR="00000000" w:rsidRPr="00E77333" w:rsidP="009E3AC2">
      <w:pPr>
        <w:pStyle w:val="BodyText"/>
      </w:pPr>
      <w:r w:rsidRPr="00E77333">
        <w:t>Nil</w:t>
      </w:r>
    </w:p>
    <w:p w:rsidR="00000000" w:rsidRPr="00E77333" w:rsidP="00E77333">
      <w:pPr>
        <w:pStyle w:val="Heading1"/>
      </w:pPr>
      <w:bookmarkStart w:id="4" w:name="O_972765"/>
      <w:bookmarkEnd w:id="4"/>
      <w:r w:rsidRPr="00E77333">
        <w:t>Unit Sector</w:t>
      </w:r>
    </w:p>
    <w:p w:rsidR="00000000" w:rsidRPr="00E77333" w:rsidP="009E3AC2">
      <w:pPr>
        <w:pStyle w:val="BodyText"/>
      </w:pPr>
      <w:r w:rsidRPr="00E77333">
        <w:t>Sawmilling and Processing</w:t>
      </w:r>
    </w:p>
    <w:p w:rsidR="00000000" w:rsidRPr="00E77333" w:rsidP="00E77333">
      <w:pPr>
        <w:pStyle w:val="Heading1"/>
      </w:pPr>
      <w:bookmarkStart w:id="5" w:name="O_972764"/>
      <w:bookmarkEnd w:id="5"/>
      <w:r w:rsidRPr="00E7733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E3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rPr>
                <w:rStyle w:val="SpecialBold"/>
              </w:rPr>
              <w:t>Element</w:t>
            </w:r>
          </w:p>
          <w:p w:rsidR="00000000" w:rsidRPr="00E77333" w:rsidP="00E77333">
            <w:pPr>
              <w:pStyle w:val="BodyText"/>
            </w:pPr>
            <w:r w:rsidRPr="00E7733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rPr>
                <w:rStyle w:val="SpecialBold"/>
              </w:rPr>
              <w:t>Performance Criteria</w:t>
            </w:r>
          </w:p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rPr>
                <w:rStyle w:val="Emphasis"/>
              </w:rPr>
              <w:t>Performance criteria describe the performance needed to demonstrate achievement of the element. Where bold italicised text is used, further information</w:t>
            </w:r>
            <w:r w:rsidRPr="00E77333">
              <w:rPr>
                <w:rStyle w:val="Emphasis"/>
              </w:rPr>
              <w:t xml:space="preserve"> is detailed in the range of conditions.</w:t>
            </w:r>
          </w:p>
        </w:tc>
      </w:tr>
      <w:tr w:rsidTr="009E3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1. Prepare for profiling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t>1.1 Review work order and where required check with appropriate personnel.</w:t>
            </w:r>
          </w:p>
          <w:p w:rsidR="00000000" w:rsidRPr="00E77333" w:rsidP="00E77333">
            <w:pPr>
              <w:pStyle w:val="BodyText"/>
            </w:pPr>
            <w:r w:rsidRPr="00E77333">
              <w:t>1.2 Calculate numbers of band, wide band and gang saw blades to be profiled.</w:t>
            </w:r>
          </w:p>
          <w:p w:rsidR="00000000" w:rsidRPr="00E77333" w:rsidP="00E77333">
            <w:pPr>
              <w:pStyle w:val="BodyText"/>
            </w:pPr>
            <w:r w:rsidRPr="00E77333">
              <w:t xml:space="preserve">1.3 Select appropriate profiling and </w:t>
            </w:r>
            <w:r w:rsidRPr="00E77333">
              <w:t xml:space="preserve">personal protective equipment and check </w:t>
            </w:r>
            <w:r w:rsidRPr="00E77333">
              <w:t>for operational effectiveness in line with manufacturer</w:t>
            </w:r>
            <w:r>
              <w:t>’</w:t>
            </w:r>
            <w:r w:rsidRPr="00E77333">
              <w:t>s recommendations.</w:t>
            </w:r>
          </w:p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1.4 Plan profiling process in line with work order.</w:t>
            </w:r>
          </w:p>
        </w:tc>
      </w:tr>
      <w:tr w:rsidTr="009E3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2. Profile blanks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t>2.1 Follow organisational safety procedures throughout all machining processes.</w:t>
            </w:r>
          </w:p>
          <w:p w:rsidR="00000000" w:rsidRPr="00E77333" w:rsidP="00E77333">
            <w:pPr>
              <w:pStyle w:val="BodyText"/>
            </w:pPr>
            <w:r w:rsidRPr="00E77333">
              <w:t xml:space="preserve">2.2 Calculate key saw blade dimensions. </w:t>
            </w:r>
          </w:p>
          <w:p w:rsidR="00000000" w:rsidRPr="00E77333" w:rsidP="00E77333">
            <w:pPr>
              <w:pStyle w:val="BodyText"/>
            </w:pPr>
            <w:r w:rsidRPr="00E77333">
              <w:t>2.3 Obtain calculated blank length or cut from ribbon stock.</w:t>
            </w:r>
          </w:p>
          <w:p w:rsidR="00000000" w:rsidRPr="00E77333" w:rsidP="00E77333">
            <w:pPr>
              <w:pStyle w:val="BodyText"/>
            </w:pPr>
            <w:r w:rsidRPr="00E77333">
              <w:t>2.4 Set up press with punches to suit saw dimensions.</w:t>
            </w:r>
          </w:p>
          <w:p w:rsidR="00000000" w:rsidRPr="00E77333" w:rsidP="00E77333">
            <w:pPr>
              <w:pStyle w:val="BodyText"/>
            </w:pPr>
            <w:r w:rsidRPr="00E77333">
              <w:t>2.5 Punch first toot</w:t>
            </w:r>
            <w:r w:rsidRPr="00E77333">
              <w:t>h in blank to align other teeth.</w:t>
            </w:r>
          </w:p>
          <w:p w:rsidR="00000000" w:rsidRPr="00E77333" w:rsidP="00E77333">
            <w:pPr>
              <w:pStyle w:val="BodyText"/>
            </w:pPr>
            <w:r w:rsidRPr="00E77333">
              <w:t>2.6 Punch remaining teeth to required pitch and tooth profile.</w:t>
            </w:r>
          </w:p>
          <w:p w:rsidR="00000000" w:rsidRPr="00E77333" w:rsidP="00E77333">
            <w:pPr>
              <w:pStyle w:val="BodyText"/>
            </w:pPr>
            <w:r w:rsidRPr="00E77333">
              <w:t>2.7 Assess performance of profiling equipment.</w:t>
            </w:r>
          </w:p>
          <w:p w:rsidR="00000000" w:rsidRPr="00E77333" w:rsidP="00E77333">
            <w:pPr>
              <w:pStyle w:val="BodyText"/>
            </w:pPr>
            <w:r w:rsidRPr="00E77333">
              <w:t>2.8 Dispose of irreparable saw blanks in line with environmental protection practices.</w:t>
            </w:r>
          </w:p>
          <w:p w:rsidR="00000000" w:rsidRPr="00E77333" w:rsidP="00E77333">
            <w:pPr>
              <w:pStyle w:val="BodyText"/>
            </w:pPr>
            <w:r w:rsidRPr="00E77333">
              <w:t>2.9 Identify routine proce</w:t>
            </w:r>
            <w:r w:rsidRPr="00E77333">
              <w:t>ssing and equipment faults and resolve or report to appropriate personnel.</w:t>
            </w:r>
          </w:p>
        </w:tc>
      </w:tr>
    </w:tbl>
    <w:p w:rsidR="00000000" w:rsidRPr="00E77333" w:rsidP="00E77333">
      <w:pPr>
        <w:pStyle w:val="BodyText"/>
      </w:pPr>
    </w:p>
    <w:p w:rsidR="00000000" w:rsidRPr="00E77333" w:rsidP="00E77333">
      <w:pPr>
        <w:pStyle w:val="AllowPageBreak"/>
      </w:pPr>
    </w:p>
    <w:p w:rsidR="00000000" w:rsidRPr="00E77333" w:rsidP="00E77333">
      <w:pPr>
        <w:pStyle w:val="Heading1"/>
      </w:pPr>
      <w:bookmarkStart w:id="6" w:name="O_972763"/>
      <w:bookmarkEnd w:id="6"/>
      <w:r w:rsidRPr="00E77333">
        <w:t>Foundation Skills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  <w:gridCol w:w="20"/>
      </w:tblGrid>
      <w:tr w:rsidTr="00E7733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E7733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Numeracy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ListBullet"/>
            </w:pPr>
            <w:r w:rsidRPr="00E77333">
              <w:t>complete precise calculations to profile blade saws to correct:</w:t>
            </w:r>
          </w:p>
          <w:p w:rsidR="00000000" w:rsidRPr="00E77333" w:rsidP="00E77333">
            <w:pPr>
              <w:pStyle w:val="ListBullet2"/>
            </w:pPr>
            <w:r w:rsidRPr="00E77333">
              <w:t>width</w:t>
            </w:r>
          </w:p>
          <w:p w:rsidR="00000000" w:rsidRPr="00E77333" w:rsidP="00E77333">
            <w:pPr>
              <w:pStyle w:val="ListBullet2"/>
            </w:pPr>
            <w:r w:rsidRPr="00E77333">
              <w:t>length</w:t>
            </w:r>
          </w:p>
          <w:p w:rsidR="00000000" w:rsidRPr="00E77333" w:rsidP="00E77333">
            <w:pPr>
              <w:pStyle w:val="ListBullet2"/>
            </w:pPr>
            <w:r w:rsidRPr="00E77333">
              <w:t>pitch</w:t>
            </w:r>
          </w:p>
          <w:p w:rsidR="00000000" w:rsidRPr="00E77333" w:rsidP="00E77333">
            <w:pPr>
              <w:pStyle w:val="ListBullet2"/>
            </w:pPr>
            <w:r w:rsidRPr="00E77333">
              <w:t>gullet depth</w:t>
            </w:r>
          </w:p>
          <w:p w:rsidR="00000000" w:rsidP="00E77333">
            <w:pPr>
              <w:pStyle w:val="ListBullet2"/>
              <w:rPr>
                <w:lang w:val="en-NZ"/>
              </w:rPr>
            </w:pPr>
            <w:r w:rsidRPr="00E77333">
              <w:t>hook and back clearance angles.</w:t>
            </w:r>
          </w:p>
        </w:tc>
      </w:tr>
      <w:tr w:rsidTr="00E7733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Oral communication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ListBullet"/>
              <w:rPr>
                <w:lang w:val="en-NZ"/>
              </w:rPr>
            </w:pPr>
            <w:r w:rsidRPr="00E77333">
              <w:t>ask open and closed probe questions and actively listen to clarify content</w:t>
            </w:r>
            <w:r w:rsidRPr="00E77333">
              <w:t>s of work orders.</w:t>
            </w:r>
          </w:p>
        </w:tc>
      </w:tr>
      <w:tr w:rsidTr="00E7733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Reading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ListBullet"/>
            </w:pPr>
            <w:r w:rsidRPr="00E77333">
              <w:t>interpret:</w:t>
            </w:r>
          </w:p>
          <w:p w:rsidR="00000000" w:rsidRPr="00E77333" w:rsidP="00E77333">
            <w:pPr>
              <w:pStyle w:val="ListBullet2"/>
            </w:pPr>
            <w:r w:rsidRPr="00E77333">
              <w:t>workplace health and safety procedures</w:t>
            </w:r>
          </w:p>
          <w:p w:rsidR="00000000" w:rsidRPr="00E77333" w:rsidP="00E77333">
            <w:pPr>
              <w:pStyle w:val="ListBullet2"/>
            </w:pPr>
            <w:r w:rsidRPr="00E77333">
              <w:t>work orders</w:t>
            </w:r>
          </w:p>
          <w:p w:rsidR="00000000" w:rsidP="00E77333">
            <w:pPr>
              <w:pStyle w:val="ListBullet2"/>
              <w:rPr>
                <w:lang w:val="en-NZ"/>
              </w:rPr>
            </w:pPr>
            <w:r w:rsidRPr="00E77333">
              <w:t>manufacturers’ maintenance recommendations.</w:t>
            </w:r>
          </w:p>
        </w:tc>
      </w:tr>
      <w:tr w:rsidTr="00E7733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Writing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ListBullet"/>
              <w:rPr>
                <w:lang w:val="en-NZ"/>
              </w:rPr>
            </w:pPr>
            <w:r w:rsidRPr="00E77333">
              <w:t>complete accurate basic records for processing and equipment faults.</w:t>
            </w:r>
          </w:p>
        </w:tc>
      </w:tr>
      <w:tr w:rsidTr="00E7733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Planning and organising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ListBullet"/>
              <w:rPr>
                <w:lang w:val="en-NZ"/>
              </w:rPr>
            </w:pPr>
            <w:r w:rsidRPr="00E77333">
              <w:t>efficiently and logically sequence the stages of preparation and profiling activities using work order to guide activities.</w:t>
            </w:r>
          </w:p>
        </w:tc>
      </w:tr>
      <w:tr w:rsidTr="00E7733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Problem-solving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ListBullet"/>
            </w:pPr>
            <w:r w:rsidRPr="00E77333">
              <w:t>identify and dispose of irreparable saw blanks</w:t>
            </w:r>
          </w:p>
          <w:p w:rsidR="00000000" w:rsidP="00E77333">
            <w:pPr>
              <w:pStyle w:val="ListBullet"/>
              <w:rPr>
                <w:lang w:val="en-NZ"/>
              </w:rPr>
            </w:pPr>
            <w:r w:rsidRPr="00E77333">
              <w:t>recognise faulty equ</w:t>
            </w:r>
            <w:r w:rsidRPr="00E77333">
              <w:t>ipment and resolve by reporting or rectifying.</w:t>
            </w:r>
          </w:p>
        </w:tc>
      </w:tr>
      <w:tr w:rsidTr="00E7733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Technology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ListBullet"/>
            </w:pPr>
            <w:r w:rsidRPr="00E77333">
              <w:t>select and use appropriate profiling and personal protective equipment</w:t>
            </w:r>
          </w:p>
          <w:p w:rsidR="00000000" w:rsidRPr="00E77333" w:rsidP="00E77333">
            <w:pPr>
              <w:pStyle w:val="ListBullet"/>
            </w:pPr>
            <w:r w:rsidRPr="00E77333">
              <w:t>efficiently and safely profile saw blades.</w:t>
            </w:r>
          </w:p>
        </w:tc>
      </w:tr>
    </w:tbl>
    <w:p w:rsidR="00000000" w:rsidRPr="00E77333" w:rsidP="00E77333">
      <w:pPr>
        <w:pStyle w:val="BodyText"/>
      </w:pPr>
    </w:p>
    <w:p w:rsidR="00000000" w:rsidRPr="00E77333" w:rsidP="00E77333">
      <w:pPr>
        <w:pStyle w:val="AllowPageBreak"/>
      </w:pPr>
    </w:p>
    <w:p w:rsidR="00000000" w:rsidRPr="00E77333" w:rsidP="00E77333">
      <w:pPr>
        <w:pStyle w:val="Heading1"/>
      </w:pPr>
      <w:bookmarkStart w:id="7" w:name="O_972761"/>
      <w:bookmarkEnd w:id="7"/>
      <w:r w:rsidRPr="00E77333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E77333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rPr>
                <w:rStyle w:val="SpecialBold"/>
              </w:rPr>
              <w:t>Equivalence status</w:t>
            </w:r>
          </w:p>
        </w:tc>
      </w:tr>
      <w:tr w:rsidTr="00E77333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FWPSAW3221 Profile saw blanks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FWPSAW3221 Profile saw blanks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t>Equivalent unit</w:t>
            </w:r>
          </w:p>
        </w:tc>
      </w:tr>
    </w:tbl>
    <w:p w:rsidR="00000000" w:rsidRPr="00E77333" w:rsidP="00E77333">
      <w:pPr>
        <w:pStyle w:val="BodyText"/>
      </w:pPr>
    </w:p>
    <w:p w:rsidR="00000000" w:rsidRPr="00E77333" w:rsidP="00E77333">
      <w:pPr>
        <w:pStyle w:val="AllowPageBreak"/>
      </w:pPr>
    </w:p>
    <w:p w:rsidR="00000000" w:rsidRPr="00E77333" w:rsidP="00E77333">
      <w:pPr>
        <w:pStyle w:val="Heading1"/>
      </w:pPr>
      <w:bookmarkStart w:id="8" w:name="O_972769"/>
      <w:bookmarkEnd w:id="8"/>
      <w:r w:rsidRPr="00E77333">
        <w:t>Links</w:t>
      </w:r>
    </w:p>
    <w:p w:rsidR="00000000" w:rsidRPr="00E77333" w:rsidP="009E3AC2">
      <w:pPr>
        <w:pStyle w:val="BodyText"/>
      </w:pPr>
      <w:r w:rsidRPr="00E773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0D5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77333" w:rsidP="009E3AC2">
      <w:pPr>
        <w:pStyle w:val="BodyText"/>
        <w:sectPr w:rsidSect="00E773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7333" w:rsidP="00E77333">
      <w:pPr>
        <w:pStyle w:val="SuperHeading"/>
      </w:pPr>
      <w:r w:rsidRPr="00E77333">
        <w:t>Assessment Requirements for FWPSAW3221 Profile saw blanks</w:t>
      </w:r>
    </w:p>
    <w:p w:rsidR="00000000" w:rsidRPr="00E77333" w:rsidP="00E77333">
      <w:pPr>
        <w:pStyle w:val="Heading1"/>
      </w:pPr>
      <w:bookmarkStart w:id="9" w:name="O_972759"/>
      <w:bookmarkEnd w:id="9"/>
      <w:r w:rsidRPr="00E773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73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rPr>
                <w:rStyle w:val="SpecialBold"/>
              </w:rPr>
              <w:t>Comments</w:t>
            </w:r>
          </w:p>
        </w:tc>
      </w:tr>
      <w:tr w:rsidTr="00E773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Release 2</w:t>
            </w:r>
            <w:r w:rsidRPr="00E77333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This version released with FWP Forest and Wood Products Training Package Version 3.0.</w:t>
            </w:r>
          </w:p>
        </w:tc>
      </w:tr>
      <w:tr w:rsidTr="00E773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333">
            <w:pPr>
              <w:pStyle w:val="BodyText"/>
              <w:rPr>
                <w:lang w:val="en-NZ"/>
              </w:rPr>
            </w:pPr>
            <w:r w:rsidRPr="00E773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333" w:rsidP="00E77333">
            <w:pPr>
              <w:pStyle w:val="BodyText"/>
            </w:pPr>
            <w:r w:rsidRPr="00E77333">
              <w:t>This version released with FWP Forest and Wood Products Training Package Version 2.0.</w:t>
            </w:r>
          </w:p>
        </w:tc>
      </w:tr>
    </w:tbl>
    <w:p w:rsidR="009E3AC2" w:rsidP="00E77333">
      <w:pPr>
        <w:pStyle w:val="BodyText"/>
      </w:pPr>
    </w:p>
    <w:p w:rsidR="009E3AC2" w:rsidP="00E77333">
      <w:pPr>
        <w:pStyle w:val="BodyText"/>
      </w:pPr>
    </w:p>
    <w:p w:rsidR="00000000" w:rsidRPr="00E77333" w:rsidP="00E77333">
      <w:pPr>
        <w:pStyle w:val="Heading1"/>
      </w:pPr>
      <w:bookmarkStart w:id="10" w:name="O_972758"/>
      <w:bookmarkEnd w:id="10"/>
      <w:r w:rsidRPr="00E77333">
        <w:t>Performance Evidence</w:t>
      </w:r>
    </w:p>
    <w:p w:rsidR="00000000" w:rsidRPr="00E77333" w:rsidP="009E3AC2">
      <w:pPr>
        <w:pStyle w:val="BodyText"/>
      </w:pPr>
      <w:r w:rsidRPr="00E77333">
        <w:t>A person demonstrating competency in this unit must satisfy all of the elements, performance criteria and foundation skills of this unit.  If a specific volume or frequency is not stated below, then evidence must be provided th</w:t>
      </w:r>
      <w:r w:rsidRPr="00E77333">
        <w:t>at the following requirements have been performed on at least one occasion:</w:t>
      </w:r>
    </w:p>
    <w:p w:rsidR="00000000" w:rsidRPr="00E77333" w:rsidP="00E77333">
      <w:pPr>
        <w:pStyle w:val="ListBullet"/>
      </w:pPr>
      <w:r w:rsidRPr="00E77333">
        <w:t>follow organisational policies and procedures relevant to profiling saw blanks</w:t>
      </w:r>
    </w:p>
    <w:p w:rsidR="00000000" w:rsidRPr="00E77333" w:rsidP="00E77333">
      <w:pPr>
        <w:pStyle w:val="ListBullet"/>
      </w:pPr>
      <w:r w:rsidRPr="00E77333">
        <w:t>profile saw blanks in line with the work order and within prescribed organisational requirements</w:t>
      </w:r>
    </w:p>
    <w:p w:rsidR="00000000" w:rsidRPr="00E77333" w:rsidP="00E77333">
      <w:pPr>
        <w:pStyle w:val="ListBullet"/>
      </w:pPr>
      <w:r w:rsidRPr="00E77333">
        <w:t>ope</w:t>
      </w:r>
      <w:r w:rsidRPr="00E77333">
        <w:t>rate profiling equipment</w:t>
      </w:r>
    </w:p>
    <w:p w:rsidR="00000000" w:rsidRPr="00E77333" w:rsidP="00E77333">
      <w:pPr>
        <w:pStyle w:val="ListBullet"/>
      </w:pPr>
      <w:r w:rsidRPr="00E77333">
        <w:t xml:space="preserve">set up punch and die kits or other equipment used for profiling saw teeth </w:t>
      </w:r>
    </w:p>
    <w:p w:rsidR="00000000" w:rsidRPr="00E77333" w:rsidP="00E77333">
      <w:pPr>
        <w:pStyle w:val="ListBullet"/>
      </w:pPr>
      <w:r w:rsidRPr="00E77333">
        <w:t>calculate these key dimensions for blades in line with manufacturers’ specifications and timber processing requirements:</w:t>
      </w:r>
    </w:p>
    <w:p w:rsidR="00000000" w:rsidRPr="00E77333" w:rsidP="00E77333">
      <w:pPr>
        <w:pStyle w:val="ListBullet2"/>
      </w:pPr>
      <w:r w:rsidRPr="00E77333">
        <w:t>width</w:t>
      </w:r>
    </w:p>
    <w:p w:rsidR="00000000" w:rsidRPr="00E77333" w:rsidP="00E77333">
      <w:pPr>
        <w:pStyle w:val="ListBullet2"/>
      </w:pPr>
      <w:r w:rsidRPr="00E77333">
        <w:t>length</w:t>
      </w:r>
    </w:p>
    <w:p w:rsidR="00000000" w:rsidRPr="00E77333" w:rsidP="00E77333">
      <w:pPr>
        <w:pStyle w:val="ListBullet2"/>
      </w:pPr>
      <w:r w:rsidRPr="00E77333">
        <w:t>pitch</w:t>
      </w:r>
    </w:p>
    <w:p w:rsidR="00000000" w:rsidRPr="00E77333" w:rsidP="00E77333">
      <w:pPr>
        <w:pStyle w:val="ListBullet2"/>
      </w:pPr>
      <w:r w:rsidRPr="00E77333">
        <w:t>gullet depth</w:t>
      </w:r>
    </w:p>
    <w:p w:rsidR="00000000" w:rsidRPr="00E77333" w:rsidP="00E77333">
      <w:pPr>
        <w:pStyle w:val="ListBullet2"/>
      </w:pPr>
      <w:r w:rsidRPr="00E77333">
        <w:t>hook and back clearance angles</w:t>
      </w:r>
    </w:p>
    <w:p w:rsidR="00000000" w:rsidRPr="00E77333" w:rsidP="00E77333">
      <w:pPr>
        <w:pStyle w:val="ListBullet2"/>
      </w:pPr>
      <w:r w:rsidRPr="00E77333">
        <w:t>number of teeth</w:t>
      </w:r>
    </w:p>
    <w:p w:rsidR="00000000" w:rsidRPr="00E77333" w:rsidP="00E77333">
      <w:pPr>
        <w:pStyle w:val="ListBullet"/>
      </w:pPr>
      <w:r w:rsidRPr="00E77333">
        <w:t>assess the performance of profiling equipment and complete basic written records for:</w:t>
      </w:r>
    </w:p>
    <w:p w:rsidR="00000000" w:rsidRPr="00E77333" w:rsidP="00E77333">
      <w:pPr>
        <w:pStyle w:val="ListBullet2"/>
      </w:pPr>
      <w:r w:rsidRPr="00E77333">
        <w:t>edge finish</w:t>
      </w:r>
    </w:p>
    <w:p w:rsidR="00000000" w:rsidRPr="00E77333" w:rsidP="00E77333">
      <w:pPr>
        <w:pStyle w:val="ListBullet2"/>
      </w:pPr>
      <w:r w:rsidRPr="00E77333">
        <w:t>wear rates</w:t>
      </w:r>
    </w:p>
    <w:p w:rsidR="00000000" w:rsidRPr="00E77333" w:rsidP="00E77333">
      <w:pPr>
        <w:pStyle w:val="ListBullet2"/>
      </w:pPr>
      <w:r w:rsidRPr="00E77333">
        <w:t>production rates</w:t>
      </w:r>
    </w:p>
    <w:p w:rsidR="00000000" w:rsidRPr="00E77333" w:rsidP="00E77333">
      <w:pPr>
        <w:pStyle w:val="ListBullet2"/>
      </w:pPr>
      <w:r w:rsidRPr="00E77333">
        <w:t>distortion.</w:t>
      </w:r>
    </w:p>
    <w:p w:rsidR="00000000" w:rsidRPr="00E77333" w:rsidP="00E77333">
      <w:pPr>
        <w:pStyle w:val="AllowPageBreak"/>
      </w:pPr>
    </w:p>
    <w:p w:rsidR="00000000" w:rsidRPr="00E77333" w:rsidP="00E77333">
      <w:pPr>
        <w:pStyle w:val="Heading1"/>
      </w:pPr>
      <w:bookmarkStart w:id="11" w:name="O_972757"/>
      <w:bookmarkEnd w:id="11"/>
      <w:r w:rsidRPr="00E77333">
        <w:t>Knowledge Evidence</w:t>
      </w:r>
    </w:p>
    <w:p w:rsidR="00000000" w:rsidRPr="00E77333" w:rsidP="009E3AC2">
      <w:pPr>
        <w:pStyle w:val="BodyText"/>
      </w:pPr>
      <w:r w:rsidRPr="00E77333">
        <w:t>A person competent in this unit m</w:t>
      </w:r>
      <w:r w:rsidRPr="00E77333">
        <w:t>ust be able to demonstrate knowledge of:</w:t>
      </w:r>
    </w:p>
    <w:p w:rsidR="00000000" w:rsidRPr="00E77333" w:rsidP="00E77333">
      <w:pPr>
        <w:pStyle w:val="ListBullet"/>
      </w:pPr>
      <w:r w:rsidRPr="00E77333">
        <w:t>purpose, features and operation of band, wide band and gang saws for which saw blanks are profiled</w:t>
      </w:r>
    </w:p>
    <w:p w:rsidR="00000000" w:rsidRPr="00E77333" w:rsidP="00E77333">
      <w:pPr>
        <w:pStyle w:val="ListBullet"/>
      </w:pPr>
      <w:r w:rsidRPr="00E77333">
        <w:t>features and names of different parts of band saw blades</w:t>
      </w:r>
    </w:p>
    <w:p w:rsidR="00000000" w:rsidRPr="00E77333" w:rsidP="00E77333">
      <w:pPr>
        <w:pStyle w:val="ListBullet"/>
      </w:pPr>
      <w:r w:rsidRPr="00E77333">
        <w:t>purpose, features and operation of tools and equipment used to profile saw blanks:</w:t>
      </w:r>
    </w:p>
    <w:p w:rsidR="00000000" w:rsidRPr="00E77333" w:rsidP="00E77333">
      <w:pPr>
        <w:pStyle w:val="ListBullet2"/>
      </w:pPr>
      <w:r w:rsidRPr="00E77333">
        <w:t>power fly presses</w:t>
      </w:r>
    </w:p>
    <w:p w:rsidR="00000000" w:rsidRPr="00E77333" w:rsidP="00E77333">
      <w:pPr>
        <w:pStyle w:val="ListBullet2"/>
      </w:pPr>
      <w:r w:rsidRPr="00E77333">
        <w:t>punch systems</w:t>
      </w:r>
    </w:p>
    <w:p w:rsidR="00000000" w:rsidRPr="00E77333" w:rsidP="00E77333">
      <w:pPr>
        <w:pStyle w:val="ListBullet"/>
      </w:pPr>
      <w:r w:rsidRPr="00E77333">
        <w:t>importance of profiling saw blanks to match requirements for:</w:t>
      </w:r>
    </w:p>
    <w:p w:rsidR="00000000" w:rsidRPr="00E77333" w:rsidP="00E77333">
      <w:pPr>
        <w:pStyle w:val="ListBullet2"/>
      </w:pPr>
      <w:r w:rsidRPr="00E77333">
        <w:t>characteristics of various materials sawn</w:t>
      </w:r>
    </w:p>
    <w:p w:rsidR="00000000" w:rsidRPr="00E77333" w:rsidP="00E77333">
      <w:pPr>
        <w:pStyle w:val="ListBullet2"/>
      </w:pPr>
      <w:r w:rsidRPr="00E77333">
        <w:t>speed of the sawing process</w:t>
      </w:r>
    </w:p>
    <w:p w:rsidR="00000000" w:rsidRPr="00E77333" w:rsidP="00E77333">
      <w:pPr>
        <w:pStyle w:val="ListBullet2"/>
      </w:pPr>
      <w:r w:rsidRPr="00E77333">
        <w:t>direct</w:t>
      </w:r>
      <w:r w:rsidRPr="00E77333">
        <w:t>ion of the sawing process</w:t>
      </w:r>
    </w:p>
    <w:p w:rsidR="00000000" w:rsidRPr="00E77333" w:rsidP="00E77333">
      <w:pPr>
        <w:pStyle w:val="ListBullet2"/>
      </w:pPr>
      <w:r w:rsidRPr="00E77333">
        <w:t>cutting angle for sawing</w:t>
      </w:r>
    </w:p>
    <w:p w:rsidR="00000000" w:rsidRPr="00E77333" w:rsidP="00E77333">
      <w:pPr>
        <w:pStyle w:val="ListBullet2"/>
      </w:pPr>
      <w:r w:rsidRPr="00E77333">
        <w:t>saw blade specifications</w:t>
      </w:r>
    </w:p>
    <w:p w:rsidR="00000000" w:rsidRPr="00E77333" w:rsidP="00E77333">
      <w:pPr>
        <w:pStyle w:val="ListBullet"/>
      </w:pPr>
      <w:r w:rsidRPr="00E77333">
        <w:t>methods for:</w:t>
      </w:r>
    </w:p>
    <w:p w:rsidR="00000000" w:rsidRPr="00E77333" w:rsidP="00E77333">
      <w:pPr>
        <w:pStyle w:val="ListBullet2"/>
      </w:pPr>
      <w:r w:rsidRPr="00E77333">
        <w:t>calculating key saw dimensions</w:t>
      </w:r>
    </w:p>
    <w:p w:rsidR="00000000" w:rsidRPr="00E77333" w:rsidP="00E77333">
      <w:pPr>
        <w:pStyle w:val="ListBullet2"/>
      </w:pPr>
      <w:r w:rsidRPr="00E77333">
        <w:t>profiling, pressing and punching saw blanks to required pitch and tooth profile</w:t>
      </w:r>
    </w:p>
    <w:p w:rsidR="00000000" w:rsidRPr="00E77333" w:rsidP="00E77333">
      <w:pPr>
        <w:pStyle w:val="ListBullet2"/>
      </w:pPr>
      <w:r w:rsidRPr="00E77333">
        <w:t>aligning saw teeth</w:t>
      </w:r>
    </w:p>
    <w:p w:rsidR="00000000" w:rsidRPr="00E77333" w:rsidP="00E77333">
      <w:pPr>
        <w:pStyle w:val="ListBullet2"/>
      </w:pPr>
      <w:r w:rsidRPr="00E77333">
        <w:t>assessing performance of profiling equipment for:</w:t>
      </w:r>
    </w:p>
    <w:p w:rsidR="00000000" w:rsidRPr="00E77333" w:rsidP="00E77333">
      <w:pPr>
        <w:pStyle w:val="ListBullet"/>
      </w:pPr>
      <w:r w:rsidRPr="00E77333">
        <w:t>edge finish</w:t>
      </w:r>
    </w:p>
    <w:p w:rsidR="00000000" w:rsidRPr="00E77333" w:rsidP="00E77333">
      <w:pPr>
        <w:pStyle w:val="ListBullet"/>
      </w:pPr>
      <w:r w:rsidRPr="00E77333">
        <w:t>wear rates</w:t>
      </w:r>
    </w:p>
    <w:p w:rsidR="00000000" w:rsidRPr="00E77333" w:rsidP="00E77333">
      <w:pPr>
        <w:pStyle w:val="ListBullet"/>
      </w:pPr>
      <w:r w:rsidRPr="00E77333">
        <w:t>production rates</w:t>
      </w:r>
    </w:p>
    <w:p w:rsidR="00000000" w:rsidRPr="00E77333" w:rsidP="00E77333">
      <w:pPr>
        <w:pStyle w:val="ListBullet"/>
      </w:pPr>
      <w:r w:rsidRPr="00E77333">
        <w:t>distortion</w:t>
      </w:r>
    </w:p>
    <w:p w:rsidR="00000000" w:rsidRPr="00E77333" w:rsidP="00E77333">
      <w:pPr>
        <w:pStyle w:val="ListBullet"/>
      </w:pPr>
      <w:r w:rsidRPr="00E77333">
        <w:t>organisational policies and procedures specific to profiling saw blanks:</w:t>
      </w:r>
    </w:p>
    <w:p w:rsidR="00000000" w:rsidRPr="00E77333" w:rsidP="00E77333">
      <w:pPr>
        <w:pStyle w:val="ListBullet2"/>
      </w:pPr>
      <w:r w:rsidRPr="00E77333">
        <w:t>workplace health and safety with particular emphasis on equipment lock out and u</w:t>
      </w:r>
      <w:r w:rsidRPr="00E77333">
        <w:t>se of personal protective equipment</w:t>
      </w:r>
    </w:p>
    <w:p w:rsidR="00000000" w:rsidRPr="00E77333" w:rsidP="00E77333">
      <w:pPr>
        <w:pStyle w:val="ListBullet2"/>
      </w:pPr>
      <w:r w:rsidRPr="00E77333">
        <w:t>communication reporting lines</w:t>
      </w:r>
    </w:p>
    <w:p w:rsidR="00000000" w:rsidRPr="00E77333" w:rsidP="00E77333">
      <w:pPr>
        <w:pStyle w:val="ListBullet2"/>
      </w:pPr>
      <w:r w:rsidRPr="00E77333">
        <w:t>recording and reporting processing and equipment faults.</w:t>
      </w:r>
    </w:p>
    <w:p w:rsidR="00000000" w:rsidRPr="00E77333" w:rsidP="00E77333">
      <w:pPr>
        <w:pStyle w:val="ListBullet"/>
      </w:pPr>
      <w:r w:rsidRPr="00E77333">
        <w:t>environmental protection practices for repairing and maintaining tools and equipment in forest products factory settings:</w:t>
      </w:r>
    </w:p>
    <w:p w:rsidR="00000000" w:rsidRPr="00E77333" w:rsidP="00E77333">
      <w:pPr>
        <w:pStyle w:val="ListBullet2"/>
      </w:pPr>
      <w:r w:rsidRPr="00E77333">
        <w:t xml:space="preserve">reducing </w:t>
      </w:r>
      <w:r w:rsidRPr="00E77333">
        <w:t>water and energy use</w:t>
      </w:r>
    </w:p>
    <w:p w:rsidR="00000000" w:rsidRPr="00E77333" w:rsidP="00E77333">
      <w:pPr>
        <w:pStyle w:val="ListBullet2"/>
      </w:pPr>
      <w:r w:rsidRPr="00E77333">
        <w:t>cleaning plant, tools and equipment</w:t>
      </w:r>
    </w:p>
    <w:p w:rsidR="00000000" w:rsidRPr="00E77333" w:rsidP="00E77333">
      <w:pPr>
        <w:pStyle w:val="ListBullet2"/>
      </w:pPr>
      <w:r w:rsidRPr="00E77333">
        <w:t>disposing of, recycling and reusing materials.</w:t>
      </w:r>
    </w:p>
    <w:p w:rsidR="00000000" w:rsidRPr="00E77333" w:rsidP="00E77333">
      <w:pPr>
        <w:pStyle w:val="AllowPageBreak"/>
      </w:pPr>
    </w:p>
    <w:p w:rsidR="00000000" w:rsidRPr="00E77333" w:rsidP="00E77333">
      <w:pPr>
        <w:pStyle w:val="Heading1"/>
      </w:pPr>
      <w:bookmarkStart w:id="12" w:name="O_972756"/>
      <w:bookmarkEnd w:id="12"/>
      <w:r w:rsidRPr="00E77333">
        <w:t>Assessment Conditions</w:t>
      </w:r>
    </w:p>
    <w:p w:rsidR="00000000" w:rsidRPr="00E77333" w:rsidP="009E3AC2">
      <w:pPr>
        <w:pStyle w:val="BodyText"/>
      </w:pPr>
      <w:r w:rsidRPr="00E77333">
        <w:t>The following resources must be made available:</w:t>
      </w:r>
    </w:p>
    <w:p w:rsidR="00000000" w:rsidRPr="00E77333" w:rsidP="00E77333">
      <w:pPr>
        <w:pStyle w:val="ListBullet"/>
      </w:pPr>
      <w:r w:rsidRPr="00E77333">
        <w:t>one or more of the following types of tools and equipment used to profile saw blanks:</w:t>
      </w:r>
    </w:p>
    <w:p w:rsidR="00000000" w:rsidRPr="00E77333" w:rsidP="00E77333">
      <w:pPr>
        <w:pStyle w:val="ListBullet2"/>
      </w:pPr>
      <w:r w:rsidRPr="00E77333">
        <w:t xml:space="preserve">power fly presses </w:t>
      </w:r>
    </w:p>
    <w:p w:rsidR="00000000" w:rsidRPr="00E77333" w:rsidP="00E77333">
      <w:pPr>
        <w:pStyle w:val="ListBullet2"/>
      </w:pPr>
      <w:r w:rsidRPr="00E77333">
        <w:t>punch systems</w:t>
      </w:r>
    </w:p>
    <w:p w:rsidR="00000000" w:rsidRPr="00E77333" w:rsidP="00E77333">
      <w:pPr>
        <w:pStyle w:val="ListBullet"/>
      </w:pPr>
      <w:r w:rsidRPr="00E77333">
        <w:t>ribbon stock for large heavy duty band, wide band and gang saw blades</w:t>
      </w:r>
    </w:p>
    <w:p w:rsidR="00000000" w:rsidRPr="00E77333" w:rsidP="00E77333">
      <w:pPr>
        <w:pStyle w:val="ListBullet"/>
      </w:pPr>
      <w:r w:rsidRPr="00E77333">
        <w:t>personal protective equipment suitable for profiling saw blanks</w:t>
      </w:r>
    </w:p>
    <w:p w:rsidR="00000000" w:rsidRPr="00E77333" w:rsidP="00E77333">
      <w:pPr>
        <w:pStyle w:val="ListBullet"/>
      </w:pPr>
      <w:r w:rsidRPr="00E77333">
        <w:t>m</w:t>
      </w:r>
      <w:r w:rsidRPr="00E77333">
        <w:t>anufacturers’ instructions for use, repair and maintenance of equipment</w:t>
      </w:r>
    </w:p>
    <w:p w:rsidR="00000000" w:rsidRPr="00E77333" w:rsidP="00E77333">
      <w:pPr>
        <w:pStyle w:val="ListBullet"/>
      </w:pPr>
      <w:r w:rsidRPr="00E77333">
        <w:t>work order for repair and maintenance activities with specific instructions for profiling saw blanks for specified equipment</w:t>
      </w:r>
    </w:p>
    <w:p w:rsidR="00000000" w:rsidRPr="00E77333" w:rsidP="00E77333">
      <w:pPr>
        <w:pStyle w:val="ListBullet"/>
      </w:pPr>
      <w:r w:rsidRPr="00E77333">
        <w:t>documents, spreadsheets and commonly us</w:t>
      </w:r>
      <w:r w:rsidRPr="00E77333">
        <w:t>ed proformas for recording processing and equipment faults</w:t>
      </w:r>
    </w:p>
    <w:p w:rsidR="00000000" w:rsidRPr="00E77333" w:rsidP="00E77333">
      <w:pPr>
        <w:pStyle w:val="ListBullet"/>
      </w:pPr>
      <w:r w:rsidRPr="00E77333">
        <w:t>relevant personnel for the purposes of communicating information</w:t>
      </w:r>
    </w:p>
    <w:p w:rsidR="00000000" w:rsidRPr="00E77333" w:rsidP="00E77333">
      <w:pPr>
        <w:pStyle w:val="ListBullet"/>
      </w:pPr>
      <w:r w:rsidRPr="00E77333">
        <w:t>organisational policies and procedures for profiling saw blanks.</w:t>
      </w:r>
    </w:p>
    <w:p w:rsidR="00000000" w:rsidRPr="00E77333" w:rsidP="00E77333">
      <w:pPr>
        <w:pStyle w:val="BodyText"/>
      </w:pPr>
    </w:p>
    <w:p w:rsidR="00000000" w:rsidRPr="00E77333" w:rsidP="009E3AC2">
      <w:pPr>
        <w:pStyle w:val="BodyText"/>
      </w:pPr>
      <w:r w:rsidRPr="00E77333">
        <w:t>Competency is to be assessed in the workplace or a simulated envir</w:t>
      </w:r>
      <w:r w:rsidRPr="00E77333">
        <w:t xml:space="preserve">onment that accurately reflects performance in a real workplace setting. </w:t>
      </w:r>
    </w:p>
    <w:p w:rsidR="00000000" w:rsidRPr="00E77333" w:rsidP="009E3AC2">
      <w:pPr>
        <w:pStyle w:val="Heading4"/>
      </w:pPr>
      <w:r w:rsidRPr="00E77333">
        <w:rPr>
          <w:rStyle w:val="SpecialBold"/>
        </w:rPr>
        <w:t>Assessor requirements</w:t>
      </w:r>
    </w:p>
    <w:p w:rsidR="00000000" w:rsidRPr="00E77333" w:rsidP="009E3AC2">
      <w:pPr>
        <w:pStyle w:val="BodyText"/>
      </w:pPr>
      <w:r w:rsidRPr="00E77333">
        <w:t>Assessors must:</w:t>
      </w:r>
    </w:p>
    <w:p w:rsidR="00000000" w:rsidRPr="00E77333" w:rsidP="00E77333">
      <w:pPr>
        <w:pStyle w:val="ListBullet"/>
      </w:pPr>
      <w:r w:rsidRPr="00E77333">
        <w:t>hold the appropriate assessor competency standards as outlined in regulations; and</w:t>
      </w:r>
    </w:p>
    <w:p w:rsidR="00000000" w:rsidRPr="00E77333" w:rsidP="00E77333">
      <w:pPr>
        <w:pStyle w:val="ListBullet"/>
      </w:pPr>
      <w:r w:rsidRPr="00E77333">
        <w:t>be able to demonstrate vocational competencies at least to t</w:t>
      </w:r>
      <w:r w:rsidRPr="00E77333">
        <w:t>he level being assessed; and</w:t>
      </w:r>
    </w:p>
    <w:p w:rsidR="00000000" w:rsidRPr="00E77333" w:rsidP="00E77333">
      <w:pPr>
        <w:pStyle w:val="ListBullet"/>
      </w:pPr>
      <w:r w:rsidRPr="00E77333">
        <w:t xml:space="preserve">be able to demonstrate how they are continuing to develop their VET knowledge and skills as well as maintaining their industry currency and assessor competence. </w:t>
      </w:r>
    </w:p>
    <w:p w:rsidR="00000000" w:rsidRPr="00E77333" w:rsidP="00E77333">
      <w:pPr>
        <w:pStyle w:val="AllowPageBreak"/>
      </w:pPr>
    </w:p>
    <w:p w:rsidR="00000000" w:rsidRPr="00E77333" w:rsidP="00E77333">
      <w:pPr>
        <w:pStyle w:val="Heading1"/>
      </w:pPr>
      <w:bookmarkStart w:id="13" w:name="O_972770"/>
      <w:bookmarkEnd w:id="13"/>
      <w:r w:rsidRPr="00E77333">
        <w:t>Links</w:t>
      </w:r>
    </w:p>
    <w:p w:rsidR="00000000" w:rsidRPr="00E77333" w:rsidP="009E3AC2">
      <w:pPr>
        <w:pStyle w:val="BodyText"/>
      </w:pPr>
      <w:r w:rsidRPr="00E77333">
        <w:t>Companion Volume implementation guides are</w:t>
      </w:r>
      <w:r w:rsidRPr="00E77333">
        <w:t xml:space="preserve">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0D5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77333" w:rsidP="00E77333"/>
    <w:sectPr w:rsidSect="00E773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33" w:rsidRPr="009E3AC2" w:rsidP="009E3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AC2" w:rsidP="00E773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3AC2" w:rsidP="00E773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3AC2" w:rsidP="00E773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33" w:rsidP="00E773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3AC2">
      <w:t>Approved</w:t>
    </w:r>
    <w:r w:rsidR="009E3A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3A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3AC2">
      <w:rPr>
        <w:noProof/>
      </w:rPr>
      <w:t>5</w:t>
    </w:r>
    <w:r>
      <w:rPr>
        <w:noProof/>
      </w:rPr>
      <w:fldChar w:fldCharType="end"/>
    </w:r>
  </w:p>
  <w:p w:rsidR="00E77333" w:rsidP="00E773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3A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3AC2">
      <w:t>Skills Insight</w:t>
    </w:r>
    <w:r w:rsidR="009E3AC2">
      <w:fldChar w:fldCharType="end"/>
    </w:r>
  </w:p>
  <w:p w:rsidR="00E77333" w:rsidP="00E773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333" w:rsidRPr="009E3AC2" w:rsidP="009E3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AC2" w:rsidRPr="002D2AF8" w:rsidP="00E773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FWPSAW3221 Profile saw blanks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3AC2" w:rsidP="00E773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33" w:rsidRPr="002D2AF8" w:rsidP="00E773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3AC2">
      <w:t>FWPSAW3221 Profile saw blanks</w:t>
    </w:r>
    <w:r w:rsidR="009E3A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3AC2">
      <w:rPr>
        <w:noProof/>
      </w:rPr>
      <w:t>2 March 2025</w:t>
    </w:r>
    <w:r>
      <w:fldChar w:fldCharType="end"/>
    </w:r>
  </w:p>
  <w:p w:rsidR="00E77333" w:rsidP="00E773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C0ED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5E5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D0D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3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3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3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3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3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3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3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3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3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3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3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333"/>
  </w:style>
  <w:style w:type="character" w:customStyle="1" w:styleId="Heading1Char">
    <w:name w:val="Heading 1 Char"/>
    <w:basedOn w:val="DefaultParagraphFont"/>
    <w:link w:val="Heading1"/>
    <w:rsid w:val="00E773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3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3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3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333"/>
    <w:rPr>
      <w:b/>
      <w:spacing w:val="0"/>
    </w:rPr>
  </w:style>
  <w:style w:type="paragraph" w:styleId="ListBullet2">
    <w:name w:val="List Bullet 2"/>
    <w:basedOn w:val="List2"/>
    <w:rsid w:val="00E773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7333"/>
    <w:rPr>
      <w:i/>
    </w:rPr>
  </w:style>
  <w:style w:type="paragraph" w:customStyle="1" w:styleId="SuperHeading">
    <w:name w:val="SuperHeading"/>
    <w:basedOn w:val="Normal"/>
    <w:rsid w:val="00E773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3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3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3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3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3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3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3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3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3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3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3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3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3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3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3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3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3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3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3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3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3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3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3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3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3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3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3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3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3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3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3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3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333"/>
  </w:style>
  <w:style w:type="paragraph" w:styleId="TableofFigures">
    <w:name w:val="table of figures"/>
    <w:basedOn w:val="Normal"/>
    <w:next w:val="Normal"/>
    <w:semiHidden/>
    <w:rsid w:val="00E773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3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7333"/>
    <w:rPr>
      <w:rFonts w:ascii="Wingdings" w:hAnsi="Wingdings"/>
    </w:rPr>
  </w:style>
  <w:style w:type="paragraph" w:customStyle="1" w:styleId="TableHeading">
    <w:name w:val="Table Heading"/>
    <w:basedOn w:val="HeadingBase"/>
    <w:rsid w:val="00E773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333"/>
    <w:rPr>
      <w:color w:val="0033CC"/>
      <w:u w:val="none"/>
    </w:rPr>
  </w:style>
  <w:style w:type="paragraph" w:customStyle="1" w:styleId="BodyTextRight">
    <w:name w:val="Body Text Right"/>
    <w:basedOn w:val="BodyText"/>
    <w:rsid w:val="00E773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3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3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3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3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3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333"/>
    <w:rPr>
      <w:sz w:val="32"/>
    </w:rPr>
  </w:style>
  <w:style w:type="paragraph" w:customStyle="1" w:styleId="HeadingProcedure">
    <w:name w:val="Heading Procedure"/>
    <w:basedOn w:val="HeadingBase"/>
    <w:next w:val="Normal"/>
    <w:rsid w:val="00E773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333"/>
    <w:pPr>
      <w:spacing w:before="60" w:after="60"/>
    </w:pPr>
  </w:style>
  <w:style w:type="paragraph" w:styleId="ListContinue">
    <w:name w:val="List Continue"/>
    <w:basedOn w:val="List"/>
    <w:rsid w:val="00E77333"/>
    <w:pPr>
      <w:ind w:firstLine="0"/>
    </w:pPr>
  </w:style>
  <w:style w:type="paragraph" w:customStyle="1" w:styleId="ListNote">
    <w:name w:val="List Note"/>
    <w:basedOn w:val="List"/>
    <w:rsid w:val="00E773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3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3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333"/>
    <w:rPr>
      <w:rFonts w:ascii="Courier New" w:hAnsi="Courier New"/>
    </w:rPr>
  </w:style>
  <w:style w:type="paragraph" w:customStyle="1" w:styleId="NoteBullet">
    <w:name w:val="Note Bullet"/>
    <w:basedOn w:val="Note"/>
    <w:rsid w:val="00E773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3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3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3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3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73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3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333"/>
    <w:rPr>
      <w:b/>
      <w:smallCaps/>
    </w:rPr>
  </w:style>
  <w:style w:type="paragraph" w:customStyle="1" w:styleId="TableListNumber">
    <w:name w:val="Table List Number"/>
    <w:basedOn w:val="ListNumber"/>
    <w:rsid w:val="00E773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3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333"/>
    <w:pPr>
      <w:numPr>
        <w:numId w:val="9"/>
      </w:numPr>
    </w:pPr>
  </w:style>
  <w:style w:type="paragraph" w:customStyle="1" w:styleId="ListAlpha2">
    <w:name w:val="List Alpha 2"/>
    <w:basedOn w:val="List2"/>
    <w:rsid w:val="00E77333"/>
    <w:pPr>
      <w:numPr>
        <w:numId w:val="8"/>
      </w:numPr>
    </w:pPr>
  </w:style>
  <w:style w:type="paragraph" w:styleId="List2">
    <w:name w:val="List 2"/>
    <w:basedOn w:val="BodyText"/>
    <w:rsid w:val="00E773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3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3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3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3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3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7333"/>
    <w:pPr>
      <w:numPr>
        <w:numId w:val="4"/>
      </w:numPr>
    </w:pPr>
  </w:style>
  <w:style w:type="paragraph" w:styleId="ListContinue2">
    <w:name w:val="List Continue 2"/>
    <w:basedOn w:val="List2"/>
    <w:rsid w:val="00E77333"/>
    <w:pPr>
      <w:ind w:firstLine="0"/>
    </w:pPr>
  </w:style>
  <w:style w:type="paragraph" w:styleId="ListContinue3">
    <w:name w:val="List Continue 3"/>
    <w:basedOn w:val="List3"/>
    <w:rsid w:val="00E77333"/>
    <w:pPr>
      <w:ind w:left="1021" w:firstLine="0"/>
    </w:pPr>
  </w:style>
  <w:style w:type="paragraph" w:styleId="ListContinue4">
    <w:name w:val="List Continue 4"/>
    <w:basedOn w:val="List4"/>
    <w:rsid w:val="00E77333"/>
    <w:pPr>
      <w:ind w:firstLine="0"/>
    </w:pPr>
  </w:style>
  <w:style w:type="paragraph" w:styleId="ListContinue5">
    <w:name w:val="List Continue 5"/>
    <w:basedOn w:val="List5"/>
    <w:rsid w:val="00E77333"/>
    <w:pPr>
      <w:ind w:firstLine="0"/>
    </w:pPr>
  </w:style>
  <w:style w:type="paragraph" w:styleId="ListNumber3">
    <w:name w:val="List Number 3"/>
    <w:basedOn w:val="List3"/>
    <w:rsid w:val="00E77333"/>
    <w:pPr>
      <w:numPr>
        <w:numId w:val="5"/>
      </w:numPr>
    </w:pPr>
  </w:style>
  <w:style w:type="paragraph" w:styleId="ListNumber4">
    <w:name w:val="List Number 4"/>
    <w:basedOn w:val="List4"/>
    <w:rsid w:val="00E77333"/>
    <w:pPr>
      <w:numPr>
        <w:numId w:val="6"/>
      </w:numPr>
    </w:pPr>
  </w:style>
  <w:style w:type="paragraph" w:styleId="ListNumber5">
    <w:name w:val="List Number 5"/>
    <w:basedOn w:val="List5"/>
    <w:rsid w:val="00E77333"/>
    <w:pPr>
      <w:numPr>
        <w:numId w:val="7"/>
      </w:numPr>
    </w:pPr>
  </w:style>
  <w:style w:type="paragraph" w:styleId="BlockText">
    <w:name w:val="Block Text"/>
    <w:basedOn w:val="Normal"/>
    <w:rsid w:val="00E773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3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333"/>
    <w:rPr>
      <w:sz w:val="16"/>
      <w:vertAlign w:val="superscript"/>
    </w:rPr>
  </w:style>
  <w:style w:type="character" w:customStyle="1" w:styleId="Symbols">
    <w:name w:val="Symbols"/>
    <w:basedOn w:val="DefaultParagraphFont"/>
    <w:rsid w:val="00E77333"/>
    <w:rPr>
      <w:rFonts w:ascii="Symbol" w:hAnsi="Symbol"/>
    </w:rPr>
  </w:style>
  <w:style w:type="character" w:customStyle="1" w:styleId="MenuOptions">
    <w:name w:val="Menu Options"/>
    <w:basedOn w:val="DefaultParagraphFont"/>
    <w:rsid w:val="00E773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333"/>
    <w:rPr>
      <w:b/>
    </w:rPr>
  </w:style>
  <w:style w:type="character" w:customStyle="1" w:styleId="Underlined">
    <w:name w:val="Underlined"/>
    <w:basedOn w:val="DefaultParagraphFont"/>
    <w:rsid w:val="00E77333"/>
    <w:rPr>
      <w:u w:val="single"/>
    </w:rPr>
  </w:style>
  <w:style w:type="paragraph" w:customStyle="1" w:styleId="TableBodyTextRight">
    <w:name w:val="Table Body Text Right"/>
    <w:basedOn w:val="TableBodyText"/>
    <w:rsid w:val="00E773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333"/>
    <w:rPr>
      <w:sz w:val="18"/>
    </w:rPr>
  </w:style>
  <w:style w:type="paragraph" w:customStyle="1" w:styleId="BodySmallRight">
    <w:name w:val="Body Small Right"/>
    <w:basedOn w:val="BodyTextRight"/>
    <w:rsid w:val="00E77333"/>
    <w:rPr>
      <w:sz w:val="18"/>
      <w:szCs w:val="18"/>
    </w:rPr>
  </w:style>
  <w:style w:type="paragraph" w:customStyle="1" w:styleId="MarginEdition">
    <w:name w:val="Margin Edition"/>
    <w:basedOn w:val="MarginNote"/>
    <w:rsid w:val="00E773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333"/>
    <w:rPr>
      <w:sz w:val="2"/>
      <w:szCs w:val="2"/>
    </w:rPr>
  </w:style>
  <w:style w:type="character" w:customStyle="1" w:styleId="Small">
    <w:name w:val="Small"/>
    <w:basedOn w:val="DefaultParagraphFont"/>
    <w:rsid w:val="00E77333"/>
    <w:rPr>
      <w:sz w:val="16"/>
    </w:rPr>
  </w:style>
  <w:style w:type="paragraph" w:customStyle="1" w:styleId="WideTable">
    <w:name w:val="Wide Table"/>
    <w:basedOn w:val="Normal"/>
    <w:rsid w:val="00E773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333"/>
  </w:style>
  <w:style w:type="paragraph" w:styleId="Quote">
    <w:name w:val="Quote"/>
    <w:basedOn w:val="Heading1"/>
    <w:link w:val="QuoteChar"/>
    <w:qFormat/>
    <w:rsid w:val="00E773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3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333"/>
    <w:pPr>
      <w:pageBreakBefore/>
    </w:pPr>
  </w:style>
  <w:style w:type="paragraph" w:customStyle="1" w:styleId="Border">
    <w:name w:val="Border"/>
    <w:basedOn w:val="Normal"/>
    <w:qFormat/>
    <w:rsid w:val="00E773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3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3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3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3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3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3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3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3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333"/>
    <w:rPr>
      <w:u w:val="single"/>
    </w:rPr>
  </w:style>
  <w:style w:type="character" w:customStyle="1" w:styleId="BoldandItalics">
    <w:name w:val="Bold and Italics"/>
    <w:qFormat/>
    <w:rsid w:val="00E77333"/>
    <w:rPr>
      <w:b/>
      <w:i/>
      <w:u w:val="none"/>
    </w:rPr>
  </w:style>
  <w:style w:type="paragraph" w:styleId="BalloonText">
    <w:name w:val="Balloon Text"/>
    <w:basedOn w:val="Normal"/>
    <w:link w:val="BalloonTextChar"/>
    <w:rsid w:val="00E773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3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3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3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3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3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333"/>
    <w:pPr>
      <w:spacing w:before="0" w:after="0"/>
    </w:pPr>
  </w:style>
  <w:style w:type="paragraph" w:customStyle="1" w:styleId="BodyTextBold">
    <w:name w:val="Body Text Bold"/>
    <w:basedOn w:val="BodyText"/>
    <w:qFormat/>
    <w:rsid w:val="00E77333"/>
    <w:rPr>
      <w:b/>
    </w:rPr>
  </w:style>
  <w:style w:type="character" w:styleId="Hyperlink">
    <w:name w:val="Hyperlink"/>
    <w:basedOn w:val="DefaultParagraphFont"/>
    <w:uiPriority w:val="99"/>
    <w:unhideWhenUsed/>
    <w:rsid w:val="009E3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6704</Characters>
  <Application>Microsoft Office Word</Application>
  <DocSecurity>0</DocSecurity>
  <Lines>231</Lines>
  <Paragraphs>176</Paragraphs>
  <ScaleCrop>false</ScaleCrop>
  <Company>Author-it Software Corporation Ltd.</Company>
  <LinksUpToDate>false</LinksUpToDate>
  <CharactersWithSpaces>7610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FWPSAW3221 Profile saw blanks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2025-03-02T00:57:00Z</dcterms:created>
  <dcterms:modified xsi:type="dcterms:W3CDTF">2025-03-02T00:57:00Z</dcterms:modified>
</cp:coreProperties>
</file>