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1BCB" w:rsidP="00711BCB">
      <w:pPr>
        <w:pStyle w:val="Title"/>
      </w:pPr>
      <w:r>
        <w:fldChar w:fldCharType="begin"/>
      </w:r>
      <w:r>
        <w:instrText xml:space="preserve"> TITLE   \* MERGEFORMAT </w:instrText>
      </w:r>
      <w:r>
        <w:fldChar w:fldCharType="separate"/>
      </w:r>
      <w:r>
        <w:t>FWPSAW3218 Replace tungsten tips</w:t>
      </w:r>
      <w:r>
        <w:fldChar w:fldCharType="end"/>
      </w:r>
    </w:p>
    <w:p w:rsidR="00711BCB" w:rsidP="00711BCB">
      <w:pPr>
        <w:pStyle w:val="Version"/>
        <w:sectPr w:rsidSect="002D14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D14A7" w:rsidP="002D14A7">
      <w:pPr>
        <w:pStyle w:val="SuperHeading"/>
      </w:pPr>
      <w:r w:rsidRPr="002D14A7">
        <w:t>FWPSAW3218 Replace tungsten tips</w:t>
      </w:r>
    </w:p>
    <w:p w:rsidR="00000000" w:rsidRPr="002D14A7" w:rsidP="002D14A7">
      <w:pPr>
        <w:pStyle w:val="Heading1"/>
      </w:pPr>
      <w:bookmarkStart w:id="1" w:name="O_972734"/>
      <w:bookmarkEnd w:id="1"/>
      <w:r w:rsidRPr="002D14A7">
        <w:t>Modification History</w:t>
      </w:r>
    </w:p>
    <w:tbl>
      <w:tblPr>
        <w:tblW w:w="9520" w:type="dxa"/>
        <w:tblLayout w:type="fixed"/>
        <w:tblCellMar>
          <w:left w:w="62" w:type="dxa"/>
          <w:right w:w="62" w:type="dxa"/>
        </w:tblCellMar>
        <w:tblLook w:val="0000"/>
      </w:tblPr>
      <w:tblGrid>
        <w:gridCol w:w="2581"/>
        <w:gridCol w:w="6939"/>
      </w:tblGrid>
      <w:tr w:rsidTr="002D14A7">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4A7" w:rsidP="002D14A7">
            <w:pPr>
              <w:pStyle w:val="BodyText"/>
            </w:pPr>
            <w:r w:rsidRPr="002D14A7">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4A7">
            <w:pPr>
              <w:pStyle w:val="BodyText"/>
              <w:rPr>
                <w:lang w:val="en-NZ"/>
              </w:rPr>
            </w:pPr>
            <w:r w:rsidRPr="002D14A7">
              <w:rPr>
                <w:rStyle w:val="SpecialBold"/>
              </w:rPr>
              <w:t>Comments</w:t>
            </w:r>
          </w:p>
        </w:tc>
      </w:tr>
      <w:tr w:rsidTr="002D14A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4A7">
            <w:pPr>
              <w:pStyle w:val="BodyText"/>
              <w:rPr>
                <w:lang w:val="en-NZ"/>
              </w:rPr>
            </w:pPr>
            <w:r w:rsidRPr="002D14A7">
              <w:t>Release 2</w:t>
            </w:r>
            <w:r w:rsidRPr="002D14A7">
              <w:tab/>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4A7">
            <w:pPr>
              <w:pStyle w:val="BodyText"/>
              <w:rPr>
                <w:lang w:val="en-NZ"/>
              </w:rPr>
            </w:pPr>
            <w:r w:rsidRPr="002D14A7">
              <w:t>This version released with FWP Forest and Wood Products Training Package Version 3.0.</w:t>
            </w:r>
          </w:p>
        </w:tc>
      </w:tr>
      <w:tr w:rsidTr="002D14A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4A7">
            <w:pPr>
              <w:pStyle w:val="BodyText"/>
              <w:rPr>
                <w:lang w:val="en-NZ"/>
              </w:rPr>
            </w:pPr>
            <w:r w:rsidRPr="002D14A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4A7" w:rsidP="002D14A7">
            <w:pPr>
              <w:pStyle w:val="BodyText"/>
            </w:pPr>
            <w:r w:rsidRPr="002D14A7">
              <w:t>This version released with FWP Forest and Wood Products Training Package Version 2.0.</w:t>
            </w:r>
          </w:p>
        </w:tc>
      </w:tr>
    </w:tbl>
    <w:p w:rsidR="00000000" w:rsidRPr="002D14A7" w:rsidP="002D14A7">
      <w:pPr>
        <w:pStyle w:val="BodyText"/>
      </w:pPr>
    </w:p>
    <w:p w:rsidR="00000000" w:rsidRPr="002D14A7" w:rsidP="002D14A7">
      <w:pPr>
        <w:pStyle w:val="AllowPageBreak"/>
      </w:pPr>
    </w:p>
    <w:p w:rsidR="00000000" w:rsidRPr="002D14A7" w:rsidP="002D14A7">
      <w:pPr>
        <w:pStyle w:val="Heading1"/>
      </w:pPr>
      <w:bookmarkStart w:id="2" w:name="O_972733"/>
      <w:bookmarkEnd w:id="2"/>
      <w:r w:rsidRPr="002D14A7">
        <w:t>Appl</w:t>
      </w:r>
      <w:r w:rsidRPr="002D14A7">
        <w:t>ication</w:t>
      </w:r>
    </w:p>
    <w:p w:rsidR="00000000" w:rsidRPr="002D14A7" w:rsidP="00711BCB">
      <w:pPr>
        <w:pStyle w:val="BodyText"/>
      </w:pPr>
      <w:r w:rsidRPr="002D14A7">
        <w:t>This unit of competency describes the outcomes required to remove worn tungsten tips from saw blades and to braze, anneal, clean and prepare replacement tips for grinding and return to service. Work is completed in a forest products factory setting</w:t>
      </w:r>
      <w:r w:rsidRPr="002D14A7">
        <w:t>.</w:t>
      </w:r>
    </w:p>
    <w:p w:rsidR="00000000" w:rsidRPr="002D14A7" w:rsidP="00711BCB">
      <w:pPr>
        <w:pStyle w:val="BodyText"/>
      </w:pPr>
      <w:r w:rsidRPr="002D14A7">
        <w:t xml:space="preserve">The unit applies to Sawdoctor, Saw Repairer. </w:t>
      </w:r>
    </w:p>
    <w:p w:rsidR="00000000" w:rsidRPr="002D14A7" w:rsidP="00711BCB">
      <w:pPr>
        <w:pStyle w:val="BodyText"/>
      </w:pPr>
      <w:r w:rsidRPr="002D14A7">
        <w:t>No licensing, legislative, regulatory, or certification requirements apply to this unit at the time of publication.</w:t>
      </w:r>
    </w:p>
    <w:p w:rsidR="00000000" w:rsidRPr="002D14A7" w:rsidP="002D14A7">
      <w:pPr>
        <w:pStyle w:val="Heading1"/>
      </w:pPr>
      <w:bookmarkStart w:id="3" w:name="O_972732"/>
      <w:bookmarkEnd w:id="3"/>
      <w:r w:rsidRPr="002D14A7">
        <w:t>Pre-requisite Unit</w:t>
      </w:r>
    </w:p>
    <w:p w:rsidR="00000000" w:rsidRPr="002D14A7" w:rsidP="00711BCB">
      <w:pPr>
        <w:pStyle w:val="BodyText"/>
      </w:pPr>
      <w:r w:rsidRPr="002D14A7">
        <w:t>Nil</w:t>
      </w:r>
    </w:p>
    <w:p w:rsidR="00000000" w:rsidRPr="002D14A7" w:rsidP="002D14A7">
      <w:pPr>
        <w:pStyle w:val="Heading1"/>
      </w:pPr>
      <w:bookmarkStart w:id="4" w:name="O_972731"/>
      <w:bookmarkEnd w:id="4"/>
      <w:r w:rsidRPr="002D14A7">
        <w:t>Unit Sector</w:t>
      </w:r>
    </w:p>
    <w:p w:rsidR="00000000" w:rsidRPr="002D14A7" w:rsidP="00711BCB">
      <w:pPr>
        <w:pStyle w:val="BodyText"/>
      </w:pPr>
      <w:r w:rsidRPr="002D14A7">
        <w:t>Sawmilling and Processing</w:t>
      </w:r>
    </w:p>
    <w:p w:rsidR="00000000" w:rsidRPr="002D14A7" w:rsidP="002D14A7">
      <w:pPr>
        <w:pStyle w:val="Heading1"/>
      </w:pPr>
      <w:bookmarkStart w:id="5" w:name="O_972730"/>
      <w:bookmarkEnd w:id="5"/>
      <w:r w:rsidRPr="002D14A7">
        <w:t>Elements and Performance Criteria</w:t>
      </w:r>
    </w:p>
    <w:tbl>
      <w:tblPr>
        <w:tblW w:w="0" w:type="auto"/>
        <w:tblCellMar>
          <w:left w:w="62" w:type="dxa"/>
          <w:right w:w="62" w:type="dxa"/>
        </w:tblCellMar>
        <w:tblLook w:val="0000"/>
      </w:tblPr>
      <w:tblGrid>
        <w:gridCol w:w="2007"/>
        <w:gridCol w:w="7189"/>
      </w:tblGrid>
      <w:tr w:rsidTr="00711BCB">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2D14A7" w:rsidP="002D14A7">
            <w:pPr>
              <w:pStyle w:val="BodyText"/>
            </w:pPr>
            <w:r w:rsidRPr="002D14A7">
              <w:rPr>
                <w:rStyle w:val="SpecialBold"/>
              </w:rPr>
              <w:t>Element</w:t>
            </w:r>
          </w:p>
          <w:p w:rsidR="00000000" w:rsidRPr="002D14A7" w:rsidP="002D14A7">
            <w:pPr>
              <w:pStyle w:val="BodyText"/>
            </w:pPr>
            <w:r w:rsidRPr="002D14A7">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2D14A7" w:rsidP="002D14A7">
            <w:pPr>
              <w:pStyle w:val="BodyText"/>
            </w:pPr>
            <w:r w:rsidRPr="002D14A7">
              <w:rPr>
                <w:rStyle w:val="SpecialBold"/>
              </w:rPr>
              <w:t>Performance Criteria</w:t>
            </w:r>
          </w:p>
          <w:p w:rsidR="00000000" w:rsidP="002D14A7">
            <w:pPr>
              <w:pStyle w:val="BodyText"/>
              <w:rPr>
                <w:lang w:val="en-NZ"/>
              </w:rPr>
            </w:pPr>
            <w:r w:rsidRPr="002D14A7">
              <w:rPr>
                <w:rStyle w:val="Emphasis"/>
              </w:rPr>
              <w:t>Performance criteria describe the performance needed to demonstrate achievement of the element. Where bold i</w:t>
            </w:r>
            <w:r w:rsidRPr="002D14A7">
              <w:rPr>
                <w:rStyle w:val="Emphasis"/>
              </w:rPr>
              <w:t>talicised text is used, further information is detailed in the range of conditions.</w:t>
            </w:r>
          </w:p>
        </w:tc>
      </w:tr>
      <w:tr w:rsidTr="00711B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4A7">
            <w:pPr>
              <w:pStyle w:val="BodyText"/>
              <w:rPr>
                <w:lang w:val="en-NZ"/>
              </w:rPr>
            </w:pPr>
            <w:r w:rsidRPr="002D14A7">
              <w:t>1. Prepare for replacement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4A7" w:rsidP="002D14A7">
            <w:pPr>
              <w:pStyle w:val="BodyText"/>
            </w:pPr>
            <w:r w:rsidRPr="002D14A7">
              <w:t>1.1 Review work order and where required check with appropriate personnel.</w:t>
            </w:r>
          </w:p>
          <w:p w:rsidR="00000000" w:rsidRPr="002D14A7" w:rsidP="002D14A7">
            <w:pPr>
              <w:pStyle w:val="BodyText"/>
            </w:pPr>
            <w:r w:rsidRPr="002D14A7">
              <w:t>1.2 Select appropriate repair, maintenance and personal protective eq</w:t>
            </w:r>
            <w:r w:rsidRPr="002D14A7">
              <w:t>uipment and check for operational effectiveness in line with manufacturer</w:t>
            </w:r>
            <w:r>
              <w:t>’</w:t>
            </w:r>
            <w:r w:rsidRPr="002D14A7">
              <w:t>s recommendations.</w:t>
            </w:r>
          </w:p>
          <w:p w:rsidR="00000000" w:rsidP="002D14A7">
            <w:pPr>
              <w:pStyle w:val="BodyText"/>
              <w:rPr>
                <w:lang w:val="en-NZ"/>
              </w:rPr>
            </w:pPr>
            <w:r w:rsidRPr="002D14A7">
              <w:t>1.3 Plan replacement process in line with work order.</w:t>
            </w:r>
          </w:p>
        </w:tc>
      </w:tr>
      <w:tr w:rsidTr="00711B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4A7">
            <w:pPr>
              <w:pStyle w:val="BodyText"/>
              <w:rPr>
                <w:lang w:val="en-NZ"/>
              </w:rPr>
            </w:pPr>
            <w:r w:rsidRPr="002D14A7">
              <w:t>2. Remove worn tips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4A7" w:rsidP="002D14A7">
            <w:pPr>
              <w:pStyle w:val="BodyText"/>
            </w:pPr>
            <w:r w:rsidRPr="002D14A7">
              <w:t>2.1 Follow organisational safety procedures throughout all maintenance and repair processes.</w:t>
            </w:r>
          </w:p>
          <w:p w:rsidR="00000000" w:rsidRPr="002D14A7" w:rsidP="002D14A7">
            <w:pPr>
              <w:pStyle w:val="BodyText"/>
            </w:pPr>
            <w:r w:rsidRPr="002D14A7">
              <w:t>2.2 Clean foreign matter from saw and check for defects.</w:t>
            </w:r>
          </w:p>
          <w:p w:rsidR="00000000" w:rsidRPr="002D14A7" w:rsidP="002D14A7">
            <w:pPr>
              <w:pStyle w:val="BodyText"/>
            </w:pPr>
            <w:r w:rsidRPr="002D14A7">
              <w:t xml:space="preserve">2.3 Identify and mark broken tips. </w:t>
            </w:r>
          </w:p>
          <w:p w:rsidR="00000000" w:rsidRPr="002D14A7" w:rsidP="002D14A7">
            <w:pPr>
              <w:pStyle w:val="BodyText"/>
            </w:pPr>
            <w:r w:rsidRPr="002D14A7">
              <w:t>2.4 Remove broken tips minimising damage to the tooth seat and dispose</w:t>
            </w:r>
            <w:r w:rsidRPr="002D14A7">
              <w:t xml:space="preserve"> of in line with environmental protection practices.</w:t>
            </w:r>
          </w:p>
          <w:p w:rsidR="00000000" w:rsidP="002D14A7">
            <w:pPr>
              <w:pStyle w:val="BodyText"/>
              <w:rPr>
                <w:lang w:val="en-NZ"/>
              </w:rPr>
            </w:pPr>
            <w:r w:rsidRPr="002D14A7">
              <w:t>2.5 Repair tooth seats to specified tolerance and dimensions.</w:t>
            </w:r>
          </w:p>
        </w:tc>
      </w:tr>
      <w:tr w:rsidTr="00711B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4A7">
            <w:pPr>
              <w:pStyle w:val="BodyText"/>
              <w:rPr>
                <w:lang w:val="en-NZ"/>
              </w:rPr>
            </w:pPr>
            <w:r w:rsidRPr="002D14A7">
              <w:t xml:space="preserve">3. Replace tips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4A7" w:rsidP="002D14A7">
            <w:pPr>
              <w:pStyle w:val="BodyText"/>
            </w:pPr>
            <w:r w:rsidRPr="002D14A7">
              <w:t>3.1 Set up saw in brazing jig in line with manufacturer</w:t>
            </w:r>
            <w:r>
              <w:t>’</w:t>
            </w:r>
            <w:r w:rsidRPr="002D14A7">
              <w:t>s instructions.</w:t>
            </w:r>
          </w:p>
          <w:p w:rsidR="00000000" w:rsidRPr="002D14A7" w:rsidP="002D14A7">
            <w:pPr>
              <w:pStyle w:val="BodyText"/>
            </w:pPr>
            <w:r w:rsidRPr="002D14A7">
              <w:t xml:space="preserve">3.2 Select brazing material and suitable technique </w:t>
            </w:r>
            <w:r w:rsidRPr="002D14A7">
              <w:t xml:space="preserve">for application and heat control. </w:t>
            </w:r>
          </w:p>
          <w:p w:rsidR="00000000" w:rsidRPr="002D14A7" w:rsidP="002D14A7">
            <w:pPr>
              <w:pStyle w:val="BodyText"/>
            </w:pPr>
            <w:r w:rsidRPr="002D14A7">
              <w:t>3.3 Select appropriate replacement tip and braze into position.</w:t>
            </w:r>
          </w:p>
          <w:p w:rsidR="00000000" w:rsidRPr="002D14A7" w:rsidP="002D14A7">
            <w:pPr>
              <w:pStyle w:val="BodyText"/>
            </w:pPr>
            <w:r w:rsidRPr="002D14A7">
              <w:t>3.4 Trial weld one tip and adjust to confirm weld pressure, current temperature and annealing settings against specifications.</w:t>
            </w:r>
          </w:p>
          <w:p w:rsidR="00000000" w:rsidRPr="002D14A7" w:rsidP="002D14A7">
            <w:pPr>
              <w:pStyle w:val="BodyText"/>
            </w:pPr>
            <w:r w:rsidRPr="002D14A7">
              <w:t>3.5 Segregate and dispose of t</w:t>
            </w:r>
            <w:r w:rsidRPr="002D14A7">
              <w:t>ips with sub-standard welds in line with environmental protection practices.</w:t>
            </w:r>
          </w:p>
          <w:p w:rsidR="00000000" w:rsidRPr="002D14A7" w:rsidP="002D14A7">
            <w:pPr>
              <w:pStyle w:val="BodyText"/>
            </w:pPr>
            <w:r w:rsidRPr="002D14A7">
              <w:t>3.6 Set manual or automatic feeds in line with number of tips to be welded.</w:t>
            </w:r>
          </w:p>
          <w:p w:rsidR="00000000" w:rsidRPr="002D14A7" w:rsidP="002D14A7">
            <w:pPr>
              <w:pStyle w:val="BodyText"/>
            </w:pPr>
            <w:r w:rsidRPr="002D14A7">
              <w:t xml:space="preserve">3.7 Complete tip replacement regularly; check and adjust annealing process temperatures to keep within </w:t>
            </w:r>
            <w:r w:rsidRPr="002D14A7">
              <w:t>specified range.</w:t>
            </w:r>
          </w:p>
          <w:p w:rsidR="00000000" w:rsidRPr="002D14A7" w:rsidP="002D14A7">
            <w:pPr>
              <w:pStyle w:val="BodyText"/>
            </w:pPr>
            <w:r w:rsidRPr="002D14A7">
              <w:t>3.8 Remove surplus brazing material from saw surfaces and dress tip faces for sharpening.</w:t>
            </w:r>
          </w:p>
          <w:p w:rsidR="00000000" w:rsidRPr="002D14A7" w:rsidP="002D14A7">
            <w:pPr>
              <w:pStyle w:val="BodyText"/>
            </w:pPr>
            <w:r w:rsidRPr="002D14A7">
              <w:t>3.9 Identify routine processing and equipment faults and resolve or report to appropriate personnel.</w:t>
            </w:r>
          </w:p>
        </w:tc>
      </w:tr>
    </w:tbl>
    <w:p w:rsidR="00711BCB" w:rsidP="002D14A7">
      <w:pPr>
        <w:pStyle w:val="BodyText"/>
      </w:pPr>
    </w:p>
    <w:p w:rsidR="00711BCB" w:rsidP="002D14A7">
      <w:pPr>
        <w:pStyle w:val="BodyText"/>
      </w:pPr>
    </w:p>
    <w:p w:rsidR="00000000" w:rsidRPr="002D14A7" w:rsidP="002D14A7">
      <w:pPr>
        <w:pStyle w:val="Heading1"/>
      </w:pPr>
      <w:bookmarkStart w:id="6" w:name="O_972729"/>
      <w:bookmarkEnd w:id="6"/>
      <w:r w:rsidRPr="002D14A7">
        <w:t>Foundation Skills</w:t>
      </w:r>
    </w:p>
    <w:tbl>
      <w:tblPr>
        <w:tblW w:w="0" w:type="auto"/>
        <w:tblCellMar>
          <w:left w:w="62" w:type="dxa"/>
          <w:right w:w="62" w:type="dxa"/>
        </w:tblCellMar>
        <w:tblLook w:val="0000"/>
      </w:tblPr>
      <w:tblGrid>
        <w:gridCol w:w="2007"/>
        <w:gridCol w:w="7189"/>
      </w:tblGrid>
      <w:tr w:rsidTr="00711BCB">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4A7">
            <w:pPr>
              <w:pStyle w:val="BodyText"/>
              <w:rPr>
                <w:lang w:val="en-NZ"/>
              </w:rPr>
            </w:pPr>
            <w:r w:rsidRPr="002D14A7">
              <w:rPr>
                <w:rStyle w:val="Emphasis"/>
              </w:rPr>
              <w:t>This section describes those core and employment skills that are essential to performance and are not explicit in the performance criteria.</w:t>
            </w:r>
          </w:p>
        </w:tc>
      </w:tr>
      <w:tr w:rsidTr="00711B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4A7">
            <w:pPr>
              <w:pStyle w:val="BodyText"/>
              <w:rPr>
                <w:lang w:val="en-NZ"/>
              </w:rPr>
            </w:pPr>
            <w:r w:rsidRPr="002D14A7">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4A7" w:rsidP="002D14A7">
            <w:pPr>
              <w:pStyle w:val="ListBullet"/>
            </w:pPr>
            <w:r w:rsidRPr="002D14A7">
              <w:t>complete routine calculations to:</w:t>
            </w:r>
          </w:p>
          <w:p w:rsidR="00000000" w:rsidRPr="002D14A7" w:rsidP="002D14A7">
            <w:pPr>
              <w:pStyle w:val="ListBullet2"/>
            </w:pPr>
            <w:r w:rsidRPr="002D14A7">
              <w:t>measure amounts of brazing materials</w:t>
            </w:r>
          </w:p>
          <w:p w:rsidR="00000000" w:rsidRPr="002D14A7" w:rsidP="002D14A7">
            <w:pPr>
              <w:pStyle w:val="ListBullet2"/>
            </w:pPr>
            <w:r w:rsidRPr="002D14A7">
              <w:t>select temperatures for annealing process</w:t>
            </w:r>
          </w:p>
          <w:p w:rsidR="00000000" w:rsidP="002D14A7">
            <w:pPr>
              <w:pStyle w:val="ListBullet2"/>
              <w:rPr>
                <w:lang w:val="en-NZ"/>
              </w:rPr>
            </w:pPr>
            <w:r w:rsidRPr="002D14A7">
              <w:t>estimate tolerances.</w:t>
            </w:r>
          </w:p>
        </w:tc>
      </w:tr>
      <w:tr w:rsidTr="00711B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4A7">
            <w:pPr>
              <w:pStyle w:val="BodyText"/>
              <w:rPr>
                <w:lang w:val="en-NZ"/>
              </w:rPr>
            </w:pPr>
            <w:r w:rsidRPr="002D14A7">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4A7">
            <w:pPr>
              <w:pStyle w:val="ListBullet"/>
              <w:rPr>
                <w:lang w:val="en-NZ"/>
              </w:rPr>
            </w:pPr>
            <w:r w:rsidRPr="002D14A7">
              <w:t>ask open and closed probe questions and actively listen to clarify contents of work orders</w:t>
            </w:r>
          </w:p>
        </w:tc>
      </w:tr>
      <w:tr w:rsidTr="00711B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4A7">
            <w:pPr>
              <w:pStyle w:val="BodyText"/>
              <w:rPr>
                <w:lang w:val="en-NZ"/>
              </w:rPr>
            </w:pPr>
            <w:r w:rsidRPr="002D14A7">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4A7" w:rsidP="002D14A7">
            <w:pPr>
              <w:pStyle w:val="ListBullet"/>
            </w:pPr>
            <w:r w:rsidRPr="002D14A7">
              <w:t>interpret documents:</w:t>
            </w:r>
          </w:p>
          <w:p w:rsidR="00000000" w:rsidRPr="002D14A7" w:rsidP="002D14A7">
            <w:pPr>
              <w:pStyle w:val="ListBullet2"/>
            </w:pPr>
            <w:r w:rsidRPr="002D14A7">
              <w:t>workplace health and safety and other organisational procedures</w:t>
            </w:r>
          </w:p>
          <w:p w:rsidR="00000000" w:rsidRPr="002D14A7" w:rsidP="002D14A7">
            <w:pPr>
              <w:pStyle w:val="ListBullet2"/>
            </w:pPr>
            <w:r w:rsidRPr="002D14A7">
              <w:t>work orders</w:t>
            </w:r>
          </w:p>
          <w:p w:rsidR="00000000" w:rsidP="002D14A7">
            <w:pPr>
              <w:pStyle w:val="ListBullet2"/>
              <w:rPr>
                <w:lang w:val="en-NZ"/>
              </w:rPr>
            </w:pPr>
            <w:r w:rsidRPr="002D14A7">
              <w:t>manufacturers’ instructions and maintenance recommendations.</w:t>
            </w:r>
          </w:p>
        </w:tc>
      </w:tr>
      <w:tr w:rsidTr="00711B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4A7">
            <w:pPr>
              <w:pStyle w:val="BodyText"/>
              <w:rPr>
                <w:lang w:val="en-NZ"/>
              </w:rPr>
            </w:pPr>
            <w:r w:rsidRPr="002D14A7">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4A7">
            <w:pPr>
              <w:pStyle w:val="ListBullet"/>
              <w:rPr>
                <w:lang w:val="en-NZ"/>
              </w:rPr>
            </w:pPr>
            <w:r w:rsidRPr="002D14A7">
              <w:t>complete accurate basic records of processing and equipment faults.</w:t>
            </w:r>
          </w:p>
        </w:tc>
      </w:tr>
      <w:tr w:rsidTr="00711B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4A7">
            <w:pPr>
              <w:pStyle w:val="BodyText"/>
              <w:rPr>
                <w:lang w:val="en-NZ"/>
              </w:rPr>
            </w:pPr>
            <w:r w:rsidRPr="002D14A7">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4A7">
            <w:pPr>
              <w:pStyle w:val="ListBullet"/>
              <w:rPr>
                <w:lang w:val="en-NZ"/>
              </w:rPr>
            </w:pPr>
            <w:r w:rsidRPr="002D14A7">
              <w:t>efficiently and logically sequence stages of preparation and repair work using work order to guide activities.</w:t>
            </w:r>
          </w:p>
        </w:tc>
      </w:tr>
      <w:tr w:rsidTr="00711B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4A7">
            <w:pPr>
              <w:pStyle w:val="BodyText"/>
              <w:rPr>
                <w:lang w:val="en-NZ"/>
              </w:rPr>
            </w:pPr>
            <w:r w:rsidRPr="002D14A7">
              <w:t>Problem-solving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4A7" w:rsidP="002D14A7">
            <w:pPr>
              <w:pStyle w:val="ListBullet"/>
            </w:pPr>
            <w:r w:rsidRPr="002D14A7">
              <w:t>assess tip condition and rectify faults through correct welding process</w:t>
            </w:r>
          </w:p>
          <w:p w:rsidR="00000000" w:rsidRPr="002D14A7" w:rsidP="002D14A7">
            <w:pPr>
              <w:pStyle w:val="ListBullet"/>
            </w:pPr>
            <w:r w:rsidRPr="002D14A7">
              <w:t>identify</w:t>
            </w:r>
            <w:r w:rsidRPr="002D14A7">
              <w:t xml:space="preserve"> and dispose of tips with sub-standard welds.</w:t>
            </w:r>
          </w:p>
          <w:p w:rsidR="00000000" w:rsidP="002D14A7">
            <w:pPr>
              <w:pStyle w:val="ListBullet"/>
              <w:rPr>
                <w:lang w:val="en-NZ"/>
              </w:rPr>
            </w:pPr>
            <w:r w:rsidRPr="002D14A7">
              <w:t>recognise faulty equipment and resolve by reporting or rectifying.</w:t>
            </w:r>
          </w:p>
        </w:tc>
      </w:tr>
      <w:tr w:rsidTr="00711BC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4A7">
            <w:pPr>
              <w:pStyle w:val="BodyText"/>
              <w:rPr>
                <w:lang w:val="en-NZ"/>
              </w:rPr>
            </w:pPr>
            <w:r w:rsidRPr="002D14A7">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4A7" w:rsidP="002D14A7">
            <w:pPr>
              <w:pStyle w:val="ListBullet"/>
            </w:pPr>
            <w:r w:rsidRPr="002D14A7">
              <w:t>select and use appropriate repair, maintenance and personal protective equipment for welding tungsten tips</w:t>
            </w:r>
          </w:p>
          <w:p w:rsidR="00000000" w:rsidRPr="002D14A7" w:rsidP="002D14A7">
            <w:pPr>
              <w:pStyle w:val="ListBullet"/>
            </w:pPr>
            <w:r w:rsidRPr="002D14A7">
              <w:t xml:space="preserve">efficiently </w:t>
            </w:r>
            <w:r w:rsidRPr="002D14A7">
              <w:t>and safely replace tungsten tips.</w:t>
            </w:r>
          </w:p>
        </w:tc>
      </w:tr>
    </w:tbl>
    <w:p w:rsidR="00000000" w:rsidRPr="002D14A7" w:rsidP="002D14A7">
      <w:pPr>
        <w:pStyle w:val="BodyText"/>
      </w:pPr>
    </w:p>
    <w:p w:rsidR="00000000" w:rsidRPr="002D14A7" w:rsidP="002D14A7">
      <w:pPr>
        <w:pStyle w:val="AllowPageBreak"/>
      </w:pPr>
    </w:p>
    <w:p w:rsidR="00000000" w:rsidRPr="002D14A7" w:rsidP="002D14A7">
      <w:pPr>
        <w:pStyle w:val="Heading1"/>
      </w:pPr>
      <w:bookmarkStart w:id="7" w:name="O_972727"/>
      <w:bookmarkEnd w:id="7"/>
      <w:r w:rsidRPr="002D14A7">
        <w:t>Unit Mapping Information</w:t>
      </w:r>
    </w:p>
    <w:tbl>
      <w:tblPr>
        <w:tblW w:w="9580" w:type="dxa"/>
        <w:tblLayout w:type="fixed"/>
        <w:tblCellMar>
          <w:left w:w="62" w:type="dxa"/>
          <w:right w:w="62" w:type="dxa"/>
        </w:tblCellMar>
        <w:tblLook w:val="0000"/>
      </w:tblPr>
      <w:tblGrid>
        <w:gridCol w:w="2277"/>
        <w:gridCol w:w="2386"/>
        <w:gridCol w:w="3445"/>
        <w:gridCol w:w="1472"/>
      </w:tblGrid>
      <w:tr w:rsidTr="002D14A7">
        <w:tblPrEx>
          <w:tblW w:w="9580" w:type="dxa"/>
          <w:tblLayout w:type="fixed"/>
          <w:tblCellMar>
            <w:left w:w="62" w:type="dxa"/>
            <w:right w:w="62" w:type="dxa"/>
          </w:tblCellMar>
          <w:tblLook w:val="0000"/>
        </w:tblPrEx>
        <w:trPr>
          <w:tblHeader/>
        </w:trPr>
        <w:tc>
          <w:tcPr>
            <w:tcW w:w="2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4A7" w:rsidP="002D14A7">
            <w:pPr>
              <w:pStyle w:val="BodyText"/>
            </w:pPr>
            <w:r w:rsidRPr="002D14A7">
              <w:rPr>
                <w:rStyle w:val="SpecialBold"/>
              </w:rPr>
              <w:t>Code and title current version</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4A7" w:rsidP="002D14A7">
            <w:pPr>
              <w:pStyle w:val="BodyText"/>
            </w:pPr>
            <w:r w:rsidRPr="002D14A7">
              <w:rPr>
                <w:rStyle w:val="SpecialBold"/>
              </w:rPr>
              <w:t>Code and title previous version</w:t>
            </w:r>
          </w:p>
        </w:tc>
        <w:tc>
          <w:tcPr>
            <w:tcW w:w="3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4A7" w:rsidP="002D14A7">
            <w:pPr>
              <w:pStyle w:val="BodyText"/>
            </w:pPr>
            <w:r w:rsidRPr="002D14A7">
              <w:rPr>
                <w:rStyle w:val="SpecialBold"/>
              </w:rPr>
              <w:t>Comments</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4A7">
            <w:pPr>
              <w:pStyle w:val="BodyText"/>
              <w:rPr>
                <w:lang w:val="en-NZ"/>
              </w:rPr>
            </w:pPr>
            <w:r w:rsidRPr="002D14A7">
              <w:rPr>
                <w:rStyle w:val="SpecialBold"/>
              </w:rPr>
              <w:t>Equivalence status</w:t>
            </w:r>
          </w:p>
        </w:tc>
      </w:tr>
      <w:tr w:rsidTr="002D14A7">
        <w:tblPrEx>
          <w:tblW w:w="9580" w:type="dxa"/>
          <w:tblLayout w:type="fixed"/>
          <w:tblCellMar>
            <w:left w:w="62" w:type="dxa"/>
            <w:right w:w="62" w:type="dxa"/>
          </w:tblCellMar>
          <w:tblLook w:val="0000"/>
        </w:tblPrEx>
        <w:tc>
          <w:tcPr>
            <w:tcW w:w="2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4A7">
            <w:pPr>
              <w:pStyle w:val="BodyText"/>
              <w:rPr>
                <w:lang w:val="en-NZ"/>
              </w:rPr>
            </w:pPr>
            <w:r w:rsidRPr="002D14A7">
              <w:t>FWPSAW3218 Replace tungsten tips Release 2</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4A7">
            <w:pPr>
              <w:pStyle w:val="BodyText"/>
              <w:rPr>
                <w:lang w:val="en-NZ"/>
              </w:rPr>
            </w:pPr>
            <w:r w:rsidRPr="002D14A7">
              <w:t>FWPSAW3218 Replace tungsten tips Release 1</w:t>
            </w:r>
          </w:p>
        </w:tc>
        <w:tc>
          <w:tcPr>
            <w:tcW w:w="3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4A7">
            <w:pPr>
              <w:pStyle w:val="BodyText"/>
              <w:rPr>
                <w:lang w:val="en-NZ"/>
              </w:rPr>
            </w:pPr>
            <w:r w:rsidRPr="002D14A7">
              <w:t>Minor typographical errors corrected.</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4A7" w:rsidP="002D14A7">
            <w:pPr>
              <w:pStyle w:val="BodyText"/>
            </w:pPr>
            <w:r w:rsidRPr="002D14A7">
              <w:t>Equivalent unit</w:t>
            </w:r>
          </w:p>
        </w:tc>
      </w:tr>
    </w:tbl>
    <w:p w:rsidR="00000000" w:rsidRPr="002D14A7" w:rsidP="002D14A7">
      <w:pPr>
        <w:pStyle w:val="BodyText"/>
      </w:pPr>
    </w:p>
    <w:p w:rsidR="00000000" w:rsidRPr="002D14A7" w:rsidP="002D14A7">
      <w:pPr>
        <w:pStyle w:val="AllowPageBreak"/>
      </w:pPr>
    </w:p>
    <w:p w:rsidR="00000000" w:rsidRPr="002D14A7" w:rsidP="002D14A7">
      <w:pPr>
        <w:pStyle w:val="Heading1"/>
      </w:pPr>
      <w:bookmarkStart w:id="8" w:name="O_972735"/>
      <w:bookmarkEnd w:id="8"/>
      <w:r w:rsidRPr="002D14A7">
        <w:t>Links</w:t>
      </w:r>
    </w:p>
    <w:p w:rsidR="00000000" w:rsidRPr="002D14A7" w:rsidP="00711BCB">
      <w:pPr>
        <w:pStyle w:val="BodyText"/>
      </w:pPr>
      <w:r w:rsidRPr="002D14A7">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A32C34">
        <w:rPr>
          <w:rStyle w:val="Hyperlink"/>
        </w:rPr>
        <w:t>https://vetnet.gov.au/Pages/TrainingDocs.aspx?q=0d96fe23-5747-4c01-9d6f-3509ff8d3d47</w:t>
      </w:r>
      <w:r>
        <w:fldChar w:fldCharType="end"/>
      </w:r>
    </w:p>
    <w:p w:rsidR="00000000" w:rsidRPr="002D14A7" w:rsidP="00711BCB">
      <w:pPr>
        <w:pStyle w:val="BodyText"/>
        <w:sectPr w:rsidSect="002D14A7">
          <w:headerReference w:type="default" r:id="rId10"/>
          <w:footerReference w:type="default" r:id="rId11"/>
          <w:pgSz w:w="11908" w:h="16833"/>
          <w:pgMar w:top="1702" w:right="1418" w:bottom="1702" w:left="1418" w:header="992" w:footer="992" w:gutter="0"/>
          <w:cols w:space="720"/>
          <w:noEndnote/>
          <w:docGrid w:linePitch="299"/>
        </w:sectPr>
      </w:pPr>
    </w:p>
    <w:p w:rsidR="00000000" w:rsidRPr="002D14A7" w:rsidP="002D14A7">
      <w:pPr>
        <w:pStyle w:val="SuperHeading"/>
      </w:pPr>
      <w:r w:rsidRPr="002D14A7">
        <w:t>Assessment Requirements for FWPSAW3218 Replace tungsten tips</w:t>
      </w:r>
    </w:p>
    <w:p w:rsidR="00000000" w:rsidRPr="002D14A7" w:rsidP="002D14A7">
      <w:pPr>
        <w:pStyle w:val="Heading1"/>
      </w:pPr>
      <w:bookmarkStart w:id="9" w:name="O_972725"/>
      <w:bookmarkEnd w:id="9"/>
      <w:r w:rsidRPr="002D14A7">
        <w:t>Modification History</w:t>
      </w:r>
    </w:p>
    <w:tbl>
      <w:tblPr>
        <w:tblW w:w="9520" w:type="dxa"/>
        <w:tblLayout w:type="fixed"/>
        <w:tblCellMar>
          <w:left w:w="62" w:type="dxa"/>
          <w:right w:w="62" w:type="dxa"/>
        </w:tblCellMar>
        <w:tblLook w:val="0000"/>
      </w:tblPr>
      <w:tblGrid>
        <w:gridCol w:w="2581"/>
        <w:gridCol w:w="6939"/>
      </w:tblGrid>
      <w:tr w:rsidTr="002D14A7">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4A7" w:rsidP="002D14A7">
            <w:pPr>
              <w:pStyle w:val="BodyText"/>
            </w:pPr>
            <w:r w:rsidRPr="002D14A7">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4A7">
            <w:pPr>
              <w:pStyle w:val="BodyText"/>
              <w:rPr>
                <w:lang w:val="en-NZ"/>
              </w:rPr>
            </w:pPr>
            <w:r w:rsidRPr="002D14A7">
              <w:rPr>
                <w:rStyle w:val="SpecialBold"/>
              </w:rPr>
              <w:t>Comments</w:t>
            </w:r>
          </w:p>
        </w:tc>
      </w:tr>
      <w:tr w:rsidTr="002D14A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4A7">
            <w:pPr>
              <w:pStyle w:val="BodyText"/>
              <w:rPr>
                <w:lang w:val="en-NZ"/>
              </w:rPr>
            </w:pPr>
            <w:r w:rsidRPr="002D14A7">
              <w:t>Release 2</w:t>
            </w:r>
            <w:r w:rsidRPr="002D14A7">
              <w:tab/>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4A7">
            <w:pPr>
              <w:pStyle w:val="BodyText"/>
              <w:rPr>
                <w:lang w:val="en-NZ"/>
              </w:rPr>
            </w:pPr>
            <w:r w:rsidRPr="002D14A7">
              <w:t>This version released with FWP Forest and Wood Products Training Package Version 3.0.</w:t>
            </w:r>
          </w:p>
        </w:tc>
      </w:tr>
      <w:tr w:rsidTr="002D14A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14A7">
            <w:pPr>
              <w:pStyle w:val="BodyText"/>
              <w:rPr>
                <w:lang w:val="en-NZ"/>
              </w:rPr>
            </w:pPr>
            <w:r w:rsidRPr="002D14A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14A7" w:rsidP="002D14A7">
            <w:pPr>
              <w:pStyle w:val="BodyText"/>
            </w:pPr>
            <w:r w:rsidRPr="002D14A7">
              <w:t>This version released with FWP Forest and Wood Products Training Package Version 2.0.</w:t>
            </w:r>
          </w:p>
        </w:tc>
      </w:tr>
    </w:tbl>
    <w:p w:rsidR="00000000" w:rsidRPr="002D14A7" w:rsidP="002D14A7">
      <w:pPr>
        <w:pStyle w:val="BodyText"/>
      </w:pPr>
    </w:p>
    <w:p w:rsidR="00000000" w:rsidRPr="002D14A7" w:rsidP="002D14A7">
      <w:pPr>
        <w:pStyle w:val="AllowPageBreak"/>
      </w:pPr>
    </w:p>
    <w:p w:rsidR="00000000" w:rsidRPr="002D14A7" w:rsidP="002D14A7">
      <w:pPr>
        <w:pStyle w:val="Heading1"/>
      </w:pPr>
      <w:bookmarkStart w:id="10" w:name="O_972724"/>
      <w:bookmarkEnd w:id="10"/>
      <w:r w:rsidRPr="002D14A7">
        <w:t>Performance Evidence</w:t>
      </w:r>
    </w:p>
    <w:p w:rsidR="00000000" w:rsidRPr="002D14A7" w:rsidP="00711BCB">
      <w:pPr>
        <w:pStyle w:val="BodyText"/>
      </w:pPr>
      <w:r w:rsidRPr="002D14A7">
        <w:t>A person demonstrating competency in this unit must satisfy all of the elements, performance criteria and foundation skills of thi</w:t>
      </w:r>
      <w:r w:rsidRPr="002D14A7">
        <w:t>s unit.  If a specific volume or frequency is not stated below, then evidence must be provided that the following requirements have been performed on at least one occasion:</w:t>
      </w:r>
    </w:p>
    <w:p w:rsidR="00000000" w:rsidRPr="002D14A7" w:rsidP="002D14A7">
      <w:pPr>
        <w:pStyle w:val="ListBullet"/>
      </w:pPr>
      <w:r w:rsidRPr="002D14A7">
        <w:t>follow organisational policies and procedures relevant to replacing tungsten tips</w:t>
      </w:r>
    </w:p>
    <w:p w:rsidR="00000000" w:rsidRPr="002D14A7" w:rsidP="002D14A7">
      <w:pPr>
        <w:pStyle w:val="ListBullet"/>
      </w:pPr>
      <w:r w:rsidRPr="002D14A7">
        <w:t>replace tungsten tips in line with the work order and within prescribed organisational requirements</w:t>
      </w:r>
    </w:p>
    <w:p w:rsidR="00000000" w:rsidRPr="002D14A7" w:rsidP="002D14A7">
      <w:pPr>
        <w:pStyle w:val="ListBullet"/>
      </w:pPr>
      <w:r w:rsidRPr="002D14A7">
        <w:t>remove and replace tungsten tips from equipment</w:t>
      </w:r>
    </w:p>
    <w:p w:rsidR="00000000" w:rsidRPr="002D14A7" w:rsidP="002D14A7">
      <w:pPr>
        <w:pStyle w:val="ListBullet"/>
      </w:pPr>
      <w:r w:rsidRPr="002D14A7">
        <w:t>remove and assess the condition of tungsten tips in line with standard operating procedures.</w:t>
      </w:r>
    </w:p>
    <w:p w:rsidR="00000000" w:rsidRPr="002D14A7" w:rsidP="002D14A7">
      <w:pPr>
        <w:pStyle w:val="AllowPageBreak"/>
      </w:pPr>
    </w:p>
    <w:p w:rsidR="00000000" w:rsidRPr="002D14A7" w:rsidP="002D14A7">
      <w:pPr>
        <w:pStyle w:val="Heading1"/>
      </w:pPr>
      <w:bookmarkStart w:id="11" w:name="O_972723"/>
      <w:bookmarkEnd w:id="11"/>
      <w:r w:rsidRPr="002D14A7">
        <w:t>Knowledge Evidence</w:t>
      </w:r>
    </w:p>
    <w:p w:rsidR="00000000" w:rsidRPr="002D14A7" w:rsidP="00711BCB">
      <w:pPr>
        <w:pStyle w:val="BodyText"/>
      </w:pPr>
      <w:r w:rsidRPr="002D14A7">
        <w:t>A person competent in this unit must be able to demonstrate knowledge of:</w:t>
      </w:r>
    </w:p>
    <w:p w:rsidR="00000000" w:rsidRPr="002D14A7" w:rsidP="002D14A7">
      <w:pPr>
        <w:pStyle w:val="ListBullet"/>
      </w:pPr>
      <w:r w:rsidRPr="002D14A7">
        <w:t>purpose, features and operation of saws for which tungsten tips are replaced:</w:t>
      </w:r>
    </w:p>
    <w:p w:rsidR="00000000" w:rsidRPr="002D14A7" w:rsidP="002D14A7">
      <w:pPr>
        <w:pStyle w:val="ListBullet2"/>
      </w:pPr>
      <w:r w:rsidRPr="002D14A7">
        <w:t>band saws</w:t>
      </w:r>
    </w:p>
    <w:p w:rsidR="00000000" w:rsidRPr="002D14A7" w:rsidP="002D14A7">
      <w:pPr>
        <w:pStyle w:val="ListBullet2"/>
      </w:pPr>
      <w:r w:rsidRPr="002D14A7">
        <w:t>circular saws</w:t>
      </w:r>
    </w:p>
    <w:p w:rsidR="00000000" w:rsidRPr="002D14A7" w:rsidP="002D14A7">
      <w:pPr>
        <w:pStyle w:val="ListBullet2"/>
      </w:pPr>
      <w:r w:rsidRPr="002D14A7">
        <w:t>gang saws</w:t>
      </w:r>
    </w:p>
    <w:p w:rsidR="00000000" w:rsidRPr="002D14A7" w:rsidP="002D14A7">
      <w:pPr>
        <w:pStyle w:val="ListBullet"/>
      </w:pPr>
      <w:r w:rsidRPr="002D14A7">
        <w:t>features and names of different parts of saw b</w:t>
      </w:r>
      <w:r w:rsidRPr="002D14A7">
        <w:t>lades</w:t>
      </w:r>
    </w:p>
    <w:p w:rsidR="00000000" w:rsidRPr="002D14A7" w:rsidP="002D14A7">
      <w:pPr>
        <w:pStyle w:val="ListBullet"/>
      </w:pPr>
      <w:r w:rsidRPr="002D14A7">
        <w:t>purpose, features and operation of tools and equipment used to replace tungsten tips:</w:t>
      </w:r>
    </w:p>
    <w:p w:rsidR="00000000" w:rsidRPr="002D14A7" w:rsidP="002D14A7">
      <w:pPr>
        <w:pStyle w:val="ListBullet2"/>
      </w:pPr>
      <w:r w:rsidRPr="002D14A7">
        <w:t>brazing equipment and brazing material</w:t>
      </w:r>
    </w:p>
    <w:p w:rsidR="00000000" w:rsidRPr="002D14A7" w:rsidP="002D14A7">
      <w:pPr>
        <w:pStyle w:val="ListBullet2"/>
      </w:pPr>
      <w:r w:rsidRPr="002D14A7">
        <w:t>brazing jigs</w:t>
      </w:r>
    </w:p>
    <w:p w:rsidR="00000000" w:rsidRPr="002D14A7" w:rsidP="002D14A7">
      <w:pPr>
        <w:pStyle w:val="ListBullet"/>
      </w:pPr>
      <w:r w:rsidRPr="002D14A7">
        <w:t>methods for:</w:t>
      </w:r>
    </w:p>
    <w:p w:rsidR="00000000" w:rsidRPr="002D14A7" w:rsidP="002D14A7">
      <w:pPr>
        <w:pStyle w:val="ListBullet2"/>
      </w:pPr>
      <w:r w:rsidRPr="002D14A7">
        <w:t>removing saw blades from saws</w:t>
      </w:r>
    </w:p>
    <w:p w:rsidR="00000000" w:rsidRPr="002D14A7" w:rsidP="002D14A7">
      <w:pPr>
        <w:pStyle w:val="ListBullet2"/>
      </w:pPr>
      <w:r w:rsidRPr="002D14A7">
        <w:t>assessing saw blade condition</w:t>
      </w:r>
    </w:p>
    <w:p w:rsidR="00000000" w:rsidRPr="002D14A7" w:rsidP="002D14A7">
      <w:pPr>
        <w:pStyle w:val="ListBullet2"/>
      </w:pPr>
      <w:r w:rsidRPr="002D14A7">
        <w:t>removing tungsten tips from saw blades</w:t>
      </w:r>
    </w:p>
    <w:p w:rsidR="00000000" w:rsidRPr="002D14A7" w:rsidP="002D14A7">
      <w:pPr>
        <w:pStyle w:val="ListBullet2"/>
      </w:pPr>
      <w:r w:rsidRPr="002D14A7">
        <w:t>brazing new tungsten tips onto the tooth face or tooth seat</w:t>
      </w:r>
    </w:p>
    <w:p w:rsidR="00000000" w:rsidRPr="002D14A7" w:rsidP="002D14A7">
      <w:pPr>
        <w:pStyle w:val="ListBullet"/>
      </w:pPr>
      <w:r w:rsidRPr="002D14A7">
        <w:t>annealing processes and temperatures for tungsten tips and saw blades</w:t>
      </w:r>
    </w:p>
    <w:p w:rsidR="00000000" w:rsidRPr="002D14A7" w:rsidP="002D14A7">
      <w:pPr>
        <w:pStyle w:val="ListBullet"/>
      </w:pPr>
      <w:r w:rsidRPr="002D14A7">
        <w:t>appropriate tolerances for weld deposits and replacement tip sizes</w:t>
      </w:r>
    </w:p>
    <w:p w:rsidR="00000000" w:rsidRPr="002D14A7" w:rsidP="002D14A7">
      <w:pPr>
        <w:pStyle w:val="ListBullet"/>
      </w:pPr>
      <w:r w:rsidRPr="002D14A7">
        <w:t xml:space="preserve">characteristics of </w:t>
      </w:r>
      <w:r w:rsidRPr="002D14A7">
        <w:t>metal used in saw blades and effects of brazing</w:t>
      </w:r>
    </w:p>
    <w:p w:rsidR="00000000" w:rsidRPr="002D14A7" w:rsidP="002D14A7">
      <w:pPr>
        <w:pStyle w:val="ListBullet"/>
      </w:pPr>
      <w:r w:rsidRPr="002D14A7">
        <w:t>organisational policies and procedures specific to replacing tungsten tips:</w:t>
      </w:r>
    </w:p>
    <w:p w:rsidR="00000000" w:rsidRPr="002D14A7" w:rsidP="002D14A7">
      <w:pPr>
        <w:pStyle w:val="ListBullet2"/>
      </w:pPr>
      <w:r w:rsidRPr="002D14A7">
        <w:t>workplace health and safety with particular emphasis on equipment lock out and use of personal protective equipment</w:t>
      </w:r>
    </w:p>
    <w:p w:rsidR="00000000" w:rsidRPr="002D14A7" w:rsidP="002D14A7">
      <w:pPr>
        <w:pStyle w:val="ListBullet2"/>
      </w:pPr>
      <w:r w:rsidRPr="002D14A7">
        <w:t>communication r</w:t>
      </w:r>
      <w:r w:rsidRPr="002D14A7">
        <w:t>eporting lines</w:t>
      </w:r>
    </w:p>
    <w:p w:rsidR="00000000" w:rsidRPr="002D14A7" w:rsidP="002D14A7">
      <w:pPr>
        <w:pStyle w:val="ListBullet2"/>
      </w:pPr>
      <w:r w:rsidRPr="002D14A7">
        <w:t>recording and reporting processing and equipment faults</w:t>
      </w:r>
    </w:p>
    <w:p w:rsidR="00000000" w:rsidRPr="002D14A7" w:rsidP="002D14A7">
      <w:pPr>
        <w:pStyle w:val="ListBullet"/>
      </w:pPr>
      <w:r w:rsidRPr="002D14A7">
        <w:t>environmental protection practices for repairing and maintaining tools and equipment in forest products factory settings:</w:t>
      </w:r>
    </w:p>
    <w:p w:rsidR="00000000" w:rsidRPr="002D14A7" w:rsidP="002D14A7">
      <w:pPr>
        <w:pStyle w:val="ListBullet2"/>
      </w:pPr>
      <w:r w:rsidRPr="002D14A7">
        <w:t>reducing water and energy use</w:t>
      </w:r>
    </w:p>
    <w:p w:rsidR="00000000" w:rsidRPr="002D14A7" w:rsidP="002D14A7">
      <w:pPr>
        <w:pStyle w:val="ListBullet2"/>
      </w:pPr>
      <w:r w:rsidRPr="002D14A7">
        <w:t>cleaning plant, tools and equipment</w:t>
      </w:r>
    </w:p>
    <w:p w:rsidR="00000000" w:rsidRPr="002D14A7" w:rsidP="002D14A7">
      <w:pPr>
        <w:pStyle w:val="ListBullet2"/>
      </w:pPr>
      <w:r w:rsidRPr="002D14A7">
        <w:t>disposing of, recycling and reusing materials.</w:t>
      </w:r>
    </w:p>
    <w:p w:rsidR="00000000" w:rsidRPr="002D14A7" w:rsidP="002D14A7">
      <w:pPr>
        <w:pStyle w:val="AllowPageBreak"/>
      </w:pPr>
    </w:p>
    <w:p w:rsidR="00000000" w:rsidRPr="002D14A7" w:rsidP="002D14A7">
      <w:pPr>
        <w:pStyle w:val="Heading1"/>
      </w:pPr>
      <w:bookmarkStart w:id="12" w:name="O_972722"/>
      <w:bookmarkEnd w:id="12"/>
      <w:r w:rsidRPr="002D14A7">
        <w:t>Assessment Conditions</w:t>
      </w:r>
    </w:p>
    <w:p w:rsidR="00000000" w:rsidRPr="002D14A7" w:rsidP="00711BCB">
      <w:pPr>
        <w:pStyle w:val="BodyText"/>
      </w:pPr>
      <w:r w:rsidRPr="002D14A7">
        <w:t>The following resources must be made available:</w:t>
      </w:r>
    </w:p>
    <w:p w:rsidR="00000000" w:rsidRPr="002D14A7" w:rsidP="002D14A7">
      <w:pPr>
        <w:pStyle w:val="ListBullet"/>
      </w:pPr>
      <w:r w:rsidRPr="002D14A7">
        <w:t>tools and equipment used to replace tungsten tips:</w:t>
      </w:r>
    </w:p>
    <w:p w:rsidR="00000000" w:rsidRPr="002D14A7" w:rsidP="002D14A7">
      <w:pPr>
        <w:pStyle w:val="ListBullet2"/>
      </w:pPr>
      <w:r w:rsidRPr="002D14A7">
        <w:t xml:space="preserve">brazing equipment </w:t>
      </w:r>
    </w:p>
    <w:p w:rsidR="00000000" w:rsidRPr="002D14A7" w:rsidP="002D14A7">
      <w:pPr>
        <w:pStyle w:val="ListBullet2"/>
      </w:pPr>
      <w:r w:rsidRPr="002D14A7">
        <w:t>brazing jigs</w:t>
      </w:r>
    </w:p>
    <w:p w:rsidR="00000000" w:rsidRPr="002D14A7" w:rsidP="002D14A7">
      <w:pPr>
        <w:pStyle w:val="ListBullet"/>
      </w:pPr>
      <w:r w:rsidRPr="002D14A7">
        <w:t>one or more of the following types of saws to be repaired and maintained:</w:t>
      </w:r>
    </w:p>
    <w:p w:rsidR="00000000" w:rsidRPr="002D14A7" w:rsidP="002D14A7">
      <w:pPr>
        <w:pStyle w:val="ListBullet2"/>
      </w:pPr>
      <w:r w:rsidRPr="002D14A7">
        <w:t>band saws</w:t>
      </w:r>
    </w:p>
    <w:p w:rsidR="00000000" w:rsidRPr="002D14A7" w:rsidP="002D14A7">
      <w:pPr>
        <w:pStyle w:val="ListBullet2"/>
      </w:pPr>
      <w:r w:rsidRPr="002D14A7">
        <w:t>circular saws</w:t>
      </w:r>
    </w:p>
    <w:p w:rsidR="00000000" w:rsidRPr="002D14A7" w:rsidP="002D14A7">
      <w:pPr>
        <w:pStyle w:val="ListBullet2"/>
      </w:pPr>
      <w:r w:rsidRPr="002D14A7">
        <w:t>gang saws</w:t>
      </w:r>
    </w:p>
    <w:p w:rsidR="00000000" w:rsidRPr="002D14A7" w:rsidP="002D14A7">
      <w:pPr>
        <w:pStyle w:val="ListBullet"/>
      </w:pPr>
      <w:r w:rsidRPr="002D14A7">
        <w:t>tungsten tips</w:t>
      </w:r>
    </w:p>
    <w:p w:rsidR="00000000" w:rsidRPr="002D14A7" w:rsidP="002D14A7">
      <w:pPr>
        <w:pStyle w:val="ListBullet"/>
      </w:pPr>
      <w:r w:rsidRPr="002D14A7">
        <w:t>brazing material:</w:t>
      </w:r>
    </w:p>
    <w:p w:rsidR="00000000" w:rsidRPr="002D14A7" w:rsidP="002D14A7">
      <w:pPr>
        <w:pStyle w:val="ListBullet2"/>
      </w:pPr>
      <w:r w:rsidRPr="002D14A7">
        <w:t>silver braze (silver solder)</w:t>
      </w:r>
    </w:p>
    <w:p w:rsidR="00000000" w:rsidRPr="002D14A7" w:rsidP="002D14A7">
      <w:pPr>
        <w:pStyle w:val="ListBullet2"/>
      </w:pPr>
      <w:r w:rsidRPr="002D14A7">
        <w:t>special shock absorbing shim</w:t>
      </w:r>
    </w:p>
    <w:p w:rsidR="00000000" w:rsidRPr="002D14A7" w:rsidP="002D14A7">
      <w:pPr>
        <w:pStyle w:val="ListBullet2"/>
      </w:pPr>
      <w:r w:rsidRPr="002D14A7">
        <w:t>flux in the form of a liquid or paste</w:t>
      </w:r>
    </w:p>
    <w:p w:rsidR="00000000" w:rsidRPr="002D14A7" w:rsidP="002D14A7">
      <w:pPr>
        <w:pStyle w:val="ListBullet"/>
      </w:pPr>
      <w:r w:rsidRPr="002D14A7">
        <w:t>personal protective equipment suitable for replacing tungsten tips</w:t>
      </w:r>
    </w:p>
    <w:p w:rsidR="00000000" w:rsidRPr="002D14A7" w:rsidP="002D14A7">
      <w:pPr>
        <w:pStyle w:val="ListBullet"/>
      </w:pPr>
      <w:r w:rsidRPr="002D14A7">
        <w:t>manufacturers’ instructions for use, repair and maintenance of equipment</w:t>
      </w:r>
    </w:p>
    <w:p w:rsidR="00000000" w:rsidRPr="002D14A7" w:rsidP="002D14A7">
      <w:pPr>
        <w:pStyle w:val="ListBullet"/>
      </w:pPr>
      <w:r w:rsidRPr="002D14A7">
        <w:t>work order for repair and maintenance activities with specific instructions for replacing tungsten tips in specified</w:t>
      </w:r>
      <w:r w:rsidRPr="002D14A7">
        <w:t xml:space="preserve"> equipment</w:t>
      </w:r>
    </w:p>
    <w:p w:rsidR="00000000" w:rsidRPr="002D14A7" w:rsidP="002D14A7">
      <w:pPr>
        <w:pStyle w:val="ListBullet"/>
      </w:pPr>
      <w:r w:rsidRPr="002D14A7">
        <w:t>documents, spreadsheets and commonly used proformas for recording processing and equipment faults</w:t>
      </w:r>
    </w:p>
    <w:p w:rsidR="00000000" w:rsidRPr="002D14A7" w:rsidP="002D14A7">
      <w:pPr>
        <w:pStyle w:val="ListBullet"/>
      </w:pPr>
      <w:r w:rsidRPr="002D14A7">
        <w:t>relevant personnel for the purposes of communicating information</w:t>
      </w:r>
    </w:p>
    <w:p w:rsidR="00000000" w:rsidRPr="002D14A7" w:rsidP="002D14A7">
      <w:pPr>
        <w:pStyle w:val="ListBullet"/>
      </w:pPr>
      <w:r w:rsidRPr="002D14A7">
        <w:t>organisational policies and procedures for replacing tungsten tips.</w:t>
      </w:r>
    </w:p>
    <w:p w:rsidR="00000000" w:rsidRPr="002D14A7" w:rsidP="002D14A7">
      <w:pPr>
        <w:pStyle w:val="BodyText"/>
      </w:pPr>
    </w:p>
    <w:p w:rsidR="00000000" w:rsidRPr="002D14A7" w:rsidP="00711BCB">
      <w:pPr>
        <w:pStyle w:val="BodyText"/>
      </w:pPr>
      <w:r w:rsidRPr="002D14A7">
        <w:t xml:space="preserve">Competency is to be assessed in the workplace or a simulated environment that accurately reflects performance in a real workplace setting. </w:t>
      </w:r>
    </w:p>
    <w:p w:rsidR="00000000" w:rsidRPr="002D14A7" w:rsidP="00711BCB">
      <w:pPr>
        <w:pStyle w:val="Heading4"/>
      </w:pPr>
      <w:r w:rsidRPr="002D14A7">
        <w:rPr>
          <w:rStyle w:val="SpecialBold"/>
        </w:rPr>
        <w:t>Assessor requirements</w:t>
      </w:r>
    </w:p>
    <w:p w:rsidR="00000000" w:rsidRPr="002D14A7" w:rsidP="00711BCB">
      <w:pPr>
        <w:pStyle w:val="BodyText"/>
      </w:pPr>
      <w:r w:rsidRPr="002D14A7">
        <w:t>Assessors must:</w:t>
      </w:r>
    </w:p>
    <w:p w:rsidR="00000000" w:rsidRPr="002D14A7" w:rsidP="002D14A7">
      <w:pPr>
        <w:pStyle w:val="ListBullet"/>
      </w:pPr>
      <w:r w:rsidRPr="002D14A7">
        <w:t>hold the appropriate assessor competency standards as outlined in regulations</w:t>
      </w:r>
      <w:r w:rsidRPr="002D14A7">
        <w:t>; and</w:t>
      </w:r>
    </w:p>
    <w:p w:rsidR="00000000" w:rsidRPr="002D14A7" w:rsidP="002D14A7">
      <w:pPr>
        <w:pStyle w:val="ListBullet"/>
      </w:pPr>
      <w:r w:rsidRPr="002D14A7">
        <w:t>be able to demonstrate vocational competencies at least to the level being assessed; and</w:t>
      </w:r>
    </w:p>
    <w:p w:rsidR="00000000" w:rsidRPr="002D14A7" w:rsidP="002D14A7">
      <w:pPr>
        <w:pStyle w:val="ListBullet"/>
      </w:pPr>
      <w:r w:rsidRPr="002D14A7">
        <w:t xml:space="preserve">be able to demonstrate how they are continuing to develop their VET knowledge and skills as well as maintaining their industry currency and assessor competence. </w:t>
      </w:r>
    </w:p>
    <w:p w:rsidR="00000000" w:rsidRPr="002D14A7" w:rsidP="002D14A7">
      <w:pPr>
        <w:pStyle w:val="AllowPageBreak"/>
      </w:pPr>
    </w:p>
    <w:p w:rsidR="00000000" w:rsidRPr="002D14A7" w:rsidP="002D14A7">
      <w:pPr>
        <w:pStyle w:val="Heading1"/>
      </w:pPr>
      <w:bookmarkStart w:id="13" w:name="O_972736"/>
      <w:bookmarkEnd w:id="13"/>
      <w:r w:rsidRPr="002D14A7">
        <w:t>Links</w:t>
      </w:r>
    </w:p>
    <w:p w:rsidR="00000000" w:rsidRPr="002D14A7" w:rsidP="00711BCB">
      <w:pPr>
        <w:pStyle w:val="BodyText"/>
      </w:pPr>
      <w:r w:rsidRPr="002D14A7">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A32C34">
        <w:rPr>
          <w:rStyle w:val="Hyperlink"/>
        </w:rPr>
        <w:t>https://vetnet.gov.au/Pages/TrainingDocs.aspx?q=0d96fe23-5747-4c01-9d6f-3509ff8d3d47</w:t>
      </w:r>
      <w:r>
        <w:fldChar w:fldCharType="end"/>
      </w:r>
    </w:p>
    <w:p w:rsidR="00000000" w:rsidRPr="002D14A7" w:rsidP="002D14A7"/>
    <w:sectPr w:rsidSect="002D14A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4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4A7" w:rsidRPr="00711BCB" w:rsidP="00711B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4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BCB" w:rsidP="002D14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1BCB" w:rsidP="002D14A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11BCB" w:rsidP="002D14A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4A7" w:rsidP="002D14A7">
    <w:pPr>
      <w:pStyle w:val="Footer"/>
      <w:framePr w:wrap="around"/>
    </w:pPr>
    <w:r>
      <w:fldChar w:fldCharType="begin"/>
    </w:r>
    <w:r>
      <w:instrText xml:space="preserve"> DOCPROPERTY  Subject  \* MERGEFORMAT </w:instrText>
    </w:r>
    <w:r>
      <w:fldChar w:fldCharType="separate"/>
    </w:r>
    <w:r w:rsidR="00711BCB">
      <w:t>Approved</w:t>
    </w:r>
    <w:r w:rsidR="00711BCB">
      <w:fldChar w:fldCharType="end"/>
    </w:r>
    <w:r>
      <w:tab/>
      <w:t xml:space="preserve">Page </w:t>
    </w:r>
    <w:r>
      <w:fldChar w:fldCharType="begin"/>
    </w:r>
    <w:r>
      <w:instrText xml:space="preserve"> PAGE  \* Arabic  \* MERGEFORMAT </w:instrText>
    </w:r>
    <w:r>
      <w:fldChar w:fldCharType="separate"/>
    </w:r>
    <w:r w:rsidR="00711BC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11BCB">
      <w:rPr>
        <w:noProof/>
      </w:rPr>
      <w:t>4</w:t>
    </w:r>
    <w:r>
      <w:rPr>
        <w:noProof/>
      </w:rPr>
      <w:fldChar w:fldCharType="end"/>
    </w:r>
  </w:p>
  <w:p w:rsidR="002D14A7" w:rsidP="002D14A7">
    <w:pPr>
      <w:pStyle w:val="Footer"/>
      <w:framePr w:wrap="around"/>
    </w:pPr>
    <w:r>
      <w:t xml:space="preserve">© Commonwealth of Australia, </w:t>
    </w:r>
    <w:r>
      <w:fldChar w:fldCharType="begin"/>
    </w:r>
    <w:r>
      <w:instrText xml:space="preserve"> DATE  \@ "yyyy"  \* MERGEFORMAT </w:instrText>
    </w:r>
    <w:r>
      <w:fldChar w:fldCharType="separate"/>
    </w:r>
    <w:r w:rsidR="00711BCB">
      <w:rPr>
        <w:noProof/>
      </w:rPr>
      <w:t>2025</w:t>
    </w:r>
    <w:r>
      <w:fldChar w:fldCharType="end"/>
    </w:r>
    <w:r>
      <w:tab/>
    </w:r>
    <w:r>
      <w:fldChar w:fldCharType="begin"/>
    </w:r>
    <w:r>
      <w:instrText xml:space="preserve"> DOCPROPERTY  Author  \* MERGEFORMAT </w:instrText>
    </w:r>
    <w:r>
      <w:fldChar w:fldCharType="separate"/>
    </w:r>
    <w:r w:rsidR="00711BCB">
      <w:t>Skills Insight</w:t>
    </w:r>
    <w:r w:rsidR="00711BCB">
      <w:fldChar w:fldCharType="end"/>
    </w:r>
  </w:p>
  <w:p w:rsidR="002D14A7" w:rsidP="002D14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4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B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14A7" w:rsidRPr="00711BCB" w:rsidP="00711B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4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BCB" w:rsidRPr="002D2AF8" w:rsidP="002D14A7">
    <w:pPr>
      <w:pStyle w:val="Header"/>
      <w:framePr w:wrap="around"/>
    </w:pPr>
    <w:r>
      <w:fldChar w:fldCharType="begin"/>
    </w:r>
    <w:r>
      <w:instrText xml:space="preserve"> TITLE   \* MERGEFORMAT </w:instrText>
    </w:r>
    <w:r>
      <w:fldChar w:fldCharType="separate"/>
    </w:r>
    <w:r>
      <w:t>FWPSAW3218 Replace tungsten tips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11BCB" w:rsidP="002D14A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4A7" w:rsidRPr="002D2AF8" w:rsidP="002D14A7">
    <w:pPr>
      <w:pStyle w:val="Header"/>
      <w:framePr w:wrap="around"/>
    </w:pPr>
    <w:r>
      <w:fldChar w:fldCharType="begin"/>
    </w:r>
    <w:r>
      <w:instrText xml:space="preserve"> TITLE   \* MERGEFORMAT </w:instrText>
    </w:r>
    <w:r>
      <w:fldChar w:fldCharType="separate"/>
    </w:r>
    <w:r w:rsidR="00711BCB">
      <w:t>FWPSAW3218 Replace tungsten tips</w:t>
    </w:r>
    <w:r w:rsidR="00711BCB">
      <w:fldChar w:fldCharType="end"/>
    </w:r>
    <w:r>
      <w:tab/>
      <w:t xml:space="preserve">Date this document was generated: </w:t>
    </w:r>
    <w:r>
      <w:fldChar w:fldCharType="begin"/>
    </w:r>
    <w:r>
      <w:instrText xml:space="preserve"> CREATEDATE  \@ "d MMMM yyyy"  \* MERGEFORMAT </w:instrText>
    </w:r>
    <w:r>
      <w:fldChar w:fldCharType="separate"/>
    </w:r>
    <w:r w:rsidR="00711BCB">
      <w:rPr>
        <w:noProof/>
      </w:rPr>
      <w:t>1 March 2025</w:t>
    </w:r>
    <w:r>
      <w:fldChar w:fldCharType="end"/>
    </w:r>
  </w:p>
  <w:p w:rsidR="002D14A7" w:rsidP="002D14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B4DE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A8A5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562F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14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14A7"/>
    <w:pPr>
      <w:spacing w:before="360" w:after="60"/>
      <w:outlineLvl w:val="0"/>
    </w:pPr>
    <w:rPr>
      <w:sz w:val="32"/>
    </w:rPr>
  </w:style>
  <w:style w:type="paragraph" w:styleId="Heading2">
    <w:name w:val="heading 2"/>
    <w:basedOn w:val="HeadingBase"/>
    <w:next w:val="BodyText"/>
    <w:link w:val="Heading2Char"/>
    <w:qFormat/>
    <w:rsid w:val="002D14A7"/>
    <w:pPr>
      <w:keepLines/>
      <w:spacing w:before="240" w:after="120"/>
      <w:outlineLvl w:val="1"/>
    </w:pPr>
    <w:rPr>
      <w:sz w:val="28"/>
      <w:szCs w:val="40"/>
    </w:rPr>
  </w:style>
  <w:style w:type="paragraph" w:styleId="Heading3">
    <w:name w:val="heading 3"/>
    <w:basedOn w:val="HeadingBase"/>
    <w:next w:val="BodyText"/>
    <w:link w:val="Heading3Char"/>
    <w:qFormat/>
    <w:rsid w:val="002D14A7"/>
    <w:pPr>
      <w:spacing w:before="180" w:after="120"/>
      <w:outlineLvl w:val="2"/>
    </w:pPr>
    <w:rPr>
      <w:spacing w:val="-10"/>
      <w:kern w:val="32"/>
    </w:rPr>
  </w:style>
  <w:style w:type="paragraph" w:styleId="Heading4">
    <w:name w:val="heading 4"/>
    <w:basedOn w:val="HeadingBase"/>
    <w:next w:val="BodyText"/>
    <w:link w:val="Heading4Char"/>
    <w:qFormat/>
    <w:rsid w:val="002D14A7"/>
    <w:pPr>
      <w:spacing w:before="160" w:after="120"/>
      <w:outlineLvl w:val="3"/>
    </w:pPr>
    <w:rPr>
      <w:sz w:val="22"/>
    </w:rPr>
  </w:style>
  <w:style w:type="paragraph" w:styleId="Heading5">
    <w:name w:val="heading 5"/>
    <w:basedOn w:val="HeadingBase"/>
    <w:next w:val="Normal"/>
    <w:link w:val="Heading5Char"/>
    <w:qFormat/>
    <w:rsid w:val="002D14A7"/>
    <w:pPr>
      <w:spacing w:before="80"/>
      <w:outlineLvl w:val="4"/>
    </w:pPr>
    <w:rPr>
      <w:color w:val="918585"/>
      <w:sz w:val="20"/>
    </w:rPr>
  </w:style>
  <w:style w:type="paragraph" w:styleId="Heading6">
    <w:name w:val="heading 6"/>
    <w:basedOn w:val="HeadingBase"/>
    <w:next w:val="Normal"/>
    <w:link w:val="Heading6Char"/>
    <w:qFormat/>
    <w:rsid w:val="002D14A7"/>
    <w:pPr>
      <w:spacing w:before="60"/>
      <w:outlineLvl w:val="5"/>
    </w:pPr>
    <w:rPr>
      <w:color w:val="918585"/>
      <w:sz w:val="20"/>
    </w:rPr>
  </w:style>
  <w:style w:type="paragraph" w:styleId="Heading7">
    <w:name w:val="heading 7"/>
    <w:basedOn w:val="Normal"/>
    <w:next w:val="Normal"/>
    <w:link w:val="Heading7Char"/>
    <w:qFormat/>
    <w:rsid w:val="002D14A7"/>
    <w:pPr>
      <w:ind w:left="720"/>
      <w:outlineLvl w:val="6"/>
    </w:pPr>
    <w:rPr>
      <w:i/>
    </w:rPr>
  </w:style>
  <w:style w:type="paragraph" w:styleId="Heading8">
    <w:name w:val="heading 8"/>
    <w:basedOn w:val="Normal"/>
    <w:next w:val="Normal"/>
    <w:link w:val="Heading8Char"/>
    <w:qFormat/>
    <w:rsid w:val="002D14A7"/>
    <w:pPr>
      <w:ind w:left="720"/>
      <w:outlineLvl w:val="7"/>
    </w:pPr>
    <w:rPr>
      <w:i/>
    </w:rPr>
  </w:style>
  <w:style w:type="paragraph" w:styleId="Heading9">
    <w:name w:val="heading 9"/>
    <w:basedOn w:val="Normal"/>
    <w:next w:val="Normal"/>
    <w:link w:val="Heading9Char"/>
    <w:qFormat/>
    <w:rsid w:val="002D14A7"/>
    <w:pPr>
      <w:ind w:left="720"/>
      <w:outlineLvl w:val="8"/>
    </w:pPr>
    <w:rPr>
      <w:i/>
    </w:rPr>
  </w:style>
  <w:style w:type="character" w:default="1" w:styleId="DefaultParagraphFont">
    <w:name w:val="Default Paragraph Font"/>
    <w:uiPriority w:val="1"/>
    <w:unhideWhenUsed/>
    <w:rsid w:val="002D14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14A7"/>
  </w:style>
  <w:style w:type="character" w:customStyle="1" w:styleId="Heading1Char">
    <w:name w:val="Heading 1 Char"/>
    <w:basedOn w:val="DefaultParagraphFont"/>
    <w:link w:val="Heading1"/>
    <w:rsid w:val="002D14A7"/>
    <w:rPr>
      <w:rFonts w:ascii="Times New Roman" w:eastAsia="Times New Roman" w:hAnsi="Times New Roman" w:cs="Times New Roman"/>
      <w:b/>
      <w:sz w:val="32"/>
      <w:szCs w:val="20"/>
      <w:lang w:eastAsia="en-US"/>
    </w:rPr>
  </w:style>
  <w:style w:type="paragraph" w:styleId="BodyText">
    <w:name w:val="Body Text"/>
    <w:basedOn w:val="Normal"/>
    <w:link w:val="BodyTextChar"/>
    <w:rsid w:val="002D14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14A7"/>
    <w:rPr>
      <w:rFonts w:ascii="Times New Roman" w:eastAsia="Times New Roman" w:hAnsi="Times New Roman" w:cs="Times New Roman"/>
      <w:sz w:val="24"/>
      <w:lang w:eastAsia="en-US"/>
    </w:rPr>
  </w:style>
  <w:style w:type="paragraph" w:styleId="ListBullet">
    <w:name w:val="List Bullet"/>
    <w:basedOn w:val="List"/>
    <w:rsid w:val="002D14A7"/>
    <w:pPr>
      <w:numPr>
        <w:numId w:val="12"/>
      </w:numPr>
      <w:tabs>
        <w:tab w:val="clear" w:pos="340"/>
      </w:tabs>
      <w:spacing w:before="40" w:after="40"/>
    </w:pPr>
  </w:style>
  <w:style w:type="character" w:customStyle="1" w:styleId="SpecialBold">
    <w:name w:val="Special Bold"/>
    <w:basedOn w:val="DefaultParagraphFont"/>
    <w:rsid w:val="002D14A7"/>
    <w:rPr>
      <w:b/>
      <w:spacing w:val="0"/>
    </w:rPr>
  </w:style>
  <w:style w:type="paragraph" w:styleId="ListBullet2">
    <w:name w:val="List Bullet 2"/>
    <w:basedOn w:val="List2"/>
    <w:rsid w:val="002D14A7"/>
    <w:pPr>
      <w:numPr>
        <w:numId w:val="13"/>
      </w:numPr>
      <w:tabs>
        <w:tab w:val="clear" w:pos="680"/>
      </w:tabs>
    </w:pPr>
  </w:style>
  <w:style w:type="character" w:styleId="Emphasis">
    <w:name w:val="Emphasis"/>
    <w:basedOn w:val="DefaultParagraphFont"/>
    <w:qFormat/>
    <w:rsid w:val="002D14A7"/>
    <w:rPr>
      <w:i/>
    </w:rPr>
  </w:style>
  <w:style w:type="paragraph" w:customStyle="1" w:styleId="SuperHeading">
    <w:name w:val="SuperHeading"/>
    <w:basedOn w:val="Normal"/>
    <w:rsid w:val="002D14A7"/>
    <w:pPr>
      <w:spacing w:before="240" w:after="120"/>
      <w:outlineLvl w:val="0"/>
    </w:pPr>
    <w:rPr>
      <w:rFonts w:ascii="Times New Roman" w:hAnsi="Times New Roman"/>
      <w:b/>
      <w:sz w:val="32"/>
    </w:rPr>
  </w:style>
  <w:style w:type="paragraph" w:customStyle="1" w:styleId="AllowPageBreak">
    <w:name w:val="AllowPageBreak"/>
    <w:rsid w:val="002D14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14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14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14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14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14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14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14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14A7"/>
    <w:rPr>
      <w:rFonts w:ascii="Courier New" w:eastAsia="Times New Roman" w:hAnsi="Courier New" w:cs="Times New Roman"/>
      <w:i/>
      <w:szCs w:val="20"/>
      <w:lang w:eastAsia="en-US"/>
    </w:rPr>
  </w:style>
  <w:style w:type="paragraph" w:customStyle="1" w:styleId="HeadingBase">
    <w:name w:val="Heading Base"/>
    <w:rsid w:val="002D14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14A7"/>
    <w:pPr>
      <w:tabs>
        <w:tab w:val="right" w:leader="dot" w:pos="9072"/>
      </w:tabs>
      <w:ind w:left="567"/>
    </w:pPr>
    <w:rPr>
      <w:szCs w:val="22"/>
    </w:rPr>
  </w:style>
  <w:style w:type="paragraph" w:customStyle="1" w:styleId="TOCBase">
    <w:name w:val="TOC Base"/>
    <w:rsid w:val="002D14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14A7"/>
    <w:pPr>
      <w:tabs>
        <w:tab w:val="right" w:leader="dot" w:pos="9072"/>
      </w:tabs>
      <w:spacing w:before="40" w:after="40"/>
      <w:ind w:left="284"/>
    </w:pPr>
    <w:rPr>
      <w:rFonts w:ascii="Times New Roman" w:hAnsi="Times New Roman"/>
    </w:rPr>
  </w:style>
  <w:style w:type="paragraph" w:styleId="TOC1">
    <w:name w:val="toc 1"/>
    <w:basedOn w:val="TOCBase"/>
    <w:next w:val="Normal"/>
    <w:rsid w:val="002D14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14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14A7"/>
    <w:rPr>
      <w:rFonts w:ascii="Times New Roman" w:eastAsia="Times New Roman" w:hAnsi="Times New Roman" w:cs="Times New Roman"/>
      <w:sz w:val="16"/>
      <w:lang w:eastAsia="en-US"/>
    </w:rPr>
  </w:style>
  <w:style w:type="paragraph" w:styleId="Title">
    <w:name w:val="Title"/>
    <w:basedOn w:val="HeadingBase"/>
    <w:link w:val="TitleChar"/>
    <w:qFormat/>
    <w:rsid w:val="002D14A7"/>
    <w:pPr>
      <w:spacing w:before="5040"/>
      <w:jc w:val="center"/>
    </w:pPr>
    <w:rPr>
      <w:sz w:val="48"/>
      <w:szCs w:val="72"/>
      <w:lang w:val="en-US"/>
    </w:rPr>
  </w:style>
  <w:style w:type="character" w:customStyle="1" w:styleId="TitleChar">
    <w:name w:val="Title Char"/>
    <w:basedOn w:val="DefaultParagraphFont"/>
    <w:link w:val="Title"/>
    <w:rsid w:val="002D14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14A7"/>
    <w:pPr>
      <w:tabs>
        <w:tab w:val="left" w:pos="3600"/>
        <w:tab w:val="left" w:pos="3958"/>
      </w:tabs>
    </w:pPr>
  </w:style>
  <w:style w:type="paragraph" w:styleId="List">
    <w:name w:val="List"/>
    <w:basedOn w:val="BodyText"/>
    <w:next w:val="BodyText"/>
    <w:rsid w:val="002D14A7"/>
    <w:pPr>
      <w:tabs>
        <w:tab w:val="left" w:pos="340"/>
      </w:tabs>
      <w:spacing w:before="60" w:after="60"/>
      <w:ind w:left="340" w:hanging="340"/>
    </w:pPr>
  </w:style>
  <w:style w:type="paragraph" w:customStyle="1" w:styleId="Note">
    <w:name w:val="Note"/>
    <w:basedOn w:val="BodyText"/>
    <w:rsid w:val="002D14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14A7"/>
    <w:pPr>
      <w:framePr w:wrap="auto" w:hAnchor="text" w:y="6049"/>
    </w:pPr>
    <w:rPr>
      <w:color w:val="000000"/>
      <w:sz w:val="40"/>
    </w:rPr>
  </w:style>
  <w:style w:type="paragraph" w:customStyle="1" w:styleId="TOCTitle">
    <w:name w:val="TOCTitle"/>
    <w:basedOn w:val="Heading1"/>
    <w:rsid w:val="002D14A7"/>
    <w:pPr>
      <w:spacing w:after="240"/>
      <w:jc w:val="center"/>
      <w:outlineLvl w:val="9"/>
    </w:pPr>
    <w:rPr>
      <w:caps/>
    </w:rPr>
  </w:style>
  <w:style w:type="paragraph" w:customStyle="1" w:styleId="Version">
    <w:name w:val="Version"/>
    <w:rsid w:val="002D14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14A7"/>
    <w:pPr>
      <w:keepNext w:val="0"/>
      <w:tabs>
        <w:tab w:val="right" w:pos="4176"/>
      </w:tabs>
      <w:ind w:left="198" w:hanging="198"/>
    </w:pPr>
    <w:rPr>
      <w:rFonts w:ascii="Garamond" w:hAnsi="Garamond"/>
    </w:rPr>
  </w:style>
  <w:style w:type="paragraph" w:styleId="IndexHeading">
    <w:name w:val="index heading"/>
    <w:basedOn w:val="Normal"/>
    <w:next w:val="Index1"/>
    <w:semiHidden/>
    <w:rsid w:val="002D14A7"/>
    <w:pPr>
      <w:spacing w:before="120" w:after="120"/>
    </w:pPr>
    <w:rPr>
      <w:rFonts w:ascii="Arial" w:hAnsi="Arial"/>
      <w:b/>
      <w:color w:val="918585"/>
      <w:sz w:val="24"/>
    </w:rPr>
  </w:style>
  <w:style w:type="paragraph" w:styleId="Header">
    <w:name w:val="header"/>
    <w:basedOn w:val="Normal"/>
    <w:link w:val="HeaderChar"/>
    <w:rsid w:val="002D14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14A7"/>
    <w:rPr>
      <w:rFonts w:ascii="Times New Roman" w:eastAsia="Times New Roman" w:hAnsi="Times New Roman" w:cs="Times New Roman"/>
      <w:sz w:val="16"/>
      <w:szCs w:val="20"/>
      <w:lang w:val="en-GB" w:eastAsia="en-US"/>
    </w:rPr>
  </w:style>
  <w:style w:type="paragraph" w:customStyle="1" w:styleId="Chapter">
    <w:name w:val="Chapter"/>
    <w:basedOn w:val="Normal"/>
    <w:rsid w:val="002D14A7"/>
    <w:pPr>
      <w:spacing w:before="240"/>
    </w:pPr>
    <w:rPr>
      <w:rFonts w:ascii="Times New Roman" w:hAnsi="Times New Roman"/>
      <w:smallCaps/>
      <w:spacing w:val="80"/>
      <w:sz w:val="28"/>
    </w:rPr>
  </w:style>
  <w:style w:type="paragraph" w:customStyle="1" w:styleId="InChapter">
    <w:name w:val="InChapter"/>
    <w:basedOn w:val="Heading3"/>
    <w:rsid w:val="002D14A7"/>
    <w:pPr>
      <w:spacing w:after="240"/>
      <w:outlineLvl w:val="9"/>
    </w:pPr>
    <w:rPr>
      <w:noProof/>
    </w:rPr>
  </w:style>
  <w:style w:type="paragraph" w:styleId="Index2">
    <w:name w:val="index 2"/>
    <w:basedOn w:val="Normal"/>
    <w:next w:val="Normal"/>
    <w:semiHidden/>
    <w:rsid w:val="002D14A7"/>
    <w:pPr>
      <w:tabs>
        <w:tab w:val="right" w:pos="4176"/>
      </w:tabs>
      <w:ind w:left="568" w:hanging="284"/>
    </w:pPr>
    <w:rPr>
      <w:rFonts w:ascii="Garamond" w:hAnsi="Garamond"/>
    </w:rPr>
  </w:style>
  <w:style w:type="paragraph" w:customStyle="1" w:styleId="Byline">
    <w:name w:val="Byline"/>
    <w:rsid w:val="002D14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14A7"/>
    <w:pPr>
      <w:tabs>
        <w:tab w:val="clear" w:pos="3600"/>
        <w:tab w:val="clear" w:pos="3958"/>
      </w:tabs>
      <w:jc w:val="right"/>
    </w:pPr>
  </w:style>
  <w:style w:type="paragraph" w:styleId="Caption">
    <w:name w:val="caption"/>
    <w:basedOn w:val="BodyText"/>
    <w:next w:val="Normal"/>
    <w:qFormat/>
    <w:rsid w:val="002D14A7"/>
    <w:pPr>
      <w:framePr w:w="2268" w:hSpace="181" w:vSpace="181" w:wrap="around" w:vAnchor="text" w:hAnchor="page" w:x="1135" w:y="285" w:anchorLock="1"/>
    </w:pPr>
    <w:rPr>
      <w:i/>
    </w:rPr>
  </w:style>
  <w:style w:type="paragraph" w:customStyle="1" w:styleId="MiniTOCTitle">
    <w:name w:val="MiniTOCTitle"/>
    <w:basedOn w:val="Heading4"/>
    <w:rsid w:val="002D14A7"/>
    <w:pPr>
      <w:spacing w:before="240"/>
      <w:outlineLvl w:val="9"/>
    </w:pPr>
    <w:rPr>
      <w:noProof/>
      <w:sz w:val="24"/>
    </w:rPr>
  </w:style>
  <w:style w:type="paragraph" w:customStyle="1" w:styleId="MiniTOCItem">
    <w:name w:val="MiniTOCItem"/>
    <w:basedOn w:val="ListBullet"/>
    <w:rsid w:val="002D14A7"/>
    <w:pPr>
      <w:numPr>
        <w:numId w:val="0"/>
      </w:numPr>
      <w:tabs>
        <w:tab w:val="right" w:leader="dot" w:pos="6521"/>
      </w:tabs>
      <w:spacing w:before="0" w:after="0"/>
    </w:pPr>
  </w:style>
  <w:style w:type="paragraph" w:customStyle="1" w:styleId="TOFTitle">
    <w:name w:val="TOFTitle"/>
    <w:basedOn w:val="TOCTitle"/>
    <w:rsid w:val="002D14A7"/>
  </w:style>
  <w:style w:type="paragraph" w:styleId="TableofFigures">
    <w:name w:val="table of figures"/>
    <w:basedOn w:val="Normal"/>
    <w:next w:val="Normal"/>
    <w:semiHidden/>
    <w:rsid w:val="002D14A7"/>
    <w:pPr>
      <w:tabs>
        <w:tab w:val="right" w:leader="dot" w:pos="9072"/>
      </w:tabs>
      <w:ind w:left="970" w:hanging="403"/>
    </w:pPr>
    <w:rPr>
      <w:rFonts w:ascii="Times New Roman" w:hAnsi="Times New Roman"/>
      <w:b/>
    </w:rPr>
  </w:style>
  <w:style w:type="paragraph" w:styleId="ListNumber">
    <w:name w:val="List Number"/>
    <w:basedOn w:val="List"/>
    <w:rsid w:val="002D14A7"/>
    <w:pPr>
      <w:numPr>
        <w:numId w:val="15"/>
      </w:numPr>
      <w:tabs>
        <w:tab w:val="clear" w:pos="340"/>
      </w:tabs>
    </w:pPr>
  </w:style>
  <w:style w:type="character" w:customStyle="1" w:styleId="WingdingSymbols">
    <w:name w:val="Wingding Symbols"/>
    <w:rsid w:val="002D14A7"/>
    <w:rPr>
      <w:rFonts w:ascii="Wingdings" w:hAnsi="Wingdings"/>
    </w:rPr>
  </w:style>
  <w:style w:type="paragraph" w:customStyle="1" w:styleId="TableHeading">
    <w:name w:val="Table Heading"/>
    <w:basedOn w:val="HeadingBase"/>
    <w:rsid w:val="002D14A7"/>
    <w:pPr>
      <w:keepLines/>
      <w:pBdr>
        <w:bottom w:val="single" w:sz="6" w:space="1" w:color="918585"/>
      </w:pBdr>
      <w:spacing w:before="240"/>
    </w:pPr>
  </w:style>
  <w:style w:type="character" w:customStyle="1" w:styleId="HotSpot">
    <w:name w:val="HotSpot"/>
    <w:rsid w:val="002D14A7"/>
    <w:rPr>
      <w:color w:val="0033CC"/>
      <w:u w:val="none"/>
    </w:rPr>
  </w:style>
  <w:style w:type="paragraph" w:customStyle="1" w:styleId="BodyTextRight">
    <w:name w:val="Body Text Right"/>
    <w:basedOn w:val="BodyText"/>
    <w:rsid w:val="002D14A7"/>
    <w:pPr>
      <w:spacing w:before="0" w:after="0"/>
      <w:jc w:val="right"/>
    </w:pPr>
  </w:style>
  <w:style w:type="paragraph" w:styleId="Index3">
    <w:name w:val="index 3"/>
    <w:basedOn w:val="ListNumber2"/>
    <w:next w:val="Normal"/>
    <w:semiHidden/>
    <w:rsid w:val="002D14A7"/>
    <w:pPr>
      <w:numPr>
        <w:numId w:val="0"/>
      </w:numPr>
      <w:tabs>
        <w:tab w:val="right" w:leader="dot" w:pos="4176"/>
      </w:tabs>
    </w:pPr>
  </w:style>
  <w:style w:type="paragraph" w:styleId="ListNumber2">
    <w:name w:val="List Number 2"/>
    <w:basedOn w:val="List2"/>
    <w:rsid w:val="002D14A7"/>
    <w:pPr>
      <w:numPr>
        <w:numId w:val="10"/>
      </w:numPr>
      <w:tabs>
        <w:tab w:val="clear" w:pos="1060"/>
      </w:tabs>
    </w:pPr>
  </w:style>
  <w:style w:type="paragraph" w:customStyle="1" w:styleId="MarginNote">
    <w:name w:val="Margin Note"/>
    <w:basedOn w:val="BodyText"/>
    <w:rsid w:val="002D14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14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14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14A7"/>
    <w:rPr>
      <w:sz w:val="32"/>
    </w:rPr>
  </w:style>
  <w:style w:type="paragraph" w:customStyle="1" w:styleId="HeadingProcedure">
    <w:name w:val="Heading Procedure"/>
    <w:basedOn w:val="HeadingBase"/>
    <w:next w:val="Normal"/>
    <w:rsid w:val="002D14A7"/>
    <w:pPr>
      <w:tabs>
        <w:tab w:val="left" w:pos="0"/>
      </w:tabs>
      <w:spacing w:before="120" w:after="60"/>
    </w:pPr>
    <w:rPr>
      <w:i/>
      <w:color w:val="918585"/>
      <w:sz w:val="22"/>
    </w:rPr>
  </w:style>
  <w:style w:type="paragraph" w:customStyle="1" w:styleId="TableBodyText">
    <w:name w:val="Table Body Text"/>
    <w:basedOn w:val="BodyText"/>
    <w:rsid w:val="002D14A7"/>
    <w:pPr>
      <w:spacing w:before="60" w:after="60"/>
    </w:pPr>
  </w:style>
  <w:style w:type="paragraph" w:styleId="ListContinue">
    <w:name w:val="List Continue"/>
    <w:basedOn w:val="List"/>
    <w:rsid w:val="002D14A7"/>
    <w:pPr>
      <w:ind w:firstLine="0"/>
    </w:pPr>
  </w:style>
  <w:style w:type="paragraph" w:customStyle="1" w:styleId="ListNote">
    <w:name w:val="List Note"/>
    <w:basedOn w:val="List"/>
    <w:rsid w:val="002D14A7"/>
    <w:pPr>
      <w:pBdr>
        <w:top w:val="single" w:sz="6" w:space="2" w:color="918585"/>
        <w:bottom w:val="single" w:sz="6" w:space="2" w:color="918585"/>
      </w:pBdr>
      <w:tabs>
        <w:tab w:val="left" w:pos="1021"/>
      </w:tabs>
      <w:ind w:firstLine="0"/>
    </w:pPr>
  </w:style>
  <w:style w:type="paragraph" w:customStyle="1" w:styleId="Warning">
    <w:name w:val="Warning"/>
    <w:basedOn w:val="BodyText"/>
    <w:rsid w:val="002D14A7"/>
    <w:pPr>
      <w:shd w:val="clear" w:color="auto" w:fill="D9D9D9"/>
      <w:tabs>
        <w:tab w:val="left" w:pos="992"/>
      </w:tabs>
      <w:ind w:left="119" w:right="119"/>
    </w:pPr>
    <w:rPr>
      <w:sz w:val="20"/>
    </w:rPr>
  </w:style>
  <w:style w:type="paragraph" w:customStyle="1" w:styleId="MarginIcons">
    <w:name w:val="Margin Icons"/>
    <w:basedOn w:val="BodyText"/>
    <w:rsid w:val="002D14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14A7"/>
    <w:rPr>
      <w:rFonts w:ascii="Courier New" w:hAnsi="Courier New"/>
    </w:rPr>
  </w:style>
  <w:style w:type="paragraph" w:customStyle="1" w:styleId="NoteBullet">
    <w:name w:val="Note Bullet"/>
    <w:basedOn w:val="Note"/>
    <w:rsid w:val="002D14A7"/>
    <w:pPr>
      <w:tabs>
        <w:tab w:val="clear" w:pos="680"/>
      </w:tabs>
      <w:spacing w:before="60" w:after="60"/>
    </w:pPr>
  </w:style>
  <w:style w:type="paragraph" w:customStyle="1" w:styleId="SubHeading2">
    <w:name w:val="SubHeading2"/>
    <w:basedOn w:val="HeadingBase"/>
    <w:rsid w:val="002D14A7"/>
    <w:pPr>
      <w:spacing w:before="240" w:after="60"/>
    </w:pPr>
    <w:rPr>
      <w:sz w:val="20"/>
    </w:rPr>
  </w:style>
  <w:style w:type="paragraph" w:customStyle="1" w:styleId="SubHeading1">
    <w:name w:val="SubHeading1"/>
    <w:basedOn w:val="HeadingBase"/>
    <w:rsid w:val="002D14A7"/>
    <w:pPr>
      <w:spacing w:before="240" w:after="60"/>
    </w:pPr>
    <w:rPr>
      <w:color w:val="918585"/>
      <w:sz w:val="22"/>
    </w:rPr>
  </w:style>
  <w:style w:type="paragraph" w:customStyle="1" w:styleId="SideHeading">
    <w:name w:val="Side Heading"/>
    <w:basedOn w:val="HeadingBase"/>
    <w:rsid w:val="002D14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14A7"/>
    <w:pPr>
      <w:tabs>
        <w:tab w:val="num" w:pos="360"/>
      </w:tabs>
    </w:pPr>
  </w:style>
  <w:style w:type="paragraph" w:styleId="PlainText">
    <w:name w:val="Plain Text"/>
    <w:basedOn w:val="Normal"/>
    <w:link w:val="PlainTextChar"/>
    <w:rsid w:val="002D14A7"/>
    <w:rPr>
      <w:sz w:val="20"/>
    </w:rPr>
  </w:style>
  <w:style w:type="character" w:customStyle="1" w:styleId="PlainTextChar">
    <w:name w:val="Plain Text Char"/>
    <w:basedOn w:val="DefaultParagraphFont"/>
    <w:link w:val="PlainText"/>
    <w:rsid w:val="002D14A7"/>
    <w:rPr>
      <w:rFonts w:ascii="Courier New" w:eastAsia="Times New Roman" w:hAnsi="Courier New" w:cs="Times New Roman"/>
      <w:sz w:val="20"/>
      <w:szCs w:val="20"/>
      <w:lang w:eastAsia="en-US"/>
    </w:rPr>
  </w:style>
  <w:style w:type="character" w:customStyle="1" w:styleId="MenuOption">
    <w:name w:val="Menu Option"/>
    <w:basedOn w:val="DefaultParagraphFont"/>
    <w:rsid w:val="002D14A7"/>
    <w:rPr>
      <w:b/>
      <w:smallCaps/>
    </w:rPr>
  </w:style>
  <w:style w:type="paragraph" w:customStyle="1" w:styleId="TableListNumber">
    <w:name w:val="Table List Number"/>
    <w:basedOn w:val="ListNumber"/>
    <w:rsid w:val="002D14A7"/>
    <w:pPr>
      <w:numPr>
        <w:numId w:val="0"/>
      </w:numPr>
    </w:pPr>
  </w:style>
  <w:style w:type="paragraph" w:styleId="TOC4">
    <w:name w:val="toc 4"/>
    <w:basedOn w:val="TOCBase"/>
    <w:next w:val="Normal"/>
    <w:semiHidden/>
    <w:rsid w:val="002D14A7"/>
    <w:pPr>
      <w:tabs>
        <w:tab w:val="right" w:leader="dot" w:pos="9071"/>
      </w:tabs>
      <w:ind w:left="1701"/>
    </w:pPr>
  </w:style>
  <w:style w:type="paragraph" w:customStyle="1" w:styleId="ListAlpha">
    <w:name w:val="List Alpha"/>
    <w:basedOn w:val="List"/>
    <w:rsid w:val="002D14A7"/>
    <w:pPr>
      <w:numPr>
        <w:numId w:val="9"/>
      </w:numPr>
    </w:pPr>
  </w:style>
  <w:style w:type="paragraph" w:customStyle="1" w:styleId="ListAlpha2">
    <w:name w:val="List Alpha 2"/>
    <w:basedOn w:val="List2"/>
    <w:rsid w:val="002D14A7"/>
    <w:pPr>
      <w:numPr>
        <w:numId w:val="8"/>
      </w:numPr>
    </w:pPr>
  </w:style>
  <w:style w:type="paragraph" w:styleId="List2">
    <w:name w:val="List 2"/>
    <w:basedOn w:val="BodyText"/>
    <w:rsid w:val="002D14A7"/>
    <w:pPr>
      <w:tabs>
        <w:tab w:val="left" w:pos="680"/>
      </w:tabs>
      <w:spacing w:before="60" w:after="60"/>
      <w:ind w:left="680" w:hanging="340"/>
    </w:pPr>
  </w:style>
  <w:style w:type="paragraph" w:styleId="List3">
    <w:name w:val="List 3"/>
    <w:basedOn w:val="BodyText"/>
    <w:rsid w:val="002D14A7"/>
    <w:pPr>
      <w:tabs>
        <w:tab w:val="left" w:pos="1021"/>
      </w:tabs>
      <w:spacing w:before="60" w:after="60"/>
      <w:ind w:left="1020" w:hanging="340"/>
    </w:pPr>
  </w:style>
  <w:style w:type="paragraph" w:styleId="List4">
    <w:name w:val="List 4"/>
    <w:basedOn w:val="BodyText"/>
    <w:rsid w:val="002D14A7"/>
    <w:pPr>
      <w:tabs>
        <w:tab w:val="left" w:pos="1361"/>
      </w:tabs>
      <w:spacing w:before="60" w:after="60"/>
      <w:ind w:left="1361" w:hanging="340"/>
    </w:pPr>
  </w:style>
  <w:style w:type="paragraph" w:styleId="List5">
    <w:name w:val="List 5"/>
    <w:basedOn w:val="BodyText"/>
    <w:rsid w:val="002D14A7"/>
    <w:pPr>
      <w:tabs>
        <w:tab w:val="left" w:pos="1701"/>
      </w:tabs>
      <w:spacing w:before="60" w:after="60"/>
      <w:ind w:left="1701" w:hanging="340"/>
    </w:pPr>
  </w:style>
  <w:style w:type="paragraph" w:styleId="ListBullet3">
    <w:name w:val="List Bullet 3"/>
    <w:basedOn w:val="List3"/>
    <w:rsid w:val="002D14A7"/>
    <w:pPr>
      <w:numPr>
        <w:numId w:val="14"/>
      </w:numPr>
      <w:tabs>
        <w:tab w:val="clear" w:pos="1021"/>
      </w:tabs>
      <w:ind w:left="1037" w:hanging="357"/>
    </w:pPr>
  </w:style>
  <w:style w:type="paragraph" w:styleId="ListBullet4">
    <w:name w:val="List Bullet 4"/>
    <w:basedOn w:val="List4"/>
    <w:rsid w:val="002D14A7"/>
    <w:pPr>
      <w:numPr>
        <w:numId w:val="3"/>
      </w:numPr>
      <w:tabs>
        <w:tab w:val="clear" w:pos="1361"/>
      </w:tabs>
    </w:pPr>
  </w:style>
  <w:style w:type="paragraph" w:styleId="ListBullet5">
    <w:name w:val="List Bullet 5"/>
    <w:basedOn w:val="List5"/>
    <w:rsid w:val="002D14A7"/>
    <w:pPr>
      <w:numPr>
        <w:numId w:val="4"/>
      </w:numPr>
    </w:pPr>
  </w:style>
  <w:style w:type="paragraph" w:styleId="ListContinue2">
    <w:name w:val="List Continue 2"/>
    <w:basedOn w:val="List2"/>
    <w:rsid w:val="002D14A7"/>
    <w:pPr>
      <w:ind w:firstLine="0"/>
    </w:pPr>
  </w:style>
  <w:style w:type="paragraph" w:styleId="ListContinue3">
    <w:name w:val="List Continue 3"/>
    <w:basedOn w:val="List3"/>
    <w:rsid w:val="002D14A7"/>
    <w:pPr>
      <w:ind w:left="1021" w:firstLine="0"/>
    </w:pPr>
  </w:style>
  <w:style w:type="paragraph" w:styleId="ListContinue4">
    <w:name w:val="List Continue 4"/>
    <w:basedOn w:val="List4"/>
    <w:rsid w:val="002D14A7"/>
    <w:pPr>
      <w:ind w:firstLine="0"/>
    </w:pPr>
  </w:style>
  <w:style w:type="paragraph" w:styleId="ListContinue5">
    <w:name w:val="List Continue 5"/>
    <w:basedOn w:val="List5"/>
    <w:rsid w:val="002D14A7"/>
    <w:pPr>
      <w:ind w:firstLine="0"/>
    </w:pPr>
  </w:style>
  <w:style w:type="paragraph" w:styleId="ListNumber3">
    <w:name w:val="List Number 3"/>
    <w:basedOn w:val="List3"/>
    <w:rsid w:val="002D14A7"/>
    <w:pPr>
      <w:numPr>
        <w:numId w:val="5"/>
      </w:numPr>
    </w:pPr>
  </w:style>
  <w:style w:type="paragraph" w:styleId="ListNumber4">
    <w:name w:val="List Number 4"/>
    <w:basedOn w:val="List4"/>
    <w:rsid w:val="002D14A7"/>
    <w:pPr>
      <w:numPr>
        <w:numId w:val="6"/>
      </w:numPr>
    </w:pPr>
  </w:style>
  <w:style w:type="paragraph" w:styleId="ListNumber5">
    <w:name w:val="List Number 5"/>
    <w:basedOn w:val="List5"/>
    <w:rsid w:val="002D14A7"/>
    <w:pPr>
      <w:numPr>
        <w:numId w:val="7"/>
      </w:numPr>
    </w:pPr>
  </w:style>
  <w:style w:type="paragraph" w:styleId="BlockText">
    <w:name w:val="Block Text"/>
    <w:basedOn w:val="Normal"/>
    <w:rsid w:val="002D14A7"/>
    <w:pPr>
      <w:spacing w:after="120"/>
      <w:ind w:left="1440" w:right="1440"/>
    </w:pPr>
  </w:style>
  <w:style w:type="character" w:customStyle="1" w:styleId="Subscript">
    <w:name w:val="Subscript"/>
    <w:basedOn w:val="DefaultParagraphFont"/>
    <w:rsid w:val="002D14A7"/>
    <w:rPr>
      <w:sz w:val="16"/>
      <w:vertAlign w:val="subscript"/>
    </w:rPr>
  </w:style>
  <w:style w:type="character" w:customStyle="1" w:styleId="Superscript">
    <w:name w:val="Superscript"/>
    <w:basedOn w:val="DefaultParagraphFont"/>
    <w:rsid w:val="002D14A7"/>
    <w:rPr>
      <w:sz w:val="16"/>
      <w:vertAlign w:val="superscript"/>
    </w:rPr>
  </w:style>
  <w:style w:type="character" w:customStyle="1" w:styleId="Symbols">
    <w:name w:val="Symbols"/>
    <w:basedOn w:val="DefaultParagraphFont"/>
    <w:rsid w:val="002D14A7"/>
    <w:rPr>
      <w:rFonts w:ascii="Symbol" w:hAnsi="Symbol"/>
    </w:rPr>
  </w:style>
  <w:style w:type="character" w:customStyle="1" w:styleId="MenuOptions">
    <w:name w:val="Menu Options"/>
    <w:basedOn w:val="DefaultParagraphFont"/>
    <w:rsid w:val="002D14A7"/>
    <w:rPr>
      <w:rFonts w:ascii="Arial Narrow" w:hAnsi="Arial Narrow"/>
      <w:smallCaps/>
    </w:rPr>
  </w:style>
  <w:style w:type="character" w:customStyle="1" w:styleId="Buttons">
    <w:name w:val="Buttons"/>
    <w:basedOn w:val="DefaultParagraphFont"/>
    <w:rsid w:val="002D14A7"/>
    <w:rPr>
      <w:b/>
    </w:rPr>
  </w:style>
  <w:style w:type="character" w:customStyle="1" w:styleId="Underlined">
    <w:name w:val="Underlined"/>
    <w:basedOn w:val="DefaultParagraphFont"/>
    <w:rsid w:val="002D14A7"/>
    <w:rPr>
      <w:u w:val="single"/>
    </w:rPr>
  </w:style>
  <w:style w:type="paragraph" w:customStyle="1" w:styleId="TableBodyTextRight">
    <w:name w:val="Table Body Text Right"/>
    <w:basedOn w:val="TableBodyText"/>
    <w:rsid w:val="002D14A7"/>
    <w:pPr>
      <w:widowControl w:val="0"/>
      <w:autoSpaceDE w:val="0"/>
      <w:autoSpaceDN w:val="0"/>
      <w:adjustRightInd w:val="0"/>
      <w:jc w:val="right"/>
    </w:pPr>
    <w:rPr>
      <w:rFonts w:cs="Arial"/>
      <w:szCs w:val="18"/>
    </w:rPr>
  </w:style>
  <w:style w:type="paragraph" w:customStyle="1" w:styleId="CopyrightText">
    <w:name w:val="Copyright Text"/>
    <w:basedOn w:val="BodyText"/>
    <w:rsid w:val="002D14A7"/>
    <w:rPr>
      <w:sz w:val="18"/>
    </w:rPr>
  </w:style>
  <w:style w:type="paragraph" w:customStyle="1" w:styleId="BodySmallRight">
    <w:name w:val="Body Small Right"/>
    <w:basedOn w:val="BodyTextRight"/>
    <w:rsid w:val="002D14A7"/>
    <w:rPr>
      <w:sz w:val="18"/>
      <w:szCs w:val="18"/>
    </w:rPr>
  </w:style>
  <w:style w:type="paragraph" w:customStyle="1" w:styleId="MarginEdition">
    <w:name w:val="Margin Edition"/>
    <w:basedOn w:val="MarginNote"/>
    <w:rsid w:val="002D14A7"/>
    <w:pPr>
      <w:spacing w:before="0" w:after="0"/>
    </w:pPr>
    <w:rPr>
      <w:rFonts w:ascii="Times New Roman" w:hAnsi="Times New Roman"/>
      <w:color w:val="999999"/>
    </w:rPr>
  </w:style>
  <w:style w:type="paragraph" w:customStyle="1" w:styleId="Spacer">
    <w:name w:val="Spacer"/>
    <w:basedOn w:val="Normal"/>
    <w:rsid w:val="002D14A7"/>
    <w:rPr>
      <w:sz w:val="2"/>
      <w:szCs w:val="2"/>
    </w:rPr>
  </w:style>
  <w:style w:type="character" w:customStyle="1" w:styleId="Small">
    <w:name w:val="Small"/>
    <w:basedOn w:val="DefaultParagraphFont"/>
    <w:rsid w:val="002D14A7"/>
    <w:rPr>
      <w:sz w:val="16"/>
    </w:rPr>
  </w:style>
  <w:style w:type="paragraph" w:customStyle="1" w:styleId="WideTable">
    <w:name w:val="Wide Table"/>
    <w:basedOn w:val="Normal"/>
    <w:rsid w:val="002D14A7"/>
    <w:pPr>
      <w:ind w:left="-1418"/>
    </w:pPr>
    <w:rPr>
      <w:sz w:val="2"/>
      <w:szCs w:val="2"/>
    </w:rPr>
  </w:style>
  <w:style w:type="character" w:styleId="PageNumber">
    <w:name w:val="page number"/>
    <w:basedOn w:val="DefaultParagraphFont"/>
    <w:rsid w:val="002D14A7"/>
  </w:style>
  <w:style w:type="paragraph" w:styleId="Quote">
    <w:name w:val="Quote"/>
    <w:basedOn w:val="Heading1"/>
    <w:link w:val="QuoteChar"/>
    <w:qFormat/>
    <w:rsid w:val="002D14A7"/>
    <w:rPr>
      <w:b w:val="0"/>
      <w:sz w:val="72"/>
      <w:szCs w:val="72"/>
      <w:lang w:val="en-NZ"/>
    </w:rPr>
  </w:style>
  <w:style w:type="character" w:customStyle="1" w:styleId="QuoteChar">
    <w:name w:val="Quote Char"/>
    <w:basedOn w:val="DefaultParagraphFont"/>
    <w:link w:val="Quote"/>
    <w:rsid w:val="002D14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14A7"/>
    <w:pPr>
      <w:pageBreakBefore/>
    </w:pPr>
  </w:style>
  <w:style w:type="paragraph" w:customStyle="1" w:styleId="Border">
    <w:name w:val="Border"/>
    <w:basedOn w:val="Normal"/>
    <w:qFormat/>
    <w:rsid w:val="002D14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14A7"/>
    <w:rPr>
      <w:b/>
      <w:bCs/>
      <w:i/>
      <w:iCs/>
      <w:color w:val="auto"/>
    </w:rPr>
  </w:style>
  <w:style w:type="paragraph" w:styleId="IntenseQuote">
    <w:name w:val="Intense Quote"/>
    <w:basedOn w:val="Normal"/>
    <w:next w:val="Normal"/>
    <w:link w:val="IntenseQuoteChar"/>
    <w:uiPriority w:val="30"/>
    <w:qFormat/>
    <w:rsid w:val="002D14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14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14A7"/>
    <w:rPr>
      <w:smallCaps/>
      <w:color w:val="auto"/>
      <w:u w:val="single"/>
    </w:rPr>
  </w:style>
  <w:style w:type="character" w:styleId="IntenseReference">
    <w:name w:val="Intense Reference"/>
    <w:basedOn w:val="DefaultParagraphFont"/>
    <w:uiPriority w:val="32"/>
    <w:qFormat/>
    <w:rsid w:val="002D14A7"/>
    <w:rPr>
      <w:b/>
      <w:bCs/>
      <w:smallCaps/>
      <w:color w:val="auto"/>
      <w:spacing w:val="5"/>
      <w:u w:val="single"/>
    </w:rPr>
  </w:style>
  <w:style w:type="paragraph" w:customStyle="1" w:styleId="2ColumnHeading">
    <w:name w:val="2Column Heading"/>
    <w:basedOn w:val="BodyText"/>
    <w:qFormat/>
    <w:rsid w:val="002D14A7"/>
    <w:pPr>
      <w:spacing w:after="60"/>
      <w:ind w:left="-2268"/>
    </w:pPr>
    <w:rPr>
      <w:b/>
    </w:rPr>
  </w:style>
  <w:style w:type="paragraph" w:customStyle="1" w:styleId="Heading1TOC">
    <w:name w:val="Heading1 TOC"/>
    <w:basedOn w:val="Normal"/>
    <w:qFormat/>
    <w:rsid w:val="002D14A7"/>
    <w:pPr>
      <w:spacing w:before="240" w:after="120"/>
    </w:pPr>
    <w:rPr>
      <w:rFonts w:ascii="Times New Roman" w:hAnsi="Times New Roman"/>
      <w:b/>
      <w:sz w:val="32"/>
    </w:rPr>
  </w:style>
  <w:style w:type="paragraph" w:customStyle="1" w:styleId="Heading2TOC">
    <w:name w:val="Heading2 TOC"/>
    <w:basedOn w:val="Normal"/>
    <w:qFormat/>
    <w:rsid w:val="002D14A7"/>
    <w:pPr>
      <w:spacing w:before="240" w:after="60"/>
    </w:pPr>
    <w:rPr>
      <w:rFonts w:ascii="Times New Roman" w:hAnsi="Times New Roman"/>
      <w:b/>
      <w:sz w:val="28"/>
    </w:rPr>
  </w:style>
  <w:style w:type="character" w:customStyle="1" w:styleId="Underline">
    <w:name w:val="Underline"/>
    <w:basedOn w:val="DefaultParagraphFont"/>
    <w:qFormat/>
    <w:rsid w:val="002D14A7"/>
    <w:rPr>
      <w:u w:val="single"/>
    </w:rPr>
  </w:style>
  <w:style w:type="character" w:customStyle="1" w:styleId="BoldandItalics">
    <w:name w:val="Bold and Italics"/>
    <w:qFormat/>
    <w:rsid w:val="002D14A7"/>
    <w:rPr>
      <w:b/>
      <w:i/>
      <w:u w:val="none"/>
    </w:rPr>
  </w:style>
  <w:style w:type="paragraph" w:styleId="BalloonText">
    <w:name w:val="Balloon Text"/>
    <w:basedOn w:val="Normal"/>
    <w:link w:val="BalloonTextChar"/>
    <w:rsid w:val="002D14A7"/>
    <w:rPr>
      <w:rFonts w:ascii="Tahoma" w:hAnsi="Tahoma" w:cs="Tahoma"/>
      <w:sz w:val="16"/>
      <w:szCs w:val="16"/>
    </w:rPr>
  </w:style>
  <w:style w:type="character" w:customStyle="1" w:styleId="BalloonTextChar">
    <w:name w:val="Balloon Text Char"/>
    <w:basedOn w:val="DefaultParagraphFont"/>
    <w:link w:val="BalloonText"/>
    <w:rsid w:val="002D14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14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14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14A7"/>
    <w:rPr>
      <w:b/>
      <w:color w:val="660033"/>
      <w:spacing w:val="0"/>
    </w:rPr>
  </w:style>
  <w:style w:type="paragraph" w:customStyle="1" w:styleId="Nameditemlist">
    <w:name w:val="Named item list"/>
    <w:basedOn w:val="BodyText"/>
    <w:qFormat/>
    <w:rsid w:val="002D14A7"/>
    <w:pPr>
      <w:tabs>
        <w:tab w:val="left" w:pos="2835"/>
      </w:tabs>
      <w:ind w:left="2835" w:hanging="2835"/>
    </w:pPr>
  </w:style>
  <w:style w:type="paragraph" w:customStyle="1" w:styleId="BodyTextnopadding">
    <w:name w:val="Body Text no padding"/>
    <w:basedOn w:val="BodyText"/>
    <w:qFormat/>
    <w:rsid w:val="002D14A7"/>
    <w:pPr>
      <w:spacing w:before="0" w:after="0"/>
    </w:pPr>
  </w:style>
  <w:style w:type="paragraph" w:customStyle="1" w:styleId="BodyTextBold">
    <w:name w:val="Body Text Bold"/>
    <w:basedOn w:val="BodyText"/>
    <w:qFormat/>
    <w:rsid w:val="002D14A7"/>
    <w:rPr>
      <w:b/>
    </w:rPr>
  </w:style>
  <w:style w:type="character" w:styleId="Hyperlink">
    <w:name w:val="Hyperlink"/>
    <w:basedOn w:val="DefaultParagraphFont"/>
    <w:uiPriority w:val="99"/>
    <w:unhideWhenUsed/>
    <w:rsid w:val="00711B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1166</Words>
  <Characters>7220</Characters>
  <Application>Microsoft Office Word</Application>
  <DocSecurity>0</DocSecurity>
  <Lines>232</Lines>
  <Paragraphs>174</Paragraphs>
  <ScaleCrop>false</ScaleCrop>
  <Company>Author-it Software Corporation Ltd.</Company>
  <LinksUpToDate>false</LinksUpToDate>
  <CharactersWithSpaces>8212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FWPSAW3218 Replace tungsten tips</dc:title>
  <dc:subject>Approved</dc:subject>
  <dc:creator>Skills Insight</dc:creator>
  <cp:keywords>Release: 2</cp:keywords>
  <dc:description>Review Date: 12 April 2008</dc:description>
  <cp:lastModifiedBy>HSD_TPCMSd.prod</cp:lastModifiedBy>
  <cp:revision>3</cp:revision>
  <dcterms:created xsi:type="dcterms:W3CDTF">2025-03-01T12:23:00Z</dcterms:created>
  <dcterms:modified xsi:type="dcterms:W3CDTF">2025-03-01T12:23:00Z</dcterms:modified>
</cp:coreProperties>
</file>