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764" w:rsidP="00A54764">
      <w:pPr>
        <w:pStyle w:val="Title"/>
      </w:pPr>
      <w:r>
        <w:fldChar w:fldCharType="begin"/>
      </w:r>
      <w:r>
        <w:instrText xml:space="preserve"> TITLE   \* MERGEFORMAT </w:instrText>
      </w:r>
      <w:r>
        <w:fldChar w:fldCharType="separate"/>
      </w:r>
      <w:r>
        <w:t>Assessment Requirements for FWPSAW3215 Screen wood chips</w:t>
      </w:r>
      <w:r>
        <w:fldChar w:fldCharType="end"/>
      </w:r>
    </w:p>
    <w:p w:rsidR="00A54764" w:rsidP="00A54764">
      <w:pPr>
        <w:pStyle w:val="Version"/>
        <w:sectPr w:rsidSect="00621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F86" w:rsidP="00621F86">
      <w:pPr>
        <w:pStyle w:val="SuperHeading"/>
      </w:pPr>
      <w:r w:rsidRPr="00621F86">
        <w:t>Assessment Requirements for FWPSAW3215 Screen wood chips</w:t>
      </w:r>
    </w:p>
    <w:p w:rsidR="00000000" w:rsidRPr="00621F86" w:rsidP="00621F86">
      <w:pPr>
        <w:pStyle w:val="Heading1"/>
      </w:pPr>
      <w:bookmarkStart w:id="1" w:name="O_915990"/>
      <w:bookmarkEnd w:id="1"/>
      <w:r w:rsidRPr="00621F86">
        <w:t>Modification History</w:t>
      </w:r>
    </w:p>
    <w:tbl>
      <w:tblPr>
        <w:tblW w:w="0" w:type="auto"/>
        <w:tblCellMar>
          <w:left w:w="62" w:type="dxa"/>
          <w:right w:w="62" w:type="dxa"/>
        </w:tblCellMar>
        <w:tblLook w:val="0000"/>
      </w:tblPr>
      <w:tblGrid>
        <w:gridCol w:w="2007"/>
        <w:gridCol w:w="7189"/>
      </w:tblGrid>
      <w:tr w:rsidTr="00A547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F86" w:rsidP="00621F86">
            <w:pPr>
              <w:pStyle w:val="BodyText"/>
            </w:pPr>
            <w:r w:rsidRPr="00621F8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F86">
            <w:pPr>
              <w:pStyle w:val="BodyText"/>
              <w:rPr>
                <w:lang w:val="en-NZ"/>
              </w:rPr>
            </w:pPr>
            <w:r w:rsidRPr="00621F86">
              <w:rPr>
                <w:rStyle w:val="SpecialBold"/>
              </w:rPr>
              <w:t>Comment</w:t>
            </w:r>
          </w:p>
        </w:tc>
      </w:tr>
      <w:tr w:rsidTr="00A547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F86">
            <w:pPr>
              <w:pStyle w:val="BodyText"/>
              <w:rPr>
                <w:lang w:val="en-NZ"/>
              </w:rPr>
            </w:pPr>
            <w:r w:rsidRPr="00621F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F86" w:rsidP="00621F86">
            <w:pPr>
              <w:pStyle w:val="BodyText"/>
            </w:pPr>
            <w:r w:rsidRPr="00621F86">
              <w:t>Replaces equivalent unit FPISAW3215B Screen wood chips, which was first released with FPI11 Forest and Forest Products Training Package Version 2.2. This is the first release of this unit in the new s</w:t>
            </w:r>
            <w:r w:rsidRPr="00621F86">
              <w:t>tandards format.</w:t>
            </w:r>
          </w:p>
          <w:p w:rsidR="00000000" w:rsidRPr="00621F86" w:rsidP="00621F86">
            <w:pPr>
              <w:pStyle w:val="BodyText"/>
            </w:pPr>
            <w:r w:rsidRPr="00621F86">
              <w:t>Assessment requirements now specify the performance and knowledge evidence, as well as assessment conditions for this unit of competency. These sections simplify and replace components used in the previous unit format, including Required S</w:t>
            </w:r>
            <w:r w:rsidRPr="00621F86">
              <w:t>kills and Knowledge, Evidence Guide and Range Statement</w:t>
            </w:r>
          </w:p>
        </w:tc>
      </w:tr>
    </w:tbl>
    <w:p w:rsidR="00000000" w:rsidRPr="00621F86" w:rsidP="00621F86">
      <w:pPr>
        <w:pStyle w:val="BodyText"/>
      </w:pPr>
    </w:p>
    <w:p w:rsidR="00000000" w:rsidRPr="00621F86" w:rsidP="00621F86">
      <w:pPr>
        <w:pStyle w:val="AllowPageBreak"/>
      </w:pPr>
    </w:p>
    <w:p w:rsidR="00000000" w:rsidRPr="00621F86" w:rsidP="00621F86">
      <w:pPr>
        <w:pStyle w:val="Heading1"/>
      </w:pPr>
      <w:bookmarkStart w:id="2" w:name="O_915991"/>
      <w:bookmarkEnd w:id="2"/>
      <w:r w:rsidRPr="00621F86">
        <w:t>Performance Evidence</w:t>
      </w:r>
    </w:p>
    <w:p w:rsidR="00000000" w:rsidRPr="00621F86" w:rsidP="00A54764">
      <w:pPr>
        <w:pStyle w:val="BodyText"/>
      </w:pPr>
      <w:r w:rsidRPr="00621F86">
        <w:t xml:space="preserve">A person demonstrating competency in this unit must satisfy all of the elements, performance criteria and foundation skills of this unit.  If a specific volume </w:t>
      </w:r>
      <w:r w:rsidRPr="00621F86">
        <w:t>or frequency is not stated below, then evidence must be provided that the following requirements have been performed on at least one occasion:</w:t>
      </w:r>
    </w:p>
    <w:p w:rsidR="00000000" w:rsidRPr="00621F86" w:rsidP="00621F86">
      <w:pPr>
        <w:pStyle w:val="ListBullet"/>
      </w:pPr>
      <w:r w:rsidRPr="00621F86">
        <w:t>follow organisational policies and procedures relevant to screening wood chips</w:t>
      </w:r>
    </w:p>
    <w:p w:rsidR="00000000" w:rsidRPr="00621F86" w:rsidP="00621F86">
      <w:pPr>
        <w:pStyle w:val="ListBullet"/>
      </w:pPr>
      <w:r w:rsidRPr="00621F86">
        <w:t xml:space="preserve">screen wood chips in line with a </w:t>
      </w:r>
      <w:r w:rsidRPr="00621F86">
        <w:t>work order and within prescribed organisational requirements</w:t>
      </w:r>
    </w:p>
    <w:p w:rsidR="00A54764" w:rsidP="00621F86">
      <w:pPr>
        <w:pStyle w:val="ListBullet"/>
      </w:pPr>
      <w:r w:rsidRPr="00621F86">
        <w:t>direct wood chips to the transfer process in line with organisational requirements and OHS regulations</w:t>
      </w:r>
    </w:p>
    <w:p w:rsidR="00A54764" w:rsidP="00621F86">
      <w:pPr>
        <w:pStyle w:val="ListBullet"/>
      </w:pPr>
    </w:p>
    <w:p w:rsidR="00000000" w:rsidRPr="00621F86" w:rsidP="00621F86">
      <w:pPr>
        <w:pStyle w:val="Heading1"/>
      </w:pPr>
      <w:bookmarkStart w:id="3" w:name="O_915992"/>
      <w:bookmarkEnd w:id="3"/>
      <w:r w:rsidRPr="00621F86">
        <w:t>Knowledge Evidence</w:t>
      </w:r>
    </w:p>
    <w:p w:rsidR="00000000" w:rsidRPr="00621F86" w:rsidP="00A54764">
      <w:pPr>
        <w:pStyle w:val="BodyText"/>
      </w:pPr>
      <w:r w:rsidRPr="00621F86">
        <w:t>A person competent in this unit must be able to demonstrate knowledge of:</w:t>
      </w:r>
    </w:p>
    <w:p w:rsidR="00000000" w:rsidRPr="00621F86" w:rsidP="00621F86">
      <w:pPr>
        <w:pStyle w:val="ListBullet"/>
      </w:pPr>
      <w:r w:rsidRPr="00621F86">
        <w:t>purpose, features and operation of equipment used for screening wood chips:</w:t>
      </w:r>
    </w:p>
    <w:p w:rsidR="00000000" w:rsidRPr="00621F86" w:rsidP="00621F86">
      <w:pPr>
        <w:pStyle w:val="ListBullet2"/>
      </w:pPr>
      <w:r w:rsidRPr="00621F86">
        <w:t>conveyors, chutes or track systems that move processed wood chips from chipping machines to the screenin</w:t>
      </w:r>
      <w:r w:rsidRPr="00621F86">
        <w:t>g system</w:t>
      </w:r>
    </w:p>
    <w:p w:rsidR="00000000" w:rsidRPr="00621F86" w:rsidP="00621F86">
      <w:pPr>
        <w:pStyle w:val="ListBullet2"/>
      </w:pPr>
      <w:r w:rsidRPr="00621F86">
        <w:t>different types of wood chip screening systems:</w:t>
      </w:r>
    </w:p>
    <w:p w:rsidR="00000000" w:rsidRPr="00621F86" w:rsidP="00621F86">
      <w:pPr>
        <w:pStyle w:val="ListBullet3"/>
      </w:pPr>
      <w:r w:rsidRPr="00621F86">
        <w:t>mechanical</w:t>
      </w:r>
    </w:p>
    <w:p w:rsidR="00000000" w:rsidRPr="00621F86" w:rsidP="00621F86">
      <w:pPr>
        <w:pStyle w:val="ListBullet3"/>
      </w:pPr>
      <w:r w:rsidRPr="00621F86">
        <w:t>automated</w:t>
      </w:r>
    </w:p>
    <w:p w:rsidR="00000000" w:rsidRPr="00621F86" w:rsidP="00621F86">
      <w:pPr>
        <w:pStyle w:val="ListBullet3"/>
      </w:pPr>
      <w:r w:rsidRPr="00621F86">
        <w:t>digitised</w:t>
      </w:r>
    </w:p>
    <w:p w:rsidR="00000000" w:rsidRPr="00621F86" w:rsidP="00621F86">
      <w:pPr>
        <w:pStyle w:val="ListBullet3"/>
      </w:pPr>
      <w:r w:rsidRPr="00621F86">
        <w:t>computer assisted</w:t>
      </w:r>
    </w:p>
    <w:p w:rsidR="00000000" w:rsidRPr="00621F86" w:rsidP="00621F86">
      <w:pPr>
        <w:pStyle w:val="ListBullet"/>
      </w:pPr>
      <w:r w:rsidRPr="00621F86">
        <w:t>range of characteristics used to screen and sort wood chips:</w:t>
      </w:r>
    </w:p>
    <w:p w:rsidR="00000000" w:rsidRPr="00621F86" w:rsidP="00621F86">
      <w:pPr>
        <w:pStyle w:val="ListBullet2"/>
      </w:pPr>
      <w:r w:rsidRPr="00621F86">
        <w:t>species</w:t>
      </w:r>
    </w:p>
    <w:p w:rsidR="00000000" w:rsidRPr="00621F86" w:rsidP="00621F86">
      <w:pPr>
        <w:pStyle w:val="ListBullet2"/>
      </w:pPr>
      <w:r w:rsidRPr="00621F86">
        <w:t>size</w:t>
      </w:r>
    </w:p>
    <w:p w:rsidR="00000000" w:rsidRPr="00621F86" w:rsidP="00621F86">
      <w:pPr>
        <w:pStyle w:val="ListBullet2"/>
      </w:pPr>
      <w:r w:rsidRPr="00621F86">
        <w:t>moisture content</w:t>
      </w:r>
    </w:p>
    <w:p w:rsidR="00000000" w:rsidRPr="00621F86" w:rsidP="00621F86">
      <w:pPr>
        <w:pStyle w:val="ListBullet2"/>
      </w:pPr>
      <w:r w:rsidRPr="00621F86">
        <w:t>contaminants</w:t>
      </w:r>
    </w:p>
    <w:p w:rsidR="00000000" w:rsidRPr="00621F86" w:rsidP="00621F86">
      <w:pPr>
        <w:pStyle w:val="ListBullet"/>
      </w:pPr>
      <w:r w:rsidRPr="00621F86">
        <w:t>typical contaminants found in wood chips, and how they affect ability to produce quality products:</w:t>
      </w:r>
    </w:p>
    <w:p w:rsidR="00000000" w:rsidRPr="00621F86" w:rsidP="00621F86">
      <w:pPr>
        <w:pStyle w:val="ListBullet2"/>
      </w:pPr>
      <w:r w:rsidRPr="00621F86">
        <w:t>bark</w:t>
      </w:r>
    </w:p>
    <w:p w:rsidR="00000000" w:rsidRPr="00621F86" w:rsidP="00621F86">
      <w:pPr>
        <w:pStyle w:val="ListBullet2"/>
      </w:pPr>
      <w:r w:rsidRPr="00621F86">
        <w:t>charcoal</w:t>
      </w:r>
    </w:p>
    <w:p w:rsidR="00000000" w:rsidRPr="00621F86" w:rsidP="00621F86">
      <w:pPr>
        <w:pStyle w:val="ListBullet2"/>
      </w:pPr>
      <w:r w:rsidRPr="00621F86">
        <w:t>rock and metal</w:t>
      </w:r>
    </w:p>
    <w:p w:rsidR="00000000" w:rsidRPr="00621F86" w:rsidP="00621F86">
      <w:pPr>
        <w:pStyle w:val="ListBullet"/>
      </w:pPr>
      <w:r w:rsidRPr="00621F86">
        <w:t>industry and organisational specific quality specifications for wood chips</w:t>
      </w:r>
    </w:p>
    <w:p w:rsidR="00000000" w:rsidRPr="00621F86" w:rsidP="00621F86">
      <w:pPr>
        <w:pStyle w:val="ListBullet"/>
      </w:pPr>
      <w:r w:rsidRPr="00621F86">
        <w:t>stages of the wood chip production, screening and t</w:t>
      </w:r>
      <w:r w:rsidRPr="00621F86">
        <w:t>ransfer process</w:t>
      </w:r>
    </w:p>
    <w:p w:rsidR="00000000" w:rsidRPr="00621F86" w:rsidP="00621F86">
      <w:pPr>
        <w:pStyle w:val="ListBullet"/>
      </w:pPr>
      <w:r w:rsidRPr="00621F86">
        <w:t>environmental protection practices for forest products factory settings:</w:t>
      </w:r>
    </w:p>
    <w:p w:rsidR="00000000" w:rsidRPr="00621F86" w:rsidP="00621F86">
      <w:pPr>
        <w:pStyle w:val="ListBullet2"/>
      </w:pPr>
      <w:r w:rsidRPr="00621F86">
        <w:t>cleaning of plant, tools and equipment</w:t>
      </w:r>
    </w:p>
    <w:p w:rsidR="00000000" w:rsidRPr="00621F86" w:rsidP="00621F86">
      <w:pPr>
        <w:pStyle w:val="ListBullet2"/>
      </w:pPr>
      <w:r w:rsidRPr="00621F86">
        <w:t>reducing water and energy use</w:t>
      </w:r>
    </w:p>
    <w:p w:rsidR="00000000" w:rsidRPr="00621F86" w:rsidP="00621F86">
      <w:pPr>
        <w:pStyle w:val="ListBullet2"/>
      </w:pPr>
      <w:r w:rsidRPr="00621F86">
        <w:t>disposing of, recycling and reusing timber</w:t>
      </w:r>
    </w:p>
    <w:p w:rsidR="00000000" w:rsidRPr="00621F86" w:rsidP="00621F86">
      <w:pPr>
        <w:pStyle w:val="ListBullet"/>
      </w:pPr>
      <w:r w:rsidRPr="00621F86">
        <w:t>typical flow of material supply in and out of the woo</w:t>
      </w:r>
      <w:r w:rsidRPr="00621F86">
        <w:t>d chip screening area</w:t>
      </w:r>
    </w:p>
    <w:p w:rsidR="00000000" w:rsidRPr="00621F86" w:rsidP="00621F86">
      <w:pPr>
        <w:pStyle w:val="ListBullet"/>
      </w:pPr>
      <w:r w:rsidRPr="00621F86">
        <w:t>organisational policies and procedures specific to screening woodchips:</w:t>
      </w:r>
    </w:p>
    <w:p w:rsidR="00000000" w:rsidRPr="00621F86" w:rsidP="00621F86">
      <w:pPr>
        <w:pStyle w:val="ListBullet2"/>
      </w:pPr>
      <w:r w:rsidRPr="00621F86">
        <w:t>workplace health and safety with particular emphasis use of personal protective and other equipment</w:t>
      </w:r>
    </w:p>
    <w:p w:rsidR="00000000" w:rsidRPr="00621F86" w:rsidP="00621F86">
      <w:pPr>
        <w:pStyle w:val="ListBullet2"/>
      </w:pPr>
      <w:r w:rsidRPr="00621F86">
        <w:t>communication reporting lines</w:t>
      </w:r>
    </w:p>
    <w:p w:rsidR="00A54764" w:rsidP="00621F86">
      <w:pPr>
        <w:pStyle w:val="ListBullet2"/>
      </w:pPr>
      <w:r w:rsidRPr="00621F86">
        <w:t>recording and reporting processing and equipment faults.</w:t>
      </w:r>
    </w:p>
    <w:p w:rsidR="00A54764" w:rsidP="00621F86">
      <w:pPr>
        <w:pStyle w:val="ListBullet2"/>
      </w:pPr>
    </w:p>
    <w:p w:rsidR="00000000" w:rsidRPr="00621F86" w:rsidP="00621F86">
      <w:pPr>
        <w:pStyle w:val="Heading1"/>
      </w:pPr>
      <w:bookmarkStart w:id="4" w:name="O_915993"/>
      <w:bookmarkEnd w:id="4"/>
      <w:r w:rsidRPr="00621F86">
        <w:t>Assessment Conditions</w:t>
      </w:r>
    </w:p>
    <w:p w:rsidR="00000000" w:rsidRPr="00621F86" w:rsidP="00A54764">
      <w:pPr>
        <w:pStyle w:val="BodyText"/>
      </w:pPr>
      <w:r w:rsidRPr="00621F86">
        <w:t>The following resources must be made available:</w:t>
      </w:r>
    </w:p>
    <w:p w:rsidR="00000000" w:rsidRPr="00621F86" w:rsidP="00621F86">
      <w:pPr>
        <w:pStyle w:val="ListBullet"/>
      </w:pPr>
      <w:r w:rsidRPr="00621F86">
        <w:t>conveyors, chutes or track systems that move processed wood chips from chipping machines to the screening syst</w:t>
      </w:r>
      <w:r w:rsidRPr="00621F86">
        <w:t>em</w:t>
      </w:r>
    </w:p>
    <w:p w:rsidR="00000000" w:rsidRPr="00621F86" w:rsidP="00621F86">
      <w:pPr>
        <w:pStyle w:val="ListBullet"/>
      </w:pPr>
      <w:r w:rsidRPr="00621F86">
        <w:t>one or more of the following types of wood chip screening systems:</w:t>
      </w:r>
    </w:p>
    <w:p w:rsidR="00000000" w:rsidRPr="00621F86" w:rsidP="00621F86">
      <w:pPr>
        <w:pStyle w:val="ListBullet2"/>
      </w:pPr>
      <w:r w:rsidRPr="00621F86">
        <w:t>mechanical</w:t>
      </w:r>
    </w:p>
    <w:p w:rsidR="00000000" w:rsidRPr="00621F86" w:rsidP="00621F86">
      <w:pPr>
        <w:pStyle w:val="ListBullet2"/>
      </w:pPr>
      <w:r w:rsidRPr="00621F86">
        <w:t>automated</w:t>
      </w:r>
    </w:p>
    <w:p w:rsidR="00000000" w:rsidRPr="00621F86" w:rsidP="00621F86">
      <w:pPr>
        <w:pStyle w:val="ListBullet2"/>
      </w:pPr>
      <w:r w:rsidRPr="00621F86">
        <w:t xml:space="preserve">digitised </w:t>
      </w:r>
    </w:p>
    <w:p w:rsidR="00000000" w:rsidRPr="00621F86" w:rsidP="00621F86">
      <w:pPr>
        <w:pStyle w:val="ListBullet2"/>
      </w:pPr>
      <w:r w:rsidRPr="00621F86">
        <w:t>computer assisted</w:t>
      </w:r>
    </w:p>
    <w:p w:rsidR="00000000" w:rsidRPr="00621F86" w:rsidP="00621F86">
      <w:pPr>
        <w:pStyle w:val="ListBullet"/>
      </w:pPr>
      <w:r w:rsidRPr="00621F86">
        <w:t>a selection of wood chips</w:t>
      </w:r>
    </w:p>
    <w:p w:rsidR="00000000" w:rsidRPr="00621F86" w:rsidP="00621F86">
      <w:pPr>
        <w:pStyle w:val="ListBullet"/>
      </w:pPr>
      <w:r w:rsidRPr="00621F86">
        <w:t>personal protective equipment suitable for screening wood chips</w:t>
      </w:r>
    </w:p>
    <w:p w:rsidR="00000000" w:rsidRPr="00621F86" w:rsidP="00621F86">
      <w:pPr>
        <w:pStyle w:val="ListBullet"/>
      </w:pPr>
      <w:r w:rsidRPr="00621F86">
        <w:t>manufacturers’ instructions and recommendati</w:t>
      </w:r>
      <w:r w:rsidRPr="00621F86">
        <w:t>ons for use of equipment</w:t>
      </w:r>
    </w:p>
    <w:p w:rsidR="00000000" w:rsidRPr="00621F86" w:rsidP="00621F86">
      <w:pPr>
        <w:pStyle w:val="ListBullet"/>
      </w:pPr>
      <w:r w:rsidRPr="00621F86">
        <w:t>work order with specific instructions for screening of chips and the chip size</w:t>
      </w:r>
    </w:p>
    <w:p w:rsidR="00000000" w:rsidRPr="00621F86" w:rsidP="00621F86">
      <w:pPr>
        <w:pStyle w:val="ListBullet"/>
      </w:pPr>
      <w:r w:rsidRPr="00621F86">
        <w:t>documents, spreadsheets and commonly used proformas for recording processing and equipment faults</w:t>
      </w:r>
    </w:p>
    <w:p w:rsidR="00000000" w:rsidRPr="00621F86" w:rsidP="00621F86">
      <w:pPr>
        <w:pStyle w:val="ListBullet"/>
      </w:pPr>
      <w:r w:rsidRPr="00621F86">
        <w:t>relevant personnel for the purposes of communicating information</w:t>
      </w:r>
    </w:p>
    <w:p w:rsidR="00000000" w:rsidRPr="00621F86" w:rsidP="00621F86">
      <w:pPr>
        <w:pStyle w:val="ListBullet"/>
      </w:pPr>
      <w:r w:rsidRPr="00621F86">
        <w:t>organisational policies and procedures for screening woodchips.</w:t>
      </w:r>
    </w:p>
    <w:p w:rsidR="00000000" w:rsidRPr="00621F86" w:rsidP="00621F86">
      <w:pPr>
        <w:pStyle w:val="BodyText"/>
      </w:pPr>
    </w:p>
    <w:p w:rsidR="00000000" w:rsidRPr="00621F86" w:rsidP="00A54764">
      <w:pPr>
        <w:pStyle w:val="BodyText"/>
      </w:pPr>
      <w:r w:rsidRPr="00621F86">
        <w:t>Competency is to be assessed in the workplace or a simulated environment that accurately reflects performance in a real workpl</w:t>
      </w:r>
      <w:r w:rsidRPr="00621F86">
        <w:t xml:space="preserve">ace setting. </w:t>
      </w:r>
    </w:p>
    <w:p w:rsidR="00000000" w:rsidRPr="00621F86" w:rsidP="00A54764">
      <w:pPr>
        <w:pStyle w:val="Heading3"/>
      </w:pPr>
      <w:r w:rsidRPr="00621F86">
        <w:rPr>
          <w:rStyle w:val="SpecialBold"/>
        </w:rPr>
        <w:t>Assessor requirements</w:t>
      </w:r>
    </w:p>
    <w:p w:rsidR="00000000" w:rsidRPr="00621F86" w:rsidP="00A54764">
      <w:pPr>
        <w:pStyle w:val="BodyText"/>
      </w:pPr>
      <w:r w:rsidRPr="00621F86">
        <w:t>Assessors must:</w:t>
      </w:r>
    </w:p>
    <w:p w:rsidR="00000000" w:rsidRPr="00621F86" w:rsidP="00621F86">
      <w:pPr>
        <w:pStyle w:val="ListBullet"/>
      </w:pPr>
      <w:r w:rsidRPr="00621F86">
        <w:t>hold the appropriate assessor competency standards as outlined in regulations; and</w:t>
      </w:r>
    </w:p>
    <w:p w:rsidR="00000000" w:rsidRPr="00621F86" w:rsidP="00621F86">
      <w:pPr>
        <w:pStyle w:val="ListBullet"/>
      </w:pPr>
      <w:r w:rsidRPr="00621F86">
        <w:t>be able to demonstrate vocational competencies at least to the level being assessed; and</w:t>
      </w:r>
    </w:p>
    <w:p w:rsidR="00A54764" w:rsidP="00621F86">
      <w:pPr>
        <w:pStyle w:val="ListBullet"/>
      </w:pPr>
      <w:r w:rsidRPr="00621F86">
        <w:t>be able to demonstrate how they</w:t>
      </w:r>
      <w:r w:rsidRPr="00621F86">
        <w:t xml:space="preserve"> are continuing to develop their VET knowledge and skills as well as maintaining their industry currency and assessor competence. </w:t>
      </w:r>
    </w:p>
    <w:p w:rsidR="00A54764" w:rsidP="00621F86">
      <w:pPr>
        <w:pStyle w:val="ListBullet"/>
      </w:pPr>
    </w:p>
    <w:p w:rsidR="00000000" w:rsidRPr="00621F86" w:rsidP="00621F86">
      <w:pPr>
        <w:pStyle w:val="Heading1"/>
      </w:pPr>
      <w:bookmarkStart w:id="5" w:name="O_915996"/>
      <w:bookmarkEnd w:id="5"/>
      <w:r w:rsidRPr="00621F86">
        <w:t>Links</w:t>
      </w:r>
    </w:p>
    <w:p w:rsidR="00000000" w:rsidRPr="00621F86" w:rsidP="00A54764">
      <w:pPr>
        <w:pStyle w:val="BodyText"/>
      </w:pPr>
      <w:r w:rsidRPr="00621F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0574C">
        <w:rPr>
          <w:rStyle w:val="Hyperlink"/>
        </w:rPr>
        <w:t>https://vetnet.gov.au/Pages/TrainingDocs.aspx?q=0d96fe23-5747-4c01-9d6f-3509ff8d3d47</w:t>
      </w:r>
      <w:r>
        <w:fldChar w:fldCharType="end"/>
      </w:r>
    </w:p>
    <w:p w:rsidR="00000000" w:rsidRPr="00621F86" w:rsidP="00621F86"/>
    <w:sectPr w:rsidSect="00621F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86" w:rsidRPr="00A54764" w:rsidP="00A54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64" w:rsidP="00621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764" w:rsidP="00621F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54764" w:rsidP="00621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F86" w:rsidRPr="00A54764" w:rsidP="00A54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64" w:rsidRPr="002D2AF8" w:rsidP="00621F86">
    <w:pPr>
      <w:pStyle w:val="Header"/>
      <w:framePr w:wrap="around"/>
    </w:pPr>
    <w:r>
      <w:fldChar w:fldCharType="begin"/>
    </w:r>
    <w:r>
      <w:instrText xml:space="preserve"> TITLE   \* MERGEFORMAT </w:instrText>
    </w:r>
    <w:r>
      <w:fldChar w:fldCharType="separate"/>
    </w:r>
    <w:r>
      <w:t>Assessment Requirements for FWPSAW3215 Screen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54764" w:rsidP="00621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C8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AA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EE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F86"/>
    <w:pPr>
      <w:spacing w:before="360" w:after="60"/>
      <w:outlineLvl w:val="0"/>
    </w:pPr>
    <w:rPr>
      <w:sz w:val="32"/>
    </w:rPr>
  </w:style>
  <w:style w:type="paragraph" w:styleId="Heading2">
    <w:name w:val="heading 2"/>
    <w:basedOn w:val="HeadingBase"/>
    <w:next w:val="BodyText"/>
    <w:link w:val="Heading2Char"/>
    <w:qFormat/>
    <w:rsid w:val="00621F86"/>
    <w:pPr>
      <w:keepLines/>
      <w:spacing w:before="240" w:after="120"/>
      <w:outlineLvl w:val="1"/>
    </w:pPr>
    <w:rPr>
      <w:sz w:val="28"/>
      <w:szCs w:val="40"/>
    </w:rPr>
  </w:style>
  <w:style w:type="paragraph" w:styleId="Heading3">
    <w:name w:val="heading 3"/>
    <w:basedOn w:val="HeadingBase"/>
    <w:next w:val="BodyText"/>
    <w:link w:val="Heading3Char"/>
    <w:qFormat/>
    <w:rsid w:val="00621F86"/>
    <w:pPr>
      <w:spacing w:before="180" w:after="120"/>
      <w:outlineLvl w:val="2"/>
    </w:pPr>
    <w:rPr>
      <w:spacing w:val="-10"/>
      <w:kern w:val="32"/>
    </w:rPr>
  </w:style>
  <w:style w:type="paragraph" w:styleId="Heading4">
    <w:name w:val="heading 4"/>
    <w:basedOn w:val="HeadingBase"/>
    <w:next w:val="BodyText"/>
    <w:link w:val="Heading4Char"/>
    <w:qFormat/>
    <w:rsid w:val="00621F86"/>
    <w:pPr>
      <w:spacing w:before="160" w:after="120"/>
      <w:outlineLvl w:val="3"/>
    </w:pPr>
    <w:rPr>
      <w:sz w:val="22"/>
    </w:rPr>
  </w:style>
  <w:style w:type="paragraph" w:styleId="Heading5">
    <w:name w:val="heading 5"/>
    <w:basedOn w:val="HeadingBase"/>
    <w:next w:val="Normal"/>
    <w:link w:val="Heading5Char"/>
    <w:qFormat/>
    <w:rsid w:val="00621F86"/>
    <w:pPr>
      <w:spacing w:before="80"/>
      <w:outlineLvl w:val="4"/>
    </w:pPr>
    <w:rPr>
      <w:color w:val="918585"/>
      <w:sz w:val="20"/>
    </w:rPr>
  </w:style>
  <w:style w:type="paragraph" w:styleId="Heading6">
    <w:name w:val="heading 6"/>
    <w:basedOn w:val="HeadingBase"/>
    <w:next w:val="Normal"/>
    <w:link w:val="Heading6Char"/>
    <w:qFormat/>
    <w:rsid w:val="00621F86"/>
    <w:pPr>
      <w:spacing w:before="60"/>
      <w:outlineLvl w:val="5"/>
    </w:pPr>
    <w:rPr>
      <w:color w:val="918585"/>
      <w:sz w:val="20"/>
    </w:rPr>
  </w:style>
  <w:style w:type="paragraph" w:styleId="Heading7">
    <w:name w:val="heading 7"/>
    <w:basedOn w:val="Normal"/>
    <w:next w:val="Normal"/>
    <w:link w:val="Heading7Char"/>
    <w:qFormat/>
    <w:rsid w:val="00621F86"/>
    <w:pPr>
      <w:ind w:left="720"/>
      <w:outlineLvl w:val="6"/>
    </w:pPr>
    <w:rPr>
      <w:i/>
    </w:rPr>
  </w:style>
  <w:style w:type="paragraph" w:styleId="Heading8">
    <w:name w:val="heading 8"/>
    <w:basedOn w:val="Normal"/>
    <w:next w:val="Normal"/>
    <w:link w:val="Heading8Char"/>
    <w:qFormat/>
    <w:rsid w:val="00621F86"/>
    <w:pPr>
      <w:ind w:left="720"/>
      <w:outlineLvl w:val="7"/>
    </w:pPr>
    <w:rPr>
      <w:i/>
    </w:rPr>
  </w:style>
  <w:style w:type="paragraph" w:styleId="Heading9">
    <w:name w:val="heading 9"/>
    <w:basedOn w:val="Normal"/>
    <w:next w:val="Normal"/>
    <w:link w:val="Heading9Char"/>
    <w:qFormat/>
    <w:rsid w:val="00621F86"/>
    <w:pPr>
      <w:ind w:left="720"/>
      <w:outlineLvl w:val="8"/>
    </w:pPr>
    <w:rPr>
      <w:i/>
    </w:rPr>
  </w:style>
  <w:style w:type="character" w:default="1" w:styleId="DefaultParagraphFont">
    <w:name w:val="Default Paragraph Font"/>
    <w:uiPriority w:val="1"/>
    <w:unhideWhenUsed/>
    <w:rsid w:val="00621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F86"/>
  </w:style>
  <w:style w:type="character" w:customStyle="1" w:styleId="Heading1Char">
    <w:name w:val="Heading 1 Char"/>
    <w:basedOn w:val="DefaultParagraphFont"/>
    <w:link w:val="Heading1"/>
    <w:rsid w:val="00621F86"/>
    <w:rPr>
      <w:rFonts w:ascii="Times New Roman" w:eastAsia="Times New Roman" w:hAnsi="Times New Roman" w:cs="Times New Roman"/>
      <w:b/>
      <w:sz w:val="32"/>
      <w:szCs w:val="20"/>
      <w:lang w:eastAsia="en-US"/>
    </w:rPr>
  </w:style>
  <w:style w:type="paragraph" w:styleId="BodyText">
    <w:name w:val="Body Text"/>
    <w:basedOn w:val="Normal"/>
    <w:link w:val="BodyTextChar"/>
    <w:rsid w:val="00621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F86"/>
    <w:rPr>
      <w:rFonts w:ascii="Times New Roman" w:eastAsia="Times New Roman" w:hAnsi="Times New Roman" w:cs="Times New Roman"/>
      <w:sz w:val="24"/>
      <w:lang w:eastAsia="en-US"/>
    </w:rPr>
  </w:style>
  <w:style w:type="paragraph" w:styleId="ListBullet">
    <w:name w:val="List Bullet"/>
    <w:basedOn w:val="List"/>
    <w:rsid w:val="00621F86"/>
    <w:pPr>
      <w:numPr>
        <w:numId w:val="13"/>
      </w:numPr>
      <w:tabs>
        <w:tab w:val="clear" w:pos="340"/>
      </w:tabs>
      <w:spacing w:before="40" w:after="40"/>
    </w:pPr>
  </w:style>
  <w:style w:type="character" w:customStyle="1" w:styleId="SpecialBold">
    <w:name w:val="Special Bold"/>
    <w:basedOn w:val="DefaultParagraphFont"/>
    <w:rsid w:val="00621F86"/>
    <w:rPr>
      <w:b/>
      <w:spacing w:val="0"/>
    </w:rPr>
  </w:style>
  <w:style w:type="paragraph" w:styleId="ListBullet2">
    <w:name w:val="List Bullet 2"/>
    <w:basedOn w:val="List2"/>
    <w:rsid w:val="00621F86"/>
    <w:pPr>
      <w:numPr>
        <w:numId w:val="14"/>
      </w:numPr>
      <w:tabs>
        <w:tab w:val="clear" w:pos="680"/>
      </w:tabs>
    </w:pPr>
  </w:style>
  <w:style w:type="paragraph" w:customStyle="1" w:styleId="SuperHeading">
    <w:name w:val="SuperHeading"/>
    <w:basedOn w:val="Normal"/>
    <w:rsid w:val="00621F86"/>
    <w:pPr>
      <w:spacing w:before="240" w:after="120"/>
      <w:outlineLvl w:val="0"/>
    </w:pPr>
    <w:rPr>
      <w:rFonts w:ascii="Times New Roman" w:hAnsi="Times New Roman"/>
      <w:b/>
      <w:sz w:val="32"/>
    </w:rPr>
  </w:style>
  <w:style w:type="paragraph" w:customStyle="1" w:styleId="AllowPageBreak">
    <w:name w:val="AllowPageBreak"/>
    <w:rsid w:val="00621F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1F86"/>
    <w:pPr>
      <w:numPr>
        <w:numId w:val="3"/>
      </w:numPr>
      <w:tabs>
        <w:tab w:val="clear" w:pos="1021"/>
      </w:tabs>
      <w:ind w:left="1037" w:hanging="357"/>
    </w:pPr>
  </w:style>
  <w:style w:type="character" w:customStyle="1" w:styleId="Heading2Char">
    <w:name w:val="Heading 2 Char"/>
    <w:basedOn w:val="DefaultParagraphFont"/>
    <w:link w:val="Heading2"/>
    <w:rsid w:val="00621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F86"/>
    <w:rPr>
      <w:rFonts w:ascii="Courier New" w:eastAsia="Times New Roman" w:hAnsi="Courier New" w:cs="Times New Roman"/>
      <w:i/>
      <w:szCs w:val="20"/>
      <w:lang w:eastAsia="en-US"/>
    </w:rPr>
  </w:style>
  <w:style w:type="paragraph" w:customStyle="1" w:styleId="HeadingBase">
    <w:name w:val="Heading Base"/>
    <w:rsid w:val="00621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F86"/>
    <w:pPr>
      <w:tabs>
        <w:tab w:val="right" w:leader="dot" w:pos="9072"/>
      </w:tabs>
      <w:ind w:left="567"/>
    </w:pPr>
    <w:rPr>
      <w:szCs w:val="22"/>
    </w:rPr>
  </w:style>
  <w:style w:type="paragraph" w:customStyle="1" w:styleId="TOCBase">
    <w:name w:val="TOC Base"/>
    <w:rsid w:val="00621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F86"/>
    <w:pPr>
      <w:tabs>
        <w:tab w:val="right" w:leader="dot" w:pos="9072"/>
      </w:tabs>
      <w:spacing w:before="40" w:after="40"/>
      <w:ind w:left="284"/>
    </w:pPr>
    <w:rPr>
      <w:rFonts w:ascii="Times New Roman" w:hAnsi="Times New Roman"/>
    </w:rPr>
  </w:style>
  <w:style w:type="paragraph" w:styleId="TOC1">
    <w:name w:val="toc 1"/>
    <w:basedOn w:val="TOCBase"/>
    <w:next w:val="Normal"/>
    <w:rsid w:val="00621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F86"/>
    <w:rPr>
      <w:rFonts w:ascii="Times New Roman" w:eastAsia="Times New Roman" w:hAnsi="Times New Roman" w:cs="Times New Roman"/>
      <w:sz w:val="16"/>
      <w:lang w:eastAsia="en-US"/>
    </w:rPr>
  </w:style>
  <w:style w:type="paragraph" w:styleId="Title">
    <w:name w:val="Title"/>
    <w:basedOn w:val="HeadingBase"/>
    <w:link w:val="TitleChar"/>
    <w:qFormat/>
    <w:rsid w:val="00621F86"/>
    <w:pPr>
      <w:spacing w:before="5040"/>
      <w:jc w:val="center"/>
    </w:pPr>
    <w:rPr>
      <w:sz w:val="48"/>
      <w:szCs w:val="72"/>
      <w:lang w:val="en-US"/>
    </w:rPr>
  </w:style>
  <w:style w:type="character" w:customStyle="1" w:styleId="TitleChar">
    <w:name w:val="Title Char"/>
    <w:basedOn w:val="DefaultParagraphFont"/>
    <w:link w:val="Title"/>
    <w:rsid w:val="00621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F86"/>
    <w:pPr>
      <w:tabs>
        <w:tab w:val="left" w:pos="3600"/>
        <w:tab w:val="left" w:pos="3958"/>
      </w:tabs>
    </w:pPr>
  </w:style>
  <w:style w:type="paragraph" w:styleId="List">
    <w:name w:val="List"/>
    <w:basedOn w:val="BodyText"/>
    <w:next w:val="BodyText"/>
    <w:rsid w:val="00621F86"/>
    <w:pPr>
      <w:tabs>
        <w:tab w:val="left" w:pos="340"/>
      </w:tabs>
      <w:spacing w:before="60" w:after="60"/>
      <w:ind w:left="340" w:hanging="340"/>
    </w:pPr>
  </w:style>
  <w:style w:type="paragraph" w:customStyle="1" w:styleId="Note">
    <w:name w:val="Note"/>
    <w:basedOn w:val="BodyText"/>
    <w:rsid w:val="00621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F86"/>
    <w:pPr>
      <w:framePr w:wrap="auto" w:hAnchor="text" w:y="6049"/>
    </w:pPr>
    <w:rPr>
      <w:color w:val="000000"/>
      <w:sz w:val="40"/>
    </w:rPr>
  </w:style>
  <w:style w:type="paragraph" w:customStyle="1" w:styleId="TOCTitle">
    <w:name w:val="TOCTitle"/>
    <w:basedOn w:val="Heading1"/>
    <w:rsid w:val="00621F86"/>
    <w:pPr>
      <w:spacing w:after="240"/>
      <w:jc w:val="center"/>
      <w:outlineLvl w:val="9"/>
    </w:pPr>
    <w:rPr>
      <w:caps/>
    </w:rPr>
  </w:style>
  <w:style w:type="paragraph" w:customStyle="1" w:styleId="Version">
    <w:name w:val="Version"/>
    <w:rsid w:val="00621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F86"/>
    <w:pPr>
      <w:keepNext w:val="0"/>
      <w:tabs>
        <w:tab w:val="right" w:pos="4176"/>
      </w:tabs>
      <w:ind w:left="198" w:hanging="198"/>
    </w:pPr>
    <w:rPr>
      <w:rFonts w:ascii="Garamond" w:hAnsi="Garamond"/>
    </w:rPr>
  </w:style>
  <w:style w:type="paragraph" w:styleId="IndexHeading">
    <w:name w:val="index heading"/>
    <w:basedOn w:val="Normal"/>
    <w:next w:val="Index1"/>
    <w:semiHidden/>
    <w:rsid w:val="00621F86"/>
    <w:pPr>
      <w:spacing w:before="120" w:after="120"/>
    </w:pPr>
    <w:rPr>
      <w:rFonts w:ascii="Arial" w:hAnsi="Arial"/>
      <w:b/>
      <w:color w:val="918585"/>
      <w:sz w:val="24"/>
    </w:rPr>
  </w:style>
  <w:style w:type="paragraph" w:styleId="Header">
    <w:name w:val="header"/>
    <w:basedOn w:val="Normal"/>
    <w:link w:val="HeaderChar"/>
    <w:rsid w:val="00621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F86"/>
    <w:rPr>
      <w:rFonts w:ascii="Times New Roman" w:eastAsia="Times New Roman" w:hAnsi="Times New Roman" w:cs="Times New Roman"/>
      <w:sz w:val="16"/>
      <w:szCs w:val="20"/>
      <w:lang w:val="en-GB" w:eastAsia="en-US"/>
    </w:rPr>
  </w:style>
  <w:style w:type="paragraph" w:customStyle="1" w:styleId="Chapter">
    <w:name w:val="Chapter"/>
    <w:basedOn w:val="Normal"/>
    <w:rsid w:val="00621F86"/>
    <w:pPr>
      <w:spacing w:before="240"/>
    </w:pPr>
    <w:rPr>
      <w:rFonts w:ascii="Times New Roman" w:hAnsi="Times New Roman"/>
      <w:smallCaps/>
      <w:spacing w:val="80"/>
      <w:sz w:val="28"/>
    </w:rPr>
  </w:style>
  <w:style w:type="paragraph" w:customStyle="1" w:styleId="InChapter">
    <w:name w:val="InChapter"/>
    <w:basedOn w:val="Heading3"/>
    <w:rsid w:val="00621F86"/>
    <w:pPr>
      <w:spacing w:after="240"/>
      <w:outlineLvl w:val="9"/>
    </w:pPr>
    <w:rPr>
      <w:noProof/>
    </w:rPr>
  </w:style>
  <w:style w:type="paragraph" w:styleId="Index2">
    <w:name w:val="index 2"/>
    <w:basedOn w:val="Normal"/>
    <w:next w:val="Normal"/>
    <w:semiHidden/>
    <w:rsid w:val="00621F86"/>
    <w:pPr>
      <w:tabs>
        <w:tab w:val="right" w:pos="4176"/>
      </w:tabs>
      <w:ind w:left="568" w:hanging="284"/>
    </w:pPr>
    <w:rPr>
      <w:rFonts w:ascii="Garamond" w:hAnsi="Garamond"/>
    </w:rPr>
  </w:style>
  <w:style w:type="paragraph" w:customStyle="1" w:styleId="Byline">
    <w:name w:val="Byline"/>
    <w:rsid w:val="00621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F86"/>
    <w:pPr>
      <w:tabs>
        <w:tab w:val="clear" w:pos="3600"/>
        <w:tab w:val="clear" w:pos="3958"/>
      </w:tabs>
      <w:jc w:val="right"/>
    </w:pPr>
  </w:style>
  <w:style w:type="character" w:styleId="Emphasis">
    <w:name w:val="Emphasis"/>
    <w:basedOn w:val="DefaultParagraphFont"/>
    <w:qFormat/>
    <w:rsid w:val="00621F86"/>
    <w:rPr>
      <w:i/>
    </w:rPr>
  </w:style>
  <w:style w:type="paragraph" w:styleId="Caption">
    <w:name w:val="caption"/>
    <w:basedOn w:val="BodyText"/>
    <w:next w:val="Normal"/>
    <w:qFormat/>
    <w:rsid w:val="00621F86"/>
    <w:pPr>
      <w:framePr w:w="2268" w:hSpace="181" w:vSpace="181" w:wrap="around" w:vAnchor="text" w:hAnchor="page" w:x="1135" w:y="285" w:anchorLock="1"/>
    </w:pPr>
    <w:rPr>
      <w:i/>
    </w:rPr>
  </w:style>
  <w:style w:type="paragraph" w:customStyle="1" w:styleId="MiniTOCTitle">
    <w:name w:val="MiniTOCTitle"/>
    <w:basedOn w:val="Heading4"/>
    <w:rsid w:val="00621F86"/>
    <w:pPr>
      <w:spacing w:before="240"/>
      <w:outlineLvl w:val="9"/>
    </w:pPr>
    <w:rPr>
      <w:noProof/>
      <w:sz w:val="24"/>
    </w:rPr>
  </w:style>
  <w:style w:type="paragraph" w:customStyle="1" w:styleId="MiniTOCItem">
    <w:name w:val="MiniTOCItem"/>
    <w:basedOn w:val="ListBullet"/>
    <w:rsid w:val="00621F86"/>
    <w:pPr>
      <w:numPr>
        <w:numId w:val="0"/>
      </w:numPr>
      <w:tabs>
        <w:tab w:val="right" w:leader="dot" w:pos="6521"/>
      </w:tabs>
      <w:spacing w:before="0" w:after="0"/>
    </w:pPr>
  </w:style>
  <w:style w:type="paragraph" w:customStyle="1" w:styleId="TOFTitle">
    <w:name w:val="TOFTitle"/>
    <w:basedOn w:val="TOCTitle"/>
    <w:rsid w:val="00621F86"/>
  </w:style>
  <w:style w:type="paragraph" w:styleId="TableofFigures">
    <w:name w:val="table of figures"/>
    <w:basedOn w:val="Normal"/>
    <w:next w:val="Normal"/>
    <w:semiHidden/>
    <w:rsid w:val="00621F86"/>
    <w:pPr>
      <w:tabs>
        <w:tab w:val="right" w:leader="dot" w:pos="9072"/>
      </w:tabs>
      <w:ind w:left="970" w:hanging="403"/>
    </w:pPr>
    <w:rPr>
      <w:rFonts w:ascii="Times New Roman" w:hAnsi="Times New Roman"/>
      <w:b/>
    </w:rPr>
  </w:style>
  <w:style w:type="paragraph" w:styleId="ListNumber">
    <w:name w:val="List Number"/>
    <w:basedOn w:val="List"/>
    <w:rsid w:val="00621F86"/>
    <w:pPr>
      <w:numPr>
        <w:numId w:val="16"/>
      </w:numPr>
      <w:tabs>
        <w:tab w:val="clear" w:pos="340"/>
      </w:tabs>
    </w:pPr>
  </w:style>
  <w:style w:type="character" w:customStyle="1" w:styleId="WingdingSymbols">
    <w:name w:val="Wingding Symbols"/>
    <w:rsid w:val="00621F86"/>
    <w:rPr>
      <w:rFonts w:ascii="Wingdings" w:hAnsi="Wingdings"/>
    </w:rPr>
  </w:style>
  <w:style w:type="paragraph" w:customStyle="1" w:styleId="TableHeading">
    <w:name w:val="Table Heading"/>
    <w:basedOn w:val="HeadingBase"/>
    <w:rsid w:val="00621F86"/>
    <w:pPr>
      <w:keepLines/>
      <w:pBdr>
        <w:bottom w:val="single" w:sz="6" w:space="1" w:color="918585"/>
      </w:pBdr>
      <w:spacing w:before="240"/>
    </w:pPr>
  </w:style>
  <w:style w:type="character" w:customStyle="1" w:styleId="HotSpot">
    <w:name w:val="HotSpot"/>
    <w:rsid w:val="00621F86"/>
    <w:rPr>
      <w:color w:val="0033CC"/>
      <w:u w:val="none"/>
    </w:rPr>
  </w:style>
  <w:style w:type="paragraph" w:customStyle="1" w:styleId="BodyTextRight">
    <w:name w:val="Body Text Right"/>
    <w:basedOn w:val="BodyText"/>
    <w:rsid w:val="00621F86"/>
    <w:pPr>
      <w:spacing w:before="0" w:after="0"/>
      <w:jc w:val="right"/>
    </w:pPr>
  </w:style>
  <w:style w:type="paragraph" w:styleId="Index3">
    <w:name w:val="index 3"/>
    <w:basedOn w:val="ListNumber2"/>
    <w:next w:val="Normal"/>
    <w:semiHidden/>
    <w:rsid w:val="00621F86"/>
    <w:pPr>
      <w:numPr>
        <w:numId w:val="0"/>
      </w:numPr>
      <w:tabs>
        <w:tab w:val="right" w:leader="dot" w:pos="4176"/>
      </w:tabs>
    </w:pPr>
  </w:style>
  <w:style w:type="paragraph" w:styleId="ListNumber2">
    <w:name w:val="List Number 2"/>
    <w:basedOn w:val="List2"/>
    <w:rsid w:val="00621F86"/>
    <w:pPr>
      <w:numPr>
        <w:numId w:val="11"/>
      </w:numPr>
      <w:tabs>
        <w:tab w:val="clear" w:pos="1060"/>
      </w:tabs>
    </w:pPr>
  </w:style>
  <w:style w:type="paragraph" w:customStyle="1" w:styleId="MarginNote">
    <w:name w:val="Margin Note"/>
    <w:basedOn w:val="BodyText"/>
    <w:rsid w:val="00621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F86"/>
    <w:rPr>
      <w:sz w:val="32"/>
    </w:rPr>
  </w:style>
  <w:style w:type="paragraph" w:customStyle="1" w:styleId="HeadingProcedure">
    <w:name w:val="Heading Procedure"/>
    <w:basedOn w:val="HeadingBase"/>
    <w:next w:val="Normal"/>
    <w:rsid w:val="00621F86"/>
    <w:pPr>
      <w:tabs>
        <w:tab w:val="left" w:pos="0"/>
      </w:tabs>
      <w:spacing w:before="120" w:after="60"/>
    </w:pPr>
    <w:rPr>
      <w:i/>
      <w:color w:val="918585"/>
      <w:sz w:val="22"/>
    </w:rPr>
  </w:style>
  <w:style w:type="paragraph" w:customStyle="1" w:styleId="TableBodyText">
    <w:name w:val="Table Body Text"/>
    <w:basedOn w:val="BodyText"/>
    <w:rsid w:val="00621F86"/>
    <w:pPr>
      <w:spacing w:before="60" w:after="60"/>
    </w:pPr>
  </w:style>
  <w:style w:type="paragraph" w:styleId="ListContinue">
    <w:name w:val="List Continue"/>
    <w:basedOn w:val="List"/>
    <w:rsid w:val="00621F86"/>
    <w:pPr>
      <w:ind w:firstLine="0"/>
    </w:pPr>
  </w:style>
  <w:style w:type="paragraph" w:customStyle="1" w:styleId="ListNote">
    <w:name w:val="List Note"/>
    <w:basedOn w:val="List"/>
    <w:rsid w:val="00621F86"/>
    <w:pPr>
      <w:pBdr>
        <w:top w:val="single" w:sz="6" w:space="2" w:color="918585"/>
        <w:bottom w:val="single" w:sz="6" w:space="2" w:color="918585"/>
      </w:pBdr>
      <w:tabs>
        <w:tab w:val="left" w:pos="1021"/>
      </w:tabs>
      <w:ind w:firstLine="0"/>
    </w:pPr>
  </w:style>
  <w:style w:type="paragraph" w:customStyle="1" w:styleId="Warning">
    <w:name w:val="Warning"/>
    <w:basedOn w:val="BodyText"/>
    <w:rsid w:val="00621F86"/>
    <w:pPr>
      <w:shd w:val="clear" w:color="auto" w:fill="D9D9D9"/>
      <w:tabs>
        <w:tab w:val="left" w:pos="992"/>
      </w:tabs>
      <w:ind w:left="119" w:right="119"/>
    </w:pPr>
    <w:rPr>
      <w:sz w:val="20"/>
    </w:rPr>
  </w:style>
  <w:style w:type="paragraph" w:customStyle="1" w:styleId="MarginIcons">
    <w:name w:val="Margin Icons"/>
    <w:basedOn w:val="BodyText"/>
    <w:rsid w:val="00621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F86"/>
    <w:rPr>
      <w:rFonts w:ascii="Courier New" w:hAnsi="Courier New"/>
    </w:rPr>
  </w:style>
  <w:style w:type="paragraph" w:customStyle="1" w:styleId="NoteBullet">
    <w:name w:val="Note Bullet"/>
    <w:basedOn w:val="Note"/>
    <w:rsid w:val="00621F86"/>
    <w:pPr>
      <w:tabs>
        <w:tab w:val="clear" w:pos="680"/>
      </w:tabs>
      <w:spacing w:before="60" w:after="60"/>
    </w:pPr>
  </w:style>
  <w:style w:type="paragraph" w:customStyle="1" w:styleId="SubHeading2">
    <w:name w:val="SubHeading2"/>
    <w:basedOn w:val="HeadingBase"/>
    <w:rsid w:val="00621F86"/>
    <w:pPr>
      <w:spacing w:before="240" w:after="60"/>
    </w:pPr>
    <w:rPr>
      <w:sz w:val="20"/>
    </w:rPr>
  </w:style>
  <w:style w:type="paragraph" w:customStyle="1" w:styleId="SubHeading1">
    <w:name w:val="SubHeading1"/>
    <w:basedOn w:val="HeadingBase"/>
    <w:rsid w:val="00621F86"/>
    <w:pPr>
      <w:spacing w:before="240" w:after="60"/>
    </w:pPr>
    <w:rPr>
      <w:color w:val="918585"/>
      <w:sz w:val="22"/>
    </w:rPr>
  </w:style>
  <w:style w:type="paragraph" w:customStyle="1" w:styleId="SideHeading">
    <w:name w:val="Side Heading"/>
    <w:basedOn w:val="HeadingBase"/>
    <w:rsid w:val="00621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F86"/>
    <w:pPr>
      <w:numPr>
        <w:numId w:val="12"/>
      </w:numPr>
    </w:pPr>
  </w:style>
  <w:style w:type="paragraph" w:styleId="PlainText">
    <w:name w:val="Plain Text"/>
    <w:basedOn w:val="Normal"/>
    <w:link w:val="PlainTextChar"/>
    <w:rsid w:val="00621F86"/>
    <w:rPr>
      <w:sz w:val="20"/>
    </w:rPr>
  </w:style>
  <w:style w:type="character" w:customStyle="1" w:styleId="PlainTextChar">
    <w:name w:val="Plain Text Char"/>
    <w:basedOn w:val="DefaultParagraphFont"/>
    <w:link w:val="PlainText"/>
    <w:rsid w:val="00621F86"/>
    <w:rPr>
      <w:rFonts w:ascii="Courier New" w:eastAsia="Times New Roman" w:hAnsi="Courier New" w:cs="Times New Roman"/>
      <w:sz w:val="20"/>
      <w:szCs w:val="20"/>
      <w:lang w:eastAsia="en-US"/>
    </w:rPr>
  </w:style>
  <w:style w:type="character" w:customStyle="1" w:styleId="MenuOption">
    <w:name w:val="Menu Option"/>
    <w:basedOn w:val="DefaultParagraphFont"/>
    <w:rsid w:val="00621F86"/>
    <w:rPr>
      <w:b/>
      <w:smallCaps/>
    </w:rPr>
  </w:style>
  <w:style w:type="paragraph" w:customStyle="1" w:styleId="TableListNumber">
    <w:name w:val="Table List Number"/>
    <w:basedOn w:val="ListNumber"/>
    <w:rsid w:val="00621F86"/>
    <w:pPr>
      <w:numPr>
        <w:numId w:val="0"/>
      </w:numPr>
    </w:pPr>
  </w:style>
  <w:style w:type="paragraph" w:styleId="TOC4">
    <w:name w:val="toc 4"/>
    <w:basedOn w:val="TOCBase"/>
    <w:next w:val="Normal"/>
    <w:semiHidden/>
    <w:rsid w:val="00621F86"/>
    <w:pPr>
      <w:tabs>
        <w:tab w:val="right" w:leader="dot" w:pos="9071"/>
      </w:tabs>
      <w:ind w:left="1701"/>
    </w:pPr>
  </w:style>
  <w:style w:type="paragraph" w:customStyle="1" w:styleId="ListAlpha">
    <w:name w:val="List Alpha"/>
    <w:basedOn w:val="List"/>
    <w:rsid w:val="00621F86"/>
    <w:pPr>
      <w:numPr>
        <w:numId w:val="10"/>
      </w:numPr>
    </w:pPr>
  </w:style>
  <w:style w:type="paragraph" w:customStyle="1" w:styleId="ListAlpha2">
    <w:name w:val="List Alpha 2"/>
    <w:basedOn w:val="List2"/>
    <w:rsid w:val="00621F86"/>
    <w:pPr>
      <w:numPr>
        <w:numId w:val="9"/>
      </w:numPr>
    </w:pPr>
  </w:style>
  <w:style w:type="paragraph" w:styleId="List2">
    <w:name w:val="List 2"/>
    <w:basedOn w:val="BodyText"/>
    <w:rsid w:val="00621F86"/>
    <w:pPr>
      <w:tabs>
        <w:tab w:val="left" w:pos="680"/>
      </w:tabs>
      <w:spacing w:before="60" w:after="60"/>
      <w:ind w:left="680" w:hanging="340"/>
    </w:pPr>
  </w:style>
  <w:style w:type="paragraph" w:styleId="List3">
    <w:name w:val="List 3"/>
    <w:basedOn w:val="BodyText"/>
    <w:rsid w:val="00621F86"/>
    <w:pPr>
      <w:tabs>
        <w:tab w:val="left" w:pos="1021"/>
      </w:tabs>
      <w:spacing w:before="60" w:after="60"/>
      <w:ind w:left="1020" w:hanging="340"/>
    </w:pPr>
  </w:style>
  <w:style w:type="paragraph" w:styleId="List4">
    <w:name w:val="List 4"/>
    <w:basedOn w:val="BodyText"/>
    <w:rsid w:val="00621F86"/>
    <w:pPr>
      <w:tabs>
        <w:tab w:val="left" w:pos="1361"/>
      </w:tabs>
      <w:spacing w:before="60" w:after="60"/>
      <w:ind w:left="1361" w:hanging="340"/>
    </w:pPr>
  </w:style>
  <w:style w:type="paragraph" w:styleId="List5">
    <w:name w:val="List 5"/>
    <w:basedOn w:val="BodyText"/>
    <w:rsid w:val="00621F86"/>
    <w:pPr>
      <w:tabs>
        <w:tab w:val="left" w:pos="1701"/>
      </w:tabs>
      <w:spacing w:before="60" w:after="60"/>
      <w:ind w:left="1701" w:hanging="340"/>
    </w:pPr>
  </w:style>
  <w:style w:type="paragraph" w:styleId="ListBullet4">
    <w:name w:val="List Bullet 4"/>
    <w:basedOn w:val="List4"/>
    <w:rsid w:val="00621F86"/>
    <w:pPr>
      <w:numPr>
        <w:numId w:val="4"/>
      </w:numPr>
      <w:tabs>
        <w:tab w:val="clear" w:pos="1361"/>
      </w:tabs>
    </w:pPr>
  </w:style>
  <w:style w:type="paragraph" w:styleId="ListBullet5">
    <w:name w:val="List Bullet 5"/>
    <w:basedOn w:val="List5"/>
    <w:rsid w:val="00621F86"/>
    <w:pPr>
      <w:numPr>
        <w:numId w:val="5"/>
      </w:numPr>
    </w:pPr>
  </w:style>
  <w:style w:type="paragraph" w:styleId="ListContinue2">
    <w:name w:val="List Continue 2"/>
    <w:basedOn w:val="List2"/>
    <w:rsid w:val="00621F86"/>
    <w:pPr>
      <w:ind w:firstLine="0"/>
    </w:pPr>
  </w:style>
  <w:style w:type="paragraph" w:styleId="ListContinue3">
    <w:name w:val="List Continue 3"/>
    <w:basedOn w:val="List3"/>
    <w:rsid w:val="00621F86"/>
    <w:pPr>
      <w:ind w:left="1021" w:firstLine="0"/>
    </w:pPr>
  </w:style>
  <w:style w:type="paragraph" w:styleId="ListContinue4">
    <w:name w:val="List Continue 4"/>
    <w:basedOn w:val="List4"/>
    <w:rsid w:val="00621F86"/>
    <w:pPr>
      <w:ind w:firstLine="0"/>
    </w:pPr>
  </w:style>
  <w:style w:type="paragraph" w:styleId="ListContinue5">
    <w:name w:val="List Continue 5"/>
    <w:basedOn w:val="List5"/>
    <w:rsid w:val="00621F86"/>
    <w:pPr>
      <w:ind w:firstLine="0"/>
    </w:pPr>
  </w:style>
  <w:style w:type="paragraph" w:styleId="ListNumber3">
    <w:name w:val="List Number 3"/>
    <w:basedOn w:val="List3"/>
    <w:rsid w:val="00621F86"/>
    <w:pPr>
      <w:numPr>
        <w:numId w:val="6"/>
      </w:numPr>
    </w:pPr>
  </w:style>
  <w:style w:type="paragraph" w:styleId="ListNumber4">
    <w:name w:val="List Number 4"/>
    <w:basedOn w:val="List4"/>
    <w:rsid w:val="00621F86"/>
    <w:pPr>
      <w:numPr>
        <w:numId w:val="7"/>
      </w:numPr>
    </w:pPr>
  </w:style>
  <w:style w:type="paragraph" w:styleId="ListNumber5">
    <w:name w:val="List Number 5"/>
    <w:basedOn w:val="List5"/>
    <w:rsid w:val="00621F86"/>
    <w:pPr>
      <w:numPr>
        <w:numId w:val="8"/>
      </w:numPr>
    </w:pPr>
  </w:style>
  <w:style w:type="paragraph" w:styleId="BlockText">
    <w:name w:val="Block Text"/>
    <w:basedOn w:val="Normal"/>
    <w:rsid w:val="00621F86"/>
    <w:pPr>
      <w:spacing w:after="120"/>
      <w:ind w:left="1440" w:right="1440"/>
    </w:pPr>
  </w:style>
  <w:style w:type="character" w:customStyle="1" w:styleId="Subscript">
    <w:name w:val="Subscript"/>
    <w:basedOn w:val="DefaultParagraphFont"/>
    <w:rsid w:val="00621F86"/>
    <w:rPr>
      <w:sz w:val="16"/>
      <w:vertAlign w:val="subscript"/>
    </w:rPr>
  </w:style>
  <w:style w:type="character" w:customStyle="1" w:styleId="Superscript">
    <w:name w:val="Superscript"/>
    <w:basedOn w:val="DefaultParagraphFont"/>
    <w:rsid w:val="00621F86"/>
    <w:rPr>
      <w:sz w:val="16"/>
      <w:vertAlign w:val="superscript"/>
    </w:rPr>
  </w:style>
  <w:style w:type="character" w:customStyle="1" w:styleId="Symbols">
    <w:name w:val="Symbols"/>
    <w:basedOn w:val="DefaultParagraphFont"/>
    <w:rsid w:val="00621F86"/>
    <w:rPr>
      <w:rFonts w:ascii="Symbol" w:hAnsi="Symbol"/>
    </w:rPr>
  </w:style>
  <w:style w:type="character" w:customStyle="1" w:styleId="MenuOptions">
    <w:name w:val="Menu Options"/>
    <w:basedOn w:val="DefaultParagraphFont"/>
    <w:rsid w:val="00621F86"/>
    <w:rPr>
      <w:rFonts w:ascii="Arial Narrow" w:hAnsi="Arial Narrow"/>
      <w:smallCaps/>
    </w:rPr>
  </w:style>
  <w:style w:type="character" w:customStyle="1" w:styleId="Buttons">
    <w:name w:val="Buttons"/>
    <w:basedOn w:val="DefaultParagraphFont"/>
    <w:rsid w:val="00621F86"/>
    <w:rPr>
      <w:b/>
    </w:rPr>
  </w:style>
  <w:style w:type="character" w:customStyle="1" w:styleId="Underlined">
    <w:name w:val="Underlined"/>
    <w:basedOn w:val="DefaultParagraphFont"/>
    <w:rsid w:val="00621F86"/>
    <w:rPr>
      <w:u w:val="single"/>
    </w:rPr>
  </w:style>
  <w:style w:type="paragraph" w:customStyle="1" w:styleId="TableBodyTextRight">
    <w:name w:val="Table Body Text Right"/>
    <w:basedOn w:val="TableBodyText"/>
    <w:rsid w:val="00621F86"/>
    <w:pPr>
      <w:widowControl w:val="0"/>
      <w:autoSpaceDE w:val="0"/>
      <w:autoSpaceDN w:val="0"/>
      <w:adjustRightInd w:val="0"/>
      <w:jc w:val="right"/>
    </w:pPr>
    <w:rPr>
      <w:rFonts w:cs="Arial"/>
      <w:szCs w:val="18"/>
    </w:rPr>
  </w:style>
  <w:style w:type="paragraph" w:customStyle="1" w:styleId="CopyrightText">
    <w:name w:val="Copyright Text"/>
    <w:basedOn w:val="BodyText"/>
    <w:rsid w:val="00621F86"/>
    <w:rPr>
      <w:sz w:val="18"/>
    </w:rPr>
  </w:style>
  <w:style w:type="paragraph" w:customStyle="1" w:styleId="BodySmallRight">
    <w:name w:val="Body Small Right"/>
    <w:basedOn w:val="BodyTextRight"/>
    <w:rsid w:val="00621F86"/>
    <w:rPr>
      <w:sz w:val="18"/>
      <w:szCs w:val="18"/>
    </w:rPr>
  </w:style>
  <w:style w:type="paragraph" w:customStyle="1" w:styleId="MarginEdition">
    <w:name w:val="Margin Edition"/>
    <w:basedOn w:val="MarginNote"/>
    <w:rsid w:val="00621F86"/>
    <w:pPr>
      <w:spacing w:before="0" w:after="0"/>
    </w:pPr>
    <w:rPr>
      <w:rFonts w:ascii="Times New Roman" w:hAnsi="Times New Roman"/>
      <w:color w:val="999999"/>
    </w:rPr>
  </w:style>
  <w:style w:type="paragraph" w:customStyle="1" w:styleId="Spacer">
    <w:name w:val="Spacer"/>
    <w:basedOn w:val="Normal"/>
    <w:rsid w:val="00621F86"/>
    <w:rPr>
      <w:sz w:val="2"/>
      <w:szCs w:val="2"/>
    </w:rPr>
  </w:style>
  <w:style w:type="character" w:customStyle="1" w:styleId="Small">
    <w:name w:val="Small"/>
    <w:basedOn w:val="DefaultParagraphFont"/>
    <w:rsid w:val="00621F86"/>
    <w:rPr>
      <w:sz w:val="16"/>
    </w:rPr>
  </w:style>
  <w:style w:type="paragraph" w:customStyle="1" w:styleId="WideTable">
    <w:name w:val="Wide Table"/>
    <w:basedOn w:val="Normal"/>
    <w:rsid w:val="00621F86"/>
    <w:pPr>
      <w:ind w:left="-1418"/>
    </w:pPr>
    <w:rPr>
      <w:sz w:val="2"/>
      <w:szCs w:val="2"/>
    </w:rPr>
  </w:style>
  <w:style w:type="character" w:styleId="PageNumber">
    <w:name w:val="page number"/>
    <w:basedOn w:val="DefaultParagraphFont"/>
    <w:rsid w:val="00621F86"/>
  </w:style>
  <w:style w:type="paragraph" w:styleId="Quote">
    <w:name w:val="Quote"/>
    <w:basedOn w:val="Heading1"/>
    <w:link w:val="QuoteChar"/>
    <w:qFormat/>
    <w:rsid w:val="00621F86"/>
    <w:rPr>
      <w:b w:val="0"/>
      <w:sz w:val="72"/>
      <w:szCs w:val="72"/>
      <w:lang w:val="en-NZ"/>
    </w:rPr>
  </w:style>
  <w:style w:type="character" w:customStyle="1" w:styleId="QuoteChar">
    <w:name w:val="Quote Char"/>
    <w:basedOn w:val="DefaultParagraphFont"/>
    <w:link w:val="Quote"/>
    <w:rsid w:val="00621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F86"/>
    <w:pPr>
      <w:pageBreakBefore/>
    </w:pPr>
  </w:style>
  <w:style w:type="paragraph" w:customStyle="1" w:styleId="Border">
    <w:name w:val="Border"/>
    <w:basedOn w:val="Normal"/>
    <w:qFormat/>
    <w:rsid w:val="00621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F86"/>
    <w:rPr>
      <w:b/>
      <w:bCs/>
      <w:i/>
      <w:iCs/>
      <w:color w:val="auto"/>
    </w:rPr>
  </w:style>
  <w:style w:type="paragraph" w:styleId="IntenseQuote">
    <w:name w:val="Intense Quote"/>
    <w:basedOn w:val="Normal"/>
    <w:next w:val="Normal"/>
    <w:link w:val="IntenseQuoteChar"/>
    <w:uiPriority w:val="30"/>
    <w:qFormat/>
    <w:rsid w:val="00621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F86"/>
    <w:rPr>
      <w:smallCaps/>
      <w:color w:val="auto"/>
      <w:u w:val="single"/>
    </w:rPr>
  </w:style>
  <w:style w:type="character" w:styleId="IntenseReference">
    <w:name w:val="Intense Reference"/>
    <w:basedOn w:val="DefaultParagraphFont"/>
    <w:uiPriority w:val="32"/>
    <w:qFormat/>
    <w:rsid w:val="00621F86"/>
    <w:rPr>
      <w:b/>
      <w:bCs/>
      <w:smallCaps/>
      <w:color w:val="auto"/>
      <w:spacing w:val="5"/>
      <w:u w:val="single"/>
    </w:rPr>
  </w:style>
  <w:style w:type="paragraph" w:customStyle="1" w:styleId="2ColumnHeading">
    <w:name w:val="2Column Heading"/>
    <w:basedOn w:val="BodyText"/>
    <w:qFormat/>
    <w:rsid w:val="00621F86"/>
    <w:pPr>
      <w:spacing w:after="60"/>
      <w:ind w:left="-2268"/>
    </w:pPr>
    <w:rPr>
      <w:b/>
    </w:rPr>
  </w:style>
  <w:style w:type="paragraph" w:customStyle="1" w:styleId="Heading1TOC">
    <w:name w:val="Heading1 TOC"/>
    <w:basedOn w:val="Normal"/>
    <w:qFormat/>
    <w:rsid w:val="00621F86"/>
    <w:pPr>
      <w:spacing w:before="240" w:after="120"/>
    </w:pPr>
    <w:rPr>
      <w:rFonts w:ascii="Times New Roman" w:hAnsi="Times New Roman"/>
      <w:b/>
      <w:sz w:val="32"/>
    </w:rPr>
  </w:style>
  <w:style w:type="paragraph" w:customStyle="1" w:styleId="Heading2TOC">
    <w:name w:val="Heading2 TOC"/>
    <w:basedOn w:val="Normal"/>
    <w:qFormat/>
    <w:rsid w:val="00621F86"/>
    <w:pPr>
      <w:spacing w:before="240" w:after="60"/>
    </w:pPr>
    <w:rPr>
      <w:rFonts w:ascii="Times New Roman" w:hAnsi="Times New Roman"/>
      <w:b/>
      <w:sz w:val="28"/>
    </w:rPr>
  </w:style>
  <w:style w:type="character" w:customStyle="1" w:styleId="Underline">
    <w:name w:val="Underline"/>
    <w:basedOn w:val="DefaultParagraphFont"/>
    <w:qFormat/>
    <w:rsid w:val="00621F86"/>
    <w:rPr>
      <w:u w:val="single"/>
    </w:rPr>
  </w:style>
  <w:style w:type="character" w:customStyle="1" w:styleId="BoldandItalics">
    <w:name w:val="Bold and Italics"/>
    <w:qFormat/>
    <w:rsid w:val="00621F86"/>
    <w:rPr>
      <w:b/>
      <w:i/>
      <w:u w:val="none"/>
    </w:rPr>
  </w:style>
  <w:style w:type="paragraph" w:styleId="BalloonText">
    <w:name w:val="Balloon Text"/>
    <w:basedOn w:val="Normal"/>
    <w:link w:val="BalloonTextChar"/>
    <w:rsid w:val="00621F86"/>
    <w:rPr>
      <w:rFonts w:ascii="Tahoma" w:hAnsi="Tahoma" w:cs="Tahoma"/>
      <w:sz w:val="16"/>
      <w:szCs w:val="16"/>
    </w:rPr>
  </w:style>
  <w:style w:type="character" w:customStyle="1" w:styleId="BalloonTextChar">
    <w:name w:val="Balloon Text Char"/>
    <w:basedOn w:val="DefaultParagraphFont"/>
    <w:link w:val="BalloonText"/>
    <w:rsid w:val="00621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F86"/>
    <w:rPr>
      <w:b/>
      <w:color w:val="660033"/>
      <w:spacing w:val="0"/>
    </w:rPr>
  </w:style>
  <w:style w:type="paragraph" w:customStyle="1" w:styleId="Nameditemlist">
    <w:name w:val="Named item list"/>
    <w:basedOn w:val="BodyText"/>
    <w:qFormat/>
    <w:rsid w:val="00621F86"/>
    <w:pPr>
      <w:tabs>
        <w:tab w:val="left" w:pos="2835"/>
      </w:tabs>
      <w:ind w:left="2835" w:hanging="2835"/>
    </w:pPr>
  </w:style>
  <w:style w:type="paragraph" w:customStyle="1" w:styleId="BodyTextnopadding">
    <w:name w:val="Body Text no padding"/>
    <w:basedOn w:val="BodyText"/>
    <w:qFormat/>
    <w:rsid w:val="00621F86"/>
    <w:pPr>
      <w:spacing w:before="0" w:after="0"/>
    </w:pPr>
  </w:style>
  <w:style w:type="paragraph" w:customStyle="1" w:styleId="BodyTextBold">
    <w:name w:val="Body Text Bold"/>
    <w:basedOn w:val="BodyText"/>
    <w:qFormat/>
    <w:rsid w:val="00621F86"/>
    <w:rPr>
      <w:b/>
    </w:rPr>
  </w:style>
  <w:style w:type="character" w:styleId="Hyperlink">
    <w:name w:val="Hyperlink"/>
    <w:basedOn w:val="DefaultParagraphFont"/>
    <w:uiPriority w:val="99"/>
    <w:unhideWhenUsed/>
    <w:rsid w:val="00A54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3582</Characters>
  <Application>Microsoft Office Word</Application>
  <DocSecurity>0</DocSecurity>
  <Lines>96</Lines>
  <Paragraphs>78</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FWPSAW3215 Screen wood chips</dc:title>
  <dc:subject>Approved</dc:subject>
  <dc:creator>Skills Impact</dc:creator>
  <cp:keywords>Release: 1</cp:keywords>
  <dc:description>Review Date: 12 April 2008</dc:description>
  <cp:lastModifiedBy>HSD_TPCMSd.prod</cp:lastModifiedBy>
  <cp:revision>3</cp:revision>
  <dcterms:created xsi:type="dcterms:W3CDTF">2022-02-23T00:36:00Z</dcterms:created>
  <dcterms:modified xsi:type="dcterms:W3CDTF">2022-02-23T00:36:00Z</dcterms:modified>
</cp:coreProperties>
</file>