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1D6" w:rsidP="00932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FWPSAW3213 Level and tension circular saws</w:t>
      </w:r>
      <w:r>
        <w:fldChar w:fldCharType="end"/>
      </w:r>
    </w:p>
    <w:p w:rsidR="009321D6" w:rsidP="009321D6">
      <w:pPr>
        <w:pStyle w:val="Version"/>
        <w:sectPr w:rsidSect="00FA6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6114" w:rsidP="00FA6114">
      <w:pPr>
        <w:pStyle w:val="SuperHeading"/>
      </w:pPr>
      <w:r w:rsidRPr="00FA6114">
        <w:t>Assessment Requirements for FWPSAW3213 Level and tension circular saws</w:t>
      </w:r>
    </w:p>
    <w:p w:rsidR="00000000" w:rsidRPr="00FA6114" w:rsidP="00FA6114">
      <w:pPr>
        <w:pStyle w:val="Heading1"/>
      </w:pPr>
      <w:bookmarkStart w:id="1" w:name="O_972674"/>
      <w:bookmarkEnd w:id="1"/>
      <w:r w:rsidRPr="00FA61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14" w:rsidP="00FA6114">
            <w:pPr>
              <w:pStyle w:val="BodyText"/>
            </w:pPr>
            <w:r w:rsidRPr="00FA61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14">
            <w:pPr>
              <w:pStyle w:val="BodyText"/>
              <w:rPr>
                <w:lang w:val="en-NZ"/>
              </w:rPr>
            </w:pPr>
            <w:r w:rsidRPr="00FA6114">
              <w:rPr>
                <w:rStyle w:val="SpecialBold"/>
              </w:rPr>
              <w:t>Comments</w:t>
            </w:r>
          </w:p>
        </w:tc>
      </w:tr>
      <w:tr w:rsidTr="00FA6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14">
            <w:pPr>
              <w:pStyle w:val="BodyText"/>
              <w:rPr>
                <w:lang w:val="en-NZ"/>
              </w:rPr>
            </w:pPr>
            <w:r w:rsidRPr="00FA6114">
              <w:t>Release 2</w:t>
            </w:r>
            <w:r w:rsidRPr="00FA6114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14">
            <w:pPr>
              <w:pStyle w:val="BodyText"/>
              <w:rPr>
                <w:lang w:val="en-NZ"/>
              </w:rPr>
            </w:pPr>
            <w:r w:rsidRPr="00FA6114">
              <w:t>This version released with FWP Forest and Wood Products Training Package Version 3.0.</w:t>
            </w:r>
          </w:p>
        </w:tc>
      </w:tr>
      <w:tr w:rsidTr="00FA6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114">
            <w:pPr>
              <w:pStyle w:val="BodyText"/>
              <w:rPr>
                <w:lang w:val="en-NZ"/>
              </w:rPr>
            </w:pPr>
            <w:r w:rsidRPr="00FA61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114" w:rsidP="00FA6114">
            <w:pPr>
              <w:pStyle w:val="BodyText"/>
            </w:pPr>
            <w:r w:rsidRPr="00FA6114">
              <w:t>This version released with FWP Forest and Wood Products Training Package Version 2.0.</w:t>
            </w:r>
          </w:p>
        </w:tc>
      </w:tr>
    </w:tbl>
    <w:p w:rsidR="00000000" w:rsidRPr="00FA6114" w:rsidP="00FA6114">
      <w:pPr>
        <w:pStyle w:val="BodyText"/>
      </w:pPr>
    </w:p>
    <w:p w:rsidR="00000000" w:rsidRPr="00FA6114" w:rsidP="00FA6114">
      <w:pPr>
        <w:pStyle w:val="AllowPageBreak"/>
      </w:pPr>
    </w:p>
    <w:p w:rsidR="00000000" w:rsidRPr="00FA6114" w:rsidP="00FA6114">
      <w:pPr>
        <w:pStyle w:val="Heading1"/>
      </w:pPr>
      <w:bookmarkStart w:id="2" w:name="O_972673"/>
      <w:bookmarkEnd w:id="2"/>
      <w:r w:rsidRPr="00FA6114">
        <w:t>Performance Evidence</w:t>
      </w:r>
    </w:p>
    <w:p w:rsidR="00000000" w:rsidRPr="00FA6114" w:rsidP="009321D6">
      <w:pPr>
        <w:pStyle w:val="BodyText"/>
      </w:pPr>
      <w:r w:rsidRPr="00FA6114">
        <w:t>A person demonstrating competency in this unit must satisfy all of the elements, performance criteria and foundation skills of thi</w:t>
      </w:r>
      <w:r w:rsidRPr="00FA6114">
        <w:t>s unit.  If a specific volume or frequency is not stated below, then evidence must be provided that the following requirements have been performed on at least one occasion:</w:t>
      </w:r>
    </w:p>
    <w:p w:rsidR="00000000" w:rsidRPr="00FA6114" w:rsidP="00FA6114">
      <w:pPr>
        <w:pStyle w:val="ListBullet"/>
      </w:pPr>
      <w:r w:rsidRPr="00FA6114">
        <w:t>follow organisational policies and procedures relevant to levelling and tensioning</w:t>
      </w:r>
      <w:r w:rsidRPr="00FA6114">
        <w:t xml:space="preserve"> circular saws</w:t>
      </w:r>
    </w:p>
    <w:p w:rsidR="00000000" w:rsidRPr="00FA6114" w:rsidP="00FA6114">
      <w:pPr>
        <w:pStyle w:val="ListBullet"/>
      </w:pPr>
      <w:r w:rsidRPr="00FA6114">
        <w:t>level and tension circular saws in line with a work order and within prescribed organisational requirements</w:t>
      </w:r>
    </w:p>
    <w:p w:rsidR="00000000" w:rsidRPr="00FA6114" w:rsidP="00FA6114">
      <w:pPr>
        <w:pStyle w:val="ListBullet"/>
      </w:pPr>
      <w:r w:rsidRPr="00FA6114">
        <w:t>remove and replace circular saws from equipment</w:t>
      </w:r>
    </w:p>
    <w:p w:rsidR="00000000" w:rsidRPr="00FA6114" w:rsidP="00FA6114">
      <w:pPr>
        <w:pStyle w:val="ListBullet"/>
      </w:pPr>
      <w:r w:rsidRPr="00FA6114">
        <w:t>assess circular saw conditions in line with standard operating procedures.</w:t>
      </w:r>
    </w:p>
    <w:p w:rsidR="00000000" w:rsidRPr="00FA6114" w:rsidP="00FA6114">
      <w:pPr>
        <w:pStyle w:val="AllowPageBreak"/>
      </w:pPr>
    </w:p>
    <w:p w:rsidR="00000000" w:rsidRPr="00FA6114" w:rsidP="00FA6114">
      <w:pPr>
        <w:pStyle w:val="Heading1"/>
      </w:pPr>
      <w:bookmarkStart w:id="3" w:name="O_972672"/>
      <w:bookmarkEnd w:id="3"/>
      <w:r w:rsidRPr="00FA6114">
        <w:t>Knowledge Evidence</w:t>
      </w:r>
    </w:p>
    <w:p w:rsidR="00000000" w:rsidRPr="00FA6114" w:rsidP="009321D6">
      <w:pPr>
        <w:pStyle w:val="BodyText"/>
      </w:pPr>
      <w:r w:rsidRPr="00FA6114">
        <w:t>A person competent in this unit must be able to demonstrate knowledge of:</w:t>
      </w:r>
    </w:p>
    <w:p w:rsidR="00000000" w:rsidRPr="00FA6114" w:rsidP="00FA6114">
      <w:pPr>
        <w:pStyle w:val="ListBullet"/>
      </w:pPr>
      <w:r w:rsidRPr="00FA6114">
        <w:t>purpose, features and operation of circular saws for which blades are levelled and tensioned:</w:t>
      </w:r>
    </w:p>
    <w:p w:rsidR="00000000" w:rsidRPr="00FA6114" w:rsidP="00FA6114">
      <w:pPr>
        <w:pStyle w:val="ListBullet2"/>
      </w:pPr>
      <w:r w:rsidRPr="00FA6114">
        <w:t>circular saws</w:t>
      </w:r>
    </w:p>
    <w:p w:rsidR="00000000" w:rsidRPr="00FA6114" w:rsidP="00FA6114">
      <w:pPr>
        <w:pStyle w:val="ListBullet2"/>
      </w:pPr>
      <w:r w:rsidRPr="00FA6114">
        <w:t>hot saws</w:t>
      </w:r>
    </w:p>
    <w:p w:rsidR="00000000" w:rsidRPr="00FA6114" w:rsidP="00FA6114">
      <w:pPr>
        <w:pStyle w:val="ListBullet2"/>
      </w:pPr>
      <w:r w:rsidRPr="00FA6114">
        <w:t>cold saws</w:t>
      </w:r>
    </w:p>
    <w:p w:rsidR="00000000" w:rsidRPr="00FA6114" w:rsidP="00FA6114">
      <w:pPr>
        <w:pStyle w:val="ListBullet"/>
      </w:pPr>
      <w:r w:rsidRPr="00FA6114">
        <w:t>features and names of dif</w:t>
      </w:r>
      <w:r w:rsidRPr="00FA6114">
        <w:t>ferent parts of circular saw blades</w:t>
      </w:r>
    </w:p>
    <w:p w:rsidR="00000000" w:rsidRPr="00FA6114" w:rsidP="00FA6114">
      <w:pPr>
        <w:pStyle w:val="ListBullet"/>
      </w:pPr>
      <w:r w:rsidRPr="00FA6114">
        <w:t>purpose, features and operation of tools and equipment used to level and tension circular saw blades:</w:t>
      </w:r>
    </w:p>
    <w:p w:rsidR="00000000" w:rsidRPr="00FA6114" w:rsidP="00FA6114">
      <w:pPr>
        <w:pStyle w:val="ListBullet2"/>
      </w:pPr>
      <w:r w:rsidRPr="00FA6114">
        <w:t>hammers</w:t>
      </w:r>
    </w:p>
    <w:p w:rsidR="00000000" w:rsidRPr="00FA6114" w:rsidP="00FA6114">
      <w:pPr>
        <w:pStyle w:val="ListBullet2"/>
      </w:pPr>
      <w:r w:rsidRPr="00FA6114">
        <w:t>stretcher rolls</w:t>
      </w:r>
    </w:p>
    <w:p w:rsidR="00000000" w:rsidRPr="00FA6114" w:rsidP="00FA6114">
      <w:pPr>
        <w:pStyle w:val="ListBullet2"/>
      </w:pPr>
      <w:r w:rsidRPr="00FA6114">
        <w:t>levelling rolls</w:t>
      </w:r>
    </w:p>
    <w:p w:rsidR="00000000" w:rsidRPr="00FA6114" w:rsidP="00FA6114">
      <w:pPr>
        <w:pStyle w:val="ListBullet2"/>
      </w:pPr>
      <w:r w:rsidRPr="00FA6114">
        <w:t>tensioning instruments</w:t>
      </w:r>
    </w:p>
    <w:p w:rsidR="00000000" w:rsidRPr="00FA6114" w:rsidP="00FA6114">
      <w:pPr>
        <w:pStyle w:val="ListBullet2"/>
      </w:pPr>
      <w:r w:rsidRPr="00FA6114">
        <w:t>gauges and straight edges</w:t>
      </w:r>
    </w:p>
    <w:p w:rsidR="00000000" w:rsidRPr="00FA6114" w:rsidP="00FA6114">
      <w:pPr>
        <w:pStyle w:val="ListBullet"/>
      </w:pPr>
      <w:r w:rsidRPr="00FA6114">
        <w:t>import</w:t>
      </w:r>
      <w:r w:rsidRPr="00FA6114">
        <w:t>ance of levelling blades, setting tension and applying curvature to match requirements for:</w:t>
      </w:r>
    </w:p>
    <w:p w:rsidR="00000000" w:rsidRPr="00FA6114" w:rsidP="00FA6114">
      <w:pPr>
        <w:pStyle w:val="ListBullet2"/>
      </w:pPr>
      <w:r w:rsidRPr="00FA6114">
        <w:t>characteristics of various materials sawn</w:t>
      </w:r>
    </w:p>
    <w:p w:rsidR="00000000" w:rsidRPr="00FA6114" w:rsidP="00FA6114">
      <w:pPr>
        <w:pStyle w:val="ListBullet2"/>
      </w:pPr>
      <w:r w:rsidRPr="00FA6114">
        <w:t>speed of the sawing process</w:t>
      </w:r>
    </w:p>
    <w:p w:rsidR="00000000" w:rsidRPr="00FA6114" w:rsidP="00FA6114">
      <w:pPr>
        <w:pStyle w:val="ListBullet2"/>
      </w:pPr>
      <w:r w:rsidRPr="00FA6114">
        <w:t>direction of the sawing process</w:t>
      </w:r>
    </w:p>
    <w:p w:rsidR="00000000" w:rsidRPr="00FA6114" w:rsidP="00FA6114">
      <w:pPr>
        <w:pStyle w:val="ListBullet2"/>
      </w:pPr>
      <w:r w:rsidRPr="00FA6114">
        <w:t>cutting angle for sawing</w:t>
      </w:r>
    </w:p>
    <w:p w:rsidR="00000000" w:rsidRPr="00FA6114" w:rsidP="00FA6114">
      <w:pPr>
        <w:pStyle w:val="ListBullet2"/>
      </w:pPr>
      <w:r w:rsidRPr="00FA6114">
        <w:t>saw blade specifications</w:t>
      </w:r>
    </w:p>
    <w:p w:rsidR="00000000" w:rsidRPr="00FA6114" w:rsidP="00FA6114">
      <w:pPr>
        <w:pStyle w:val="ListBullet"/>
      </w:pPr>
      <w:r w:rsidRPr="00FA6114">
        <w:t>methods fo</w:t>
      </w:r>
      <w:r w:rsidRPr="00FA6114">
        <w:t>r:</w:t>
      </w:r>
    </w:p>
    <w:p w:rsidR="00000000" w:rsidRPr="00FA6114" w:rsidP="00FA6114">
      <w:pPr>
        <w:pStyle w:val="ListBullet2"/>
      </w:pPr>
      <w:r w:rsidRPr="00FA6114">
        <w:t>removing saw blades from circular saws</w:t>
      </w:r>
    </w:p>
    <w:p w:rsidR="00000000" w:rsidRPr="00FA6114" w:rsidP="00FA6114">
      <w:pPr>
        <w:pStyle w:val="ListBullet2"/>
      </w:pPr>
      <w:r w:rsidRPr="00FA6114">
        <w:t>assessing saw blade condition</w:t>
      </w:r>
    </w:p>
    <w:p w:rsidR="00000000" w:rsidRPr="00FA6114" w:rsidP="00FA6114">
      <w:pPr>
        <w:pStyle w:val="ListBullet2"/>
      </w:pPr>
      <w:r w:rsidRPr="00FA6114">
        <w:t>levelling and tensioning blades to specified requirements</w:t>
      </w:r>
    </w:p>
    <w:p w:rsidR="00000000" w:rsidRPr="00FA6114" w:rsidP="00FA6114">
      <w:pPr>
        <w:pStyle w:val="ListBullet2"/>
      </w:pPr>
      <w:r w:rsidRPr="00FA6114">
        <w:t>applying curvature</w:t>
      </w:r>
    </w:p>
    <w:p w:rsidR="00000000" w:rsidRPr="00FA6114" w:rsidP="00FA6114">
      <w:pPr>
        <w:pStyle w:val="ListBullet"/>
      </w:pPr>
      <w:r w:rsidRPr="00FA6114">
        <w:t>characteristics of metal used in circular saw blades and range of force which can be applied without dama</w:t>
      </w:r>
      <w:r w:rsidRPr="00FA6114">
        <w:t>ging blades</w:t>
      </w:r>
    </w:p>
    <w:p w:rsidR="00000000" w:rsidRPr="00FA6114" w:rsidP="00FA6114">
      <w:pPr>
        <w:pStyle w:val="ListBullet"/>
      </w:pPr>
      <w:r w:rsidRPr="00FA6114">
        <w:t>organisational policies and procedures specific to levelling and tensioning circular saw blades:</w:t>
      </w:r>
    </w:p>
    <w:p w:rsidR="00000000" w:rsidRPr="00FA6114" w:rsidP="00FA6114">
      <w:pPr>
        <w:pStyle w:val="ListBullet2"/>
      </w:pPr>
      <w:r w:rsidRPr="00FA6114">
        <w:t>workplace health and safety with particular emphasis on equipment lock out and use of personal protective equipment</w:t>
      </w:r>
    </w:p>
    <w:p w:rsidR="00000000" w:rsidRPr="00FA6114" w:rsidP="00FA6114">
      <w:pPr>
        <w:pStyle w:val="ListBullet2"/>
      </w:pPr>
      <w:r w:rsidRPr="00FA6114">
        <w:t>communication reporting lines</w:t>
      </w:r>
    </w:p>
    <w:p w:rsidR="00000000" w:rsidRPr="00FA6114" w:rsidP="00FA6114">
      <w:pPr>
        <w:pStyle w:val="ListBullet2"/>
      </w:pPr>
      <w:r w:rsidRPr="00FA6114">
        <w:t>recording and reporting processing and equipment faults</w:t>
      </w:r>
    </w:p>
    <w:p w:rsidR="00000000" w:rsidRPr="00FA6114" w:rsidP="00FA6114">
      <w:pPr>
        <w:pStyle w:val="ListBullet"/>
      </w:pPr>
      <w:r w:rsidRPr="00FA6114">
        <w:t>environmental protection practices for repairing and maintaining tools and equipment in forest products factory settings:</w:t>
      </w:r>
    </w:p>
    <w:p w:rsidR="00000000" w:rsidRPr="00FA6114" w:rsidP="00FA6114">
      <w:pPr>
        <w:pStyle w:val="ListBullet2"/>
      </w:pPr>
      <w:r w:rsidRPr="00FA6114">
        <w:t>reducing water and energy use</w:t>
      </w:r>
    </w:p>
    <w:p w:rsidR="00000000" w:rsidRPr="00FA6114" w:rsidP="00FA6114">
      <w:pPr>
        <w:pStyle w:val="ListBullet2"/>
      </w:pPr>
      <w:r w:rsidRPr="00FA6114">
        <w:t>cleaning plant, tools and equipment</w:t>
      </w:r>
    </w:p>
    <w:p w:rsidR="00000000" w:rsidRPr="00FA6114" w:rsidP="00FA6114">
      <w:pPr>
        <w:pStyle w:val="ListBullet2"/>
      </w:pPr>
      <w:r w:rsidRPr="00FA6114">
        <w:t xml:space="preserve">disposing </w:t>
      </w:r>
      <w:r w:rsidRPr="00FA6114">
        <w:t>of, recycling and reusing materials.</w:t>
      </w:r>
    </w:p>
    <w:p w:rsidR="00000000" w:rsidRPr="00FA6114" w:rsidP="00FA6114">
      <w:pPr>
        <w:pStyle w:val="AllowPageBreak"/>
      </w:pPr>
    </w:p>
    <w:p w:rsidR="00000000" w:rsidRPr="00FA6114" w:rsidP="00FA6114">
      <w:pPr>
        <w:pStyle w:val="Heading1"/>
      </w:pPr>
      <w:bookmarkStart w:id="4" w:name="O_972671"/>
      <w:bookmarkEnd w:id="4"/>
      <w:r w:rsidRPr="00FA6114">
        <w:t>Assessment Conditions</w:t>
      </w:r>
    </w:p>
    <w:p w:rsidR="00000000" w:rsidRPr="00FA6114" w:rsidP="009321D6">
      <w:pPr>
        <w:pStyle w:val="BodyText"/>
      </w:pPr>
      <w:r w:rsidRPr="00FA6114">
        <w:t>The following resources must be made available:</w:t>
      </w:r>
    </w:p>
    <w:p w:rsidR="00000000" w:rsidRPr="00FA6114" w:rsidP="00FA6114">
      <w:pPr>
        <w:pStyle w:val="ListBullet"/>
      </w:pPr>
      <w:r w:rsidRPr="00FA6114">
        <w:t>tools and equipment used to level and tension circular saw blades:</w:t>
      </w:r>
    </w:p>
    <w:p w:rsidR="00000000" w:rsidRPr="00FA6114" w:rsidP="00FA6114">
      <w:pPr>
        <w:pStyle w:val="ListBullet2"/>
      </w:pPr>
      <w:r w:rsidRPr="00FA6114">
        <w:t>hammers</w:t>
      </w:r>
    </w:p>
    <w:p w:rsidR="00000000" w:rsidRPr="00FA6114" w:rsidP="00FA6114">
      <w:pPr>
        <w:pStyle w:val="ListBullet2"/>
      </w:pPr>
      <w:r w:rsidRPr="00FA6114">
        <w:t>stretcher rolls</w:t>
      </w:r>
    </w:p>
    <w:p w:rsidR="00000000" w:rsidRPr="00FA6114" w:rsidP="00FA6114">
      <w:pPr>
        <w:pStyle w:val="ListBullet2"/>
      </w:pPr>
      <w:r w:rsidRPr="00FA6114">
        <w:t>levelling rolls</w:t>
      </w:r>
    </w:p>
    <w:p w:rsidR="00000000" w:rsidRPr="00FA6114" w:rsidP="00FA6114">
      <w:pPr>
        <w:pStyle w:val="ListBullet2"/>
      </w:pPr>
      <w:r w:rsidRPr="00FA6114">
        <w:t>tensioning instruments</w:t>
      </w:r>
    </w:p>
    <w:p w:rsidR="00000000" w:rsidRPr="00FA6114" w:rsidP="00FA6114">
      <w:pPr>
        <w:pStyle w:val="ListBullet2"/>
      </w:pPr>
      <w:r w:rsidRPr="00FA6114">
        <w:t>gauges and straight edges</w:t>
      </w:r>
    </w:p>
    <w:p w:rsidR="00000000" w:rsidRPr="00FA6114" w:rsidP="00FA6114">
      <w:pPr>
        <w:pStyle w:val="ListBullet"/>
      </w:pPr>
      <w:r w:rsidRPr="00FA6114">
        <w:t>circular saws to be repaired or maintained:</w:t>
      </w:r>
    </w:p>
    <w:p w:rsidR="00000000" w:rsidRPr="00FA6114" w:rsidP="00FA6114">
      <w:pPr>
        <w:pStyle w:val="ListBullet2"/>
      </w:pPr>
      <w:r w:rsidRPr="00FA6114">
        <w:t>circular saws</w:t>
      </w:r>
    </w:p>
    <w:p w:rsidR="00000000" w:rsidRPr="00FA6114" w:rsidP="00FA6114">
      <w:pPr>
        <w:pStyle w:val="ListBullet2"/>
      </w:pPr>
      <w:r w:rsidRPr="00FA6114">
        <w:t>hot saws</w:t>
      </w:r>
    </w:p>
    <w:p w:rsidR="00000000" w:rsidRPr="00FA6114" w:rsidP="00FA6114">
      <w:pPr>
        <w:pStyle w:val="ListBullet2"/>
      </w:pPr>
      <w:r w:rsidRPr="00FA6114">
        <w:t>cold saws</w:t>
      </w:r>
    </w:p>
    <w:p w:rsidR="00000000" w:rsidRPr="00FA6114" w:rsidP="00FA6114">
      <w:pPr>
        <w:pStyle w:val="ListBullet"/>
      </w:pPr>
      <w:r w:rsidRPr="00FA6114">
        <w:t>circular saw blades to be levelled and tensioned:</w:t>
      </w:r>
    </w:p>
    <w:p w:rsidR="00000000" w:rsidRPr="00FA6114" w:rsidP="00FA6114">
      <w:pPr>
        <w:pStyle w:val="ListBullet2"/>
      </w:pPr>
      <w:r w:rsidRPr="00FA6114">
        <w:t>circular cross cut blades used for cutting timber products</w:t>
      </w:r>
    </w:p>
    <w:p w:rsidR="00000000" w:rsidRPr="00FA6114" w:rsidP="00FA6114">
      <w:pPr>
        <w:pStyle w:val="ListBullet2"/>
      </w:pPr>
      <w:r w:rsidRPr="00FA6114">
        <w:t>rip saw blades used for cutting timber p</w:t>
      </w:r>
      <w:r w:rsidRPr="00FA6114">
        <w:t>roducts</w:t>
      </w:r>
    </w:p>
    <w:p w:rsidR="00000000" w:rsidRPr="00FA6114" w:rsidP="00FA6114">
      <w:pPr>
        <w:pStyle w:val="ListBullet"/>
      </w:pPr>
      <w:r w:rsidRPr="00FA6114">
        <w:t>personal protective equipment suitable for levelling and tensioning circular saw blades</w:t>
      </w:r>
    </w:p>
    <w:p w:rsidR="00000000" w:rsidRPr="00FA6114" w:rsidP="00FA6114">
      <w:pPr>
        <w:pStyle w:val="ListBullet"/>
      </w:pPr>
      <w:r w:rsidRPr="00FA6114">
        <w:t>manufacturers’ instructions for use, repair and maintenance of equipment</w:t>
      </w:r>
    </w:p>
    <w:p w:rsidR="00000000" w:rsidRPr="00FA6114" w:rsidP="00FA6114">
      <w:pPr>
        <w:pStyle w:val="ListBullet"/>
      </w:pPr>
      <w:r w:rsidRPr="00FA6114">
        <w:t>work order for repair and maintenance activities with specific instructions for levell</w:t>
      </w:r>
      <w:r w:rsidRPr="00FA6114">
        <w:t>ing and tensioning circular saw blades in specified equipment</w:t>
      </w:r>
    </w:p>
    <w:p w:rsidR="00000000" w:rsidRPr="00FA6114" w:rsidP="00FA6114">
      <w:pPr>
        <w:pStyle w:val="ListBullet"/>
      </w:pPr>
      <w:r w:rsidRPr="00FA6114">
        <w:t>document, spreadsheets and commonly used proformas for recording processing and equipment faults</w:t>
      </w:r>
    </w:p>
    <w:p w:rsidR="00000000" w:rsidRPr="00FA6114" w:rsidP="00FA6114">
      <w:pPr>
        <w:pStyle w:val="ListBullet"/>
      </w:pPr>
      <w:r w:rsidRPr="00FA6114">
        <w:t>relevant personnel for the purposes of communicating information</w:t>
      </w:r>
    </w:p>
    <w:p w:rsidR="00000000" w:rsidRPr="00FA6114" w:rsidP="00FA6114">
      <w:pPr>
        <w:pStyle w:val="ListBullet"/>
      </w:pPr>
      <w:r w:rsidRPr="00FA6114">
        <w:t>organisational policies and procedures for levelling and tensioning circular saw blades.</w:t>
      </w:r>
    </w:p>
    <w:p w:rsidR="00000000" w:rsidRPr="00FA6114" w:rsidP="00FA6114">
      <w:pPr>
        <w:pStyle w:val="BodyText"/>
      </w:pPr>
    </w:p>
    <w:p w:rsidR="00000000" w:rsidRPr="00FA6114" w:rsidP="009321D6">
      <w:pPr>
        <w:pStyle w:val="BodyText"/>
      </w:pPr>
      <w:r w:rsidRPr="00FA6114">
        <w:t xml:space="preserve">Competency is to be assessed in the workplace or a simulated environment that accurately reflects performance in a real workplace setting. </w:t>
      </w:r>
    </w:p>
    <w:p w:rsidR="00000000" w:rsidRPr="00FA6114" w:rsidP="009321D6">
      <w:pPr>
        <w:pStyle w:val="Heading3"/>
      </w:pPr>
      <w:r w:rsidRPr="00FA6114">
        <w:rPr>
          <w:rStyle w:val="SpecialBold"/>
        </w:rPr>
        <w:t>Assessor requirements</w:t>
      </w:r>
    </w:p>
    <w:p w:rsidR="00000000" w:rsidRPr="00FA6114" w:rsidP="009321D6">
      <w:pPr>
        <w:pStyle w:val="BodyText"/>
      </w:pPr>
      <w:r w:rsidRPr="00FA6114">
        <w:t>Asse</w:t>
      </w:r>
      <w:r w:rsidRPr="00FA6114">
        <w:t>ssors must:</w:t>
      </w:r>
    </w:p>
    <w:p w:rsidR="00000000" w:rsidRPr="00FA6114" w:rsidP="00FA6114">
      <w:pPr>
        <w:pStyle w:val="ListBullet"/>
      </w:pPr>
      <w:r w:rsidRPr="00FA6114">
        <w:t>hold the appropriate assessor competency standards as outlined in regulations; and</w:t>
      </w:r>
    </w:p>
    <w:p w:rsidR="00000000" w:rsidRPr="00FA6114" w:rsidP="00FA6114">
      <w:pPr>
        <w:pStyle w:val="ListBullet"/>
      </w:pPr>
      <w:r w:rsidRPr="00FA6114">
        <w:t>be able to demonstrate vocational competencies at least to the level being assessed; and</w:t>
      </w:r>
    </w:p>
    <w:p w:rsidR="00000000" w:rsidRPr="00FA6114" w:rsidP="00FA6114">
      <w:pPr>
        <w:pStyle w:val="ListBullet"/>
      </w:pPr>
      <w:r w:rsidRPr="00FA6114">
        <w:t>be able to demonstrate how they are continuing to develop their VET kno</w:t>
      </w:r>
      <w:r w:rsidRPr="00FA6114">
        <w:t xml:space="preserve">wledge and skills as well as maintaining their industry currency and assessor competence. </w:t>
      </w:r>
    </w:p>
    <w:p w:rsidR="00000000" w:rsidRPr="00FA6114" w:rsidP="00FA6114">
      <w:pPr>
        <w:pStyle w:val="AllowPageBreak"/>
      </w:pPr>
    </w:p>
    <w:p w:rsidR="00000000" w:rsidRPr="00FA6114" w:rsidP="00FA6114">
      <w:pPr>
        <w:pStyle w:val="Heading1"/>
      </w:pPr>
      <w:bookmarkStart w:id="5" w:name="O_972685"/>
      <w:bookmarkEnd w:id="5"/>
      <w:r w:rsidRPr="00FA6114">
        <w:t>Links</w:t>
      </w:r>
    </w:p>
    <w:p w:rsidR="00000000" w:rsidRPr="00FA6114" w:rsidP="009321D6">
      <w:pPr>
        <w:pStyle w:val="BodyText"/>
      </w:pPr>
      <w:r w:rsidRPr="00FA61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B61E7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A6114" w:rsidP="00FA6114"/>
    <w:sectPr w:rsidSect="00FA61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14" w:rsidRPr="009321D6" w:rsidP="00932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D6" w:rsidP="00FA6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1D6" w:rsidP="00FA6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21D6" w:rsidP="00FA6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114" w:rsidRPr="009321D6" w:rsidP="00932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D6" w:rsidRPr="002D2AF8" w:rsidP="00FA6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FWPSAW3213 Level and tension circular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9321D6" w:rsidP="00FA6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8C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0C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86E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114"/>
  </w:style>
  <w:style w:type="character" w:customStyle="1" w:styleId="Heading1Char">
    <w:name w:val="Heading 1 Char"/>
    <w:basedOn w:val="DefaultParagraphFont"/>
    <w:link w:val="Heading1"/>
    <w:rsid w:val="00FA6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1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114"/>
    <w:rPr>
      <w:b/>
      <w:spacing w:val="0"/>
    </w:rPr>
  </w:style>
  <w:style w:type="paragraph" w:styleId="ListBullet2">
    <w:name w:val="List Bullet 2"/>
    <w:basedOn w:val="List2"/>
    <w:rsid w:val="00FA61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114"/>
    <w:rPr>
      <w:i/>
    </w:rPr>
  </w:style>
  <w:style w:type="paragraph" w:styleId="Caption">
    <w:name w:val="caption"/>
    <w:basedOn w:val="BodyText"/>
    <w:next w:val="Normal"/>
    <w:qFormat/>
    <w:rsid w:val="00FA6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114"/>
  </w:style>
  <w:style w:type="paragraph" w:styleId="TableofFigures">
    <w:name w:val="table of figures"/>
    <w:basedOn w:val="Normal"/>
    <w:next w:val="Normal"/>
    <w:semiHidden/>
    <w:rsid w:val="00FA6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114"/>
    <w:pPr>
      <w:numPr>
        <w:numId w:val="11"/>
      </w:numPr>
    </w:pPr>
  </w:style>
  <w:style w:type="character" w:customStyle="1" w:styleId="WingdingSymbols">
    <w:name w:val="Wingding Symbols"/>
    <w:rsid w:val="00FA6114"/>
    <w:rPr>
      <w:rFonts w:ascii="Wingdings" w:hAnsi="Wingdings"/>
    </w:rPr>
  </w:style>
  <w:style w:type="paragraph" w:customStyle="1" w:styleId="TableHeading">
    <w:name w:val="Table Heading"/>
    <w:basedOn w:val="HeadingBase"/>
    <w:rsid w:val="00FA6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114"/>
    <w:rPr>
      <w:color w:val="0033CC"/>
      <w:u w:val="none"/>
    </w:rPr>
  </w:style>
  <w:style w:type="paragraph" w:customStyle="1" w:styleId="BodyTextRight">
    <w:name w:val="Body Text Right"/>
    <w:basedOn w:val="BodyText"/>
    <w:rsid w:val="00FA6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1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114"/>
    <w:rPr>
      <w:sz w:val="32"/>
    </w:rPr>
  </w:style>
  <w:style w:type="paragraph" w:customStyle="1" w:styleId="HeadingProcedure">
    <w:name w:val="Heading Procedure"/>
    <w:basedOn w:val="HeadingBase"/>
    <w:next w:val="Normal"/>
    <w:rsid w:val="00FA6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114"/>
    <w:pPr>
      <w:spacing w:before="60" w:after="60"/>
    </w:pPr>
  </w:style>
  <w:style w:type="paragraph" w:styleId="ListContinue">
    <w:name w:val="List Continue"/>
    <w:basedOn w:val="List"/>
    <w:rsid w:val="00FA6114"/>
    <w:pPr>
      <w:ind w:firstLine="0"/>
    </w:pPr>
  </w:style>
  <w:style w:type="paragraph" w:customStyle="1" w:styleId="ListNote">
    <w:name w:val="List Note"/>
    <w:basedOn w:val="List"/>
    <w:rsid w:val="00FA6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114"/>
    <w:rPr>
      <w:rFonts w:ascii="Courier New" w:hAnsi="Courier New"/>
    </w:rPr>
  </w:style>
  <w:style w:type="paragraph" w:customStyle="1" w:styleId="NoteBullet">
    <w:name w:val="Note Bullet"/>
    <w:basedOn w:val="Note"/>
    <w:rsid w:val="00FA6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1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6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114"/>
    <w:rPr>
      <w:b/>
      <w:smallCaps/>
    </w:rPr>
  </w:style>
  <w:style w:type="paragraph" w:customStyle="1" w:styleId="TableListNumber">
    <w:name w:val="Table List Number"/>
    <w:basedOn w:val="ListNumber"/>
    <w:rsid w:val="00FA6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114"/>
    <w:pPr>
      <w:numPr>
        <w:numId w:val="9"/>
      </w:numPr>
    </w:pPr>
  </w:style>
  <w:style w:type="paragraph" w:customStyle="1" w:styleId="ListAlpha2">
    <w:name w:val="List Alpha 2"/>
    <w:basedOn w:val="List2"/>
    <w:rsid w:val="00FA6114"/>
    <w:pPr>
      <w:numPr>
        <w:numId w:val="8"/>
      </w:numPr>
    </w:pPr>
  </w:style>
  <w:style w:type="paragraph" w:styleId="List2">
    <w:name w:val="List 2"/>
    <w:basedOn w:val="BodyText"/>
    <w:rsid w:val="00FA6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1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1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114"/>
    <w:pPr>
      <w:numPr>
        <w:numId w:val="4"/>
      </w:numPr>
    </w:pPr>
  </w:style>
  <w:style w:type="paragraph" w:styleId="ListContinue2">
    <w:name w:val="List Continue 2"/>
    <w:basedOn w:val="List2"/>
    <w:rsid w:val="00FA6114"/>
    <w:pPr>
      <w:ind w:firstLine="0"/>
    </w:pPr>
  </w:style>
  <w:style w:type="paragraph" w:styleId="ListContinue3">
    <w:name w:val="List Continue 3"/>
    <w:basedOn w:val="List3"/>
    <w:rsid w:val="00FA6114"/>
    <w:pPr>
      <w:ind w:left="1021" w:firstLine="0"/>
    </w:pPr>
  </w:style>
  <w:style w:type="paragraph" w:styleId="ListContinue4">
    <w:name w:val="List Continue 4"/>
    <w:basedOn w:val="List4"/>
    <w:rsid w:val="00FA6114"/>
    <w:pPr>
      <w:ind w:firstLine="0"/>
    </w:pPr>
  </w:style>
  <w:style w:type="paragraph" w:styleId="ListContinue5">
    <w:name w:val="List Continue 5"/>
    <w:basedOn w:val="List5"/>
    <w:rsid w:val="00FA6114"/>
    <w:pPr>
      <w:ind w:firstLine="0"/>
    </w:pPr>
  </w:style>
  <w:style w:type="paragraph" w:styleId="ListNumber3">
    <w:name w:val="List Number 3"/>
    <w:basedOn w:val="List3"/>
    <w:rsid w:val="00FA6114"/>
    <w:pPr>
      <w:numPr>
        <w:numId w:val="5"/>
      </w:numPr>
    </w:pPr>
  </w:style>
  <w:style w:type="paragraph" w:styleId="ListNumber4">
    <w:name w:val="List Number 4"/>
    <w:basedOn w:val="List4"/>
    <w:rsid w:val="00FA6114"/>
    <w:pPr>
      <w:numPr>
        <w:numId w:val="6"/>
      </w:numPr>
    </w:pPr>
  </w:style>
  <w:style w:type="paragraph" w:styleId="ListNumber5">
    <w:name w:val="List Number 5"/>
    <w:basedOn w:val="List5"/>
    <w:rsid w:val="00FA6114"/>
    <w:pPr>
      <w:numPr>
        <w:numId w:val="7"/>
      </w:numPr>
    </w:pPr>
  </w:style>
  <w:style w:type="paragraph" w:styleId="BlockText">
    <w:name w:val="Block Text"/>
    <w:basedOn w:val="Normal"/>
    <w:rsid w:val="00FA6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114"/>
    <w:rPr>
      <w:sz w:val="16"/>
      <w:vertAlign w:val="superscript"/>
    </w:rPr>
  </w:style>
  <w:style w:type="character" w:customStyle="1" w:styleId="Symbols">
    <w:name w:val="Symbols"/>
    <w:basedOn w:val="DefaultParagraphFont"/>
    <w:rsid w:val="00FA6114"/>
    <w:rPr>
      <w:rFonts w:ascii="Symbol" w:hAnsi="Symbol"/>
    </w:rPr>
  </w:style>
  <w:style w:type="character" w:customStyle="1" w:styleId="MenuOptions">
    <w:name w:val="Menu Options"/>
    <w:basedOn w:val="DefaultParagraphFont"/>
    <w:rsid w:val="00FA6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114"/>
    <w:rPr>
      <w:b/>
    </w:rPr>
  </w:style>
  <w:style w:type="character" w:customStyle="1" w:styleId="Underlined">
    <w:name w:val="Underlined"/>
    <w:basedOn w:val="DefaultParagraphFont"/>
    <w:rsid w:val="00FA6114"/>
    <w:rPr>
      <w:u w:val="single"/>
    </w:rPr>
  </w:style>
  <w:style w:type="paragraph" w:customStyle="1" w:styleId="TableBodyTextRight">
    <w:name w:val="Table Body Text Right"/>
    <w:basedOn w:val="TableBodyText"/>
    <w:rsid w:val="00FA6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114"/>
    <w:rPr>
      <w:sz w:val="18"/>
    </w:rPr>
  </w:style>
  <w:style w:type="paragraph" w:customStyle="1" w:styleId="BodySmallRight">
    <w:name w:val="Body Small Right"/>
    <w:basedOn w:val="BodyTextRight"/>
    <w:rsid w:val="00FA6114"/>
    <w:rPr>
      <w:sz w:val="18"/>
      <w:szCs w:val="18"/>
    </w:rPr>
  </w:style>
  <w:style w:type="paragraph" w:customStyle="1" w:styleId="MarginEdition">
    <w:name w:val="Margin Edition"/>
    <w:basedOn w:val="MarginNote"/>
    <w:rsid w:val="00FA6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114"/>
    <w:rPr>
      <w:sz w:val="2"/>
      <w:szCs w:val="2"/>
    </w:rPr>
  </w:style>
  <w:style w:type="character" w:customStyle="1" w:styleId="Small">
    <w:name w:val="Small"/>
    <w:basedOn w:val="DefaultParagraphFont"/>
    <w:rsid w:val="00FA6114"/>
    <w:rPr>
      <w:sz w:val="16"/>
    </w:rPr>
  </w:style>
  <w:style w:type="paragraph" w:customStyle="1" w:styleId="WideTable">
    <w:name w:val="Wide Table"/>
    <w:basedOn w:val="Normal"/>
    <w:rsid w:val="00FA6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114"/>
  </w:style>
  <w:style w:type="paragraph" w:styleId="Quote">
    <w:name w:val="Quote"/>
    <w:basedOn w:val="Heading1"/>
    <w:link w:val="QuoteChar"/>
    <w:qFormat/>
    <w:rsid w:val="00FA6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114"/>
    <w:pPr>
      <w:pageBreakBefore/>
    </w:pPr>
  </w:style>
  <w:style w:type="paragraph" w:customStyle="1" w:styleId="Border">
    <w:name w:val="Border"/>
    <w:basedOn w:val="Normal"/>
    <w:qFormat/>
    <w:rsid w:val="00FA6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114"/>
    <w:rPr>
      <w:u w:val="single"/>
    </w:rPr>
  </w:style>
  <w:style w:type="character" w:customStyle="1" w:styleId="BoldandItalics">
    <w:name w:val="Bold and Italics"/>
    <w:qFormat/>
    <w:rsid w:val="00FA6114"/>
    <w:rPr>
      <w:b/>
      <w:i/>
      <w:u w:val="none"/>
    </w:rPr>
  </w:style>
  <w:style w:type="paragraph" w:styleId="BalloonText">
    <w:name w:val="Balloon Text"/>
    <w:basedOn w:val="Normal"/>
    <w:link w:val="BalloonTextChar"/>
    <w:rsid w:val="00FA6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1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2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3841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FWPSAW3213 Level and tension circular saws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2018-12-18T05:30:00Z</dcterms:created>
  <dcterms:modified xsi:type="dcterms:W3CDTF">2018-12-18T05:30:00Z</dcterms:modified>
</cp:coreProperties>
</file>