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2AAA" w:rsidP="00BD2AAA">
      <w:pPr>
        <w:pStyle w:val="Title"/>
      </w:pPr>
      <w:r>
        <w:fldChar w:fldCharType="begin"/>
      </w:r>
      <w:r>
        <w:instrText xml:space="preserve"> TITLE   \* MERGEFORMAT </w:instrText>
      </w:r>
      <w:r>
        <w:fldChar w:fldCharType="separate"/>
      </w:r>
      <w:r>
        <w:t>Assessment Requirements for FWPSAW3207 Sharpen band saws</w:t>
      </w:r>
      <w:r>
        <w:fldChar w:fldCharType="end"/>
      </w:r>
    </w:p>
    <w:p w:rsidR="00BD2AAA" w:rsidP="00BD2AAA">
      <w:pPr>
        <w:pStyle w:val="Version"/>
        <w:sectPr w:rsidSect="003720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2096" w:rsidP="00372096">
      <w:pPr>
        <w:pStyle w:val="SuperHeading"/>
      </w:pPr>
      <w:r w:rsidRPr="00372096">
        <w:t>Assessment Requirements for FWPSAW3207 Sharpen band saws</w:t>
      </w:r>
    </w:p>
    <w:p w:rsidR="00000000" w:rsidRPr="00372096" w:rsidP="00372096">
      <w:pPr>
        <w:pStyle w:val="Heading1"/>
      </w:pPr>
      <w:bookmarkStart w:id="1" w:name="O_915838"/>
      <w:bookmarkEnd w:id="1"/>
      <w:r w:rsidRPr="00372096">
        <w:t>Modification History</w:t>
      </w:r>
    </w:p>
    <w:tbl>
      <w:tblPr>
        <w:tblW w:w="0" w:type="auto"/>
        <w:tblCellMar>
          <w:left w:w="62" w:type="dxa"/>
          <w:right w:w="62" w:type="dxa"/>
        </w:tblCellMar>
        <w:tblLook w:val="0000"/>
      </w:tblPr>
      <w:tblGrid>
        <w:gridCol w:w="2007"/>
        <w:gridCol w:w="7189"/>
      </w:tblGrid>
      <w:tr w:rsidTr="00BD2AA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096" w:rsidP="00372096">
            <w:pPr>
              <w:pStyle w:val="BodyText"/>
            </w:pPr>
            <w:r w:rsidRPr="00372096">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096">
            <w:pPr>
              <w:pStyle w:val="BodyText"/>
              <w:rPr>
                <w:lang w:val="en-NZ"/>
              </w:rPr>
            </w:pPr>
            <w:r w:rsidRPr="00372096">
              <w:rPr>
                <w:rStyle w:val="SpecialBold"/>
              </w:rPr>
              <w:t>Comment</w:t>
            </w:r>
          </w:p>
        </w:tc>
      </w:tr>
      <w:tr w:rsidTr="00BD2AA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096">
            <w:pPr>
              <w:pStyle w:val="BodyText"/>
              <w:rPr>
                <w:lang w:val="en-NZ"/>
              </w:rPr>
            </w:pPr>
            <w:r w:rsidRPr="0037209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096" w:rsidP="00372096">
            <w:pPr>
              <w:pStyle w:val="BodyText"/>
            </w:pPr>
            <w:r w:rsidRPr="00372096">
              <w:t>Replaces equivalent unit FPISAW3207B Sharpen band saws, which was first released with FPI11 Forest and Forest Products Training Package Version 2.2. This is the first release of this unit in the new s</w:t>
            </w:r>
            <w:r w:rsidRPr="00372096">
              <w:t>tandards format.</w:t>
            </w:r>
          </w:p>
          <w:p w:rsidR="00000000" w:rsidRPr="00372096" w:rsidP="00372096">
            <w:pPr>
              <w:pStyle w:val="BodyText"/>
            </w:pPr>
            <w:r w:rsidRPr="00372096">
              <w:t xml:space="preserve">Assessment requirements now specify the performance and knowledge evidence, as well as assessment conditions for this unit of competency.  These sections simplify and replace components used in the previous unit format, including Required </w:t>
            </w:r>
            <w:r w:rsidRPr="00372096">
              <w:t>Skills and Knowledge, Evidence Guide and Range Statement</w:t>
            </w:r>
          </w:p>
          <w:p w:rsidR="00000000" w:rsidRPr="00372096" w:rsidP="00372096">
            <w:pPr>
              <w:pStyle w:val="BodyText"/>
            </w:pPr>
          </w:p>
        </w:tc>
      </w:tr>
    </w:tbl>
    <w:p w:rsidR="00000000" w:rsidRPr="00372096" w:rsidP="00372096">
      <w:pPr>
        <w:pStyle w:val="BodyText"/>
      </w:pPr>
    </w:p>
    <w:p w:rsidR="00000000" w:rsidRPr="00372096" w:rsidP="00372096">
      <w:pPr>
        <w:pStyle w:val="AllowPageBreak"/>
      </w:pPr>
    </w:p>
    <w:p w:rsidR="00000000" w:rsidRPr="00372096" w:rsidP="00372096">
      <w:pPr>
        <w:pStyle w:val="Heading1"/>
      </w:pPr>
      <w:bookmarkStart w:id="2" w:name="O_915839"/>
      <w:bookmarkEnd w:id="2"/>
      <w:r w:rsidRPr="00372096">
        <w:t>Performance Evidence</w:t>
      </w:r>
    </w:p>
    <w:p w:rsidR="00000000" w:rsidRPr="00372096" w:rsidP="00BD2AAA">
      <w:pPr>
        <w:pStyle w:val="BodyText"/>
      </w:pPr>
      <w:r w:rsidRPr="00372096">
        <w:t>A person demonstrating competency in this unit must satisfy all of the elements, performance criteria and foundation skills of this unit.  If a specific volum</w:t>
      </w:r>
      <w:r w:rsidRPr="00372096">
        <w:t>e or frequency is not stated below, then evidence must be provided that the following requirements have been performed on at least one occasion:</w:t>
      </w:r>
    </w:p>
    <w:p w:rsidR="00000000" w:rsidRPr="00372096" w:rsidP="00372096">
      <w:pPr>
        <w:pStyle w:val="ListBullet"/>
      </w:pPr>
      <w:r w:rsidRPr="00372096">
        <w:t>follow organisational policies and procedures relevant to sharpening band saws</w:t>
      </w:r>
    </w:p>
    <w:p w:rsidR="00000000" w:rsidRPr="00372096" w:rsidP="00372096">
      <w:pPr>
        <w:pStyle w:val="ListBullet"/>
      </w:pPr>
      <w:r w:rsidRPr="00372096">
        <w:t xml:space="preserve">sharpen band saws in line with </w:t>
      </w:r>
      <w:r w:rsidRPr="00372096">
        <w:t>a work order and within prescribed organisational requirements</w:t>
      </w:r>
    </w:p>
    <w:p w:rsidR="00000000" w:rsidRPr="00372096" w:rsidP="00372096">
      <w:pPr>
        <w:pStyle w:val="ListBullet"/>
      </w:pPr>
      <w:r w:rsidRPr="00372096">
        <w:t>assess cutting performance as follows:</w:t>
      </w:r>
    </w:p>
    <w:p w:rsidR="00000000" w:rsidRPr="00372096" w:rsidP="00372096">
      <w:pPr>
        <w:pStyle w:val="ListBullet2"/>
      </w:pPr>
      <w:r w:rsidRPr="00372096">
        <w:t xml:space="preserve">saw performance balanced against achievement of required production time </w:t>
      </w:r>
    </w:p>
    <w:p w:rsidR="00000000" w:rsidRPr="00372096" w:rsidP="00372096">
      <w:pPr>
        <w:pStyle w:val="ListBullet2"/>
      </w:pPr>
      <w:r w:rsidRPr="00372096">
        <w:t>degree of deviation in the range of sawn products</w:t>
      </w:r>
    </w:p>
    <w:p w:rsidR="00000000" w:rsidRPr="00372096" w:rsidP="00372096">
      <w:pPr>
        <w:pStyle w:val="ListBullet"/>
      </w:pPr>
      <w:r w:rsidRPr="00372096">
        <w:t>assess the condition of blade teeth for:</w:t>
      </w:r>
    </w:p>
    <w:p w:rsidR="00000000" w:rsidRPr="00372096" w:rsidP="00372096">
      <w:pPr>
        <w:pStyle w:val="ListBullet2"/>
      </w:pPr>
      <w:r w:rsidRPr="00372096">
        <w:t>sharpness of each tooth</w:t>
      </w:r>
    </w:p>
    <w:p w:rsidR="00000000" w:rsidRPr="00372096" w:rsidP="00372096">
      <w:pPr>
        <w:pStyle w:val="ListBullet2"/>
      </w:pPr>
      <w:r w:rsidRPr="00372096">
        <w:t>damage to teeth</w:t>
      </w:r>
    </w:p>
    <w:p w:rsidR="00000000" w:rsidRPr="00372096" w:rsidP="00372096">
      <w:pPr>
        <w:pStyle w:val="ListBullet2"/>
      </w:pPr>
      <w:r w:rsidRPr="00372096">
        <w:t>pitch</w:t>
      </w:r>
    </w:p>
    <w:p w:rsidR="00000000" w:rsidRPr="00372096" w:rsidP="00372096">
      <w:pPr>
        <w:pStyle w:val="ListBullet2"/>
      </w:pPr>
      <w:r w:rsidRPr="00372096">
        <w:t>number of teeth per metre</w:t>
      </w:r>
    </w:p>
    <w:p w:rsidR="00000000" w:rsidRPr="00372096" w:rsidP="00372096">
      <w:pPr>
        <w:pStyle w:val="ListBullet"/>
      </w:pPr>
      <w:r w:rsidRPr="00372096">
        <w:t>operate the abrasive wheel at appropriate speed to remove material without affecting steel characteristics</w:t>
      </w:r>
    </w:p>
    <w:p w:rsidR="00000000" w:rsidRPr="00372096" w:rsidP="00372096">
      <w:pPr>
        <w:pStyle w:val="ListBullet"/>
      </w:pPr>
      <w:r w:rsidRPr="00372096">
        <w:t>produce a quality of surface textu</w:t>
      </w:r>
      <w:r w:rsidRPr="00372096">
        <w:t>re left by the abrasive wheel along the entire profile and at the intersection of all cutting edge angles.</w:t>
      </w:r>
    </w:p>
    <w:p w:rsidR="00000000" w:rsidRPr="00372096" w:rsidP="00372096">
      <w:pPr>
        <w:pStyle w:val="AllowPageBreak"/>
      </w:pPr>
    </w:p>
    <w:p w:rsidR="00000000" w:rsidRPr="00372096" w:rsidP="00372096">
      <w:pPr>
        <w:pStyle w:val="Heading1"/>
      </w:pPr>
      <w:bookmarkStart w:id="3" w:name="O_915840"/>
      <w:bookmarkEnd w:id="3"/>
      <w:r w:rsidRPr="00372096">
        <w:t>Knowledge Evidence</w:t>
      </w:r>
    </w:p>
    <w:p w:rsidR="00000000" w:rsidRPr="00372096" w:rsidP="00BD2AAA">
      <w:pPr>
        <w:pStyle w:val="BodyText"/>
      </w:pPr>
      <w:r w:rsidRPr="00372096">
        <w:t>A person competent in this unit must be able to demonstrate knowledge of:</w:t>
      </w:r>
    </w:p>
    <w:p w:rsidR="00000000" w:rsidRPr="00372096" w:rsidP="00372096">
      <w:pPr>
        <w:pStyle w:val="ListBullet"/>
      </w:pPr>
      <w:r w:rsidRPr="00372096">
        <w:t>purpose, features and operation of ban</w:t>
      </w:r>
      <w:r w:rsidRPr="00372096">
        <w:t>d saws for which blades are sharpened</w:t>
      </w:r>
    </w:p>
    <w:p w:rsidR="00000000" w:rsidRPr="00372096" w:rsidP="00372096">
      <w:pPr>
        <w:pStyle w:val="ListBullet"/>
      </w:pPr>
      <w:r w:rsidRPr="00372096">
        <w:t>features and names of different parts of band saw blades</w:t>
      </w:r>
    </w:p>
    <w:p w:rsidR="00000000" w:rsidRPr="00372096" w:rsidP="00372096">
      <w:pPr>
        <w:pStyle w:val="ListBullet"/>
      </w:pPr>
      <w:r w:rsidRPr="00372096">
        <w:t>purpose, features and operation of tools and equipment used to sharpen band saw blades:</w:t>
      </w:r>
    </w:p>
    <w:p w:rsidR="00000000" w:rsidRPr="00372096" w:rsidP="00372096">
      <w:pPr>
        <w:pStyle w:val="ListBullet2"/>
      </w:pPr>
      <w:r w:rsidRPr="00372096">
        <w:t>sharpening machines</w:t>
      </w:r>
    </w:p>
    <w:p w:rsidR="00000000" w:rsidRPr="00372096" w:rsidP="00372096">
      <w:pPr>
        <w:pStyle w:val="ListBullet2"/>
      </w:pPr>
      <w:r w:rsidRPr="00372096">
        <w:t>grinding wheels</w:t>
      </w:r>
    </w:p>
    <w:p w:rsidR="00000000" w:rsidRPr="00372096" w:rsidP="00372096">
      <w:pPr>
        <w:pStyle w:val="ListBullet"/>
      </w:pPr>
      <w:r w:rsidRPr="00372096">
        <w:t>importance of sharpening and setting teeth and tension to match requirements for:</w:t>
      </w:r>
    </w:p>
    <w:p w:rsidR="00000000" w:rsidRPr="00372096" w:rsidP="00372096">
      <w:pPr>
        <w:pStyle w:val="ListBullet2"/>
      </w:pPr>
      <w:r w:rsidRPr="00372096">
        <w:t>characteristics of various materials sawn</w:t>
      </w:r>
    </w:p>
    <w:p w:rsidR="00000000" w:rsidRPr="00372096" w:rsidP="00372096">
      <w:pPr>
        <w:pStyle w:val="ListBullet2"/>
      </w:pPr>
      <w:r w:rsidRPr="00372096">
        <w:t>speed of the sawing process</w:t>
      </w:r>
    </w:p>
    <w:p w:rsidR="00000000" w:rsidRPr="00372096" w:rsidP="00372096">
      <w:pPr>
        <w:pStyle w:val="ListBullet2"/>
      </w:pPr>
      <w:r w:rsidRPr="00372096">
        <w:t>direction of the sawing process</w:t>
      </w:r>
    </w:p>
    <w:p w:rsidR="00000000" w:rsidRPr="00372096" w:rsidP="00372096">
      <w:pPr>
        <w:pStyle w:val="ListBullet2"/>
      </w:pPr>
      <w:r w:rsidRPr="00372096">
        <w:t>cutting angle for sawing</w:t>
      </w:r>
    </w:p>
    <w:p w:rsidR="00000000" w:rsidRPr="00372096" w:rsidP="00372096">
      <w:pPr>
        <w:pStyle w:val="ListBullet2"/>
      </w:pPr>
      <w:r w:rsidRPr="00372096">
        <w:t>saw blade specifications</w:t>
      </w:r>
    </w:p>
    <w:p w:rsidR="00000000" w:rsidRPr="00372096" w:rsidP="00372096">
      <w:pPr>
        <w:pStyle w:val="ListBullet"/>
      </w:pPr>
      <w:r w:rsidRPr="00372096">
        <w:t>methods for:</w:t>
      </w:r>
    </w:p>
    <w:p w:rsidR="00000000" w:rsidRPr="00372096" w:rsidP="00372096">
      <w:pPr>
        <w:pStyle w:val="ListBullet2"/>
      </w:pPr>
      <w:r w:rsidRPr="00372096">
        <w:t>removi</w:t>
      </w:r>
      <w:r w:rsidRPr="00372096">
        <w:t>ng saw blades from band saws</w:t>
      </w:r>
    </w:p>
    <w:p w:rsidR="00000000" w:rsidRPr="00372096" w:rsidP="00372096">
      <w:pPr>
        <w:pStyle w:val="ListBullet2"/>
      </w:pPr>
      <w:r w:rsidRPr="00372096">
        <w:t>assessing saw blade condition</w:t>
      </w:r>
    </w:p>
    <w:p w:rsidR="00000000" w:rsidRPr="00372096" w:rsidP="00372096">
      <w:pPr>
        <w:pStyle w:val="ListBullet2"/>
      </w:pPr>
      <w:r w:rsidRPr="00372096">
        <w:t>sharpening blades to specified requirements</w:t>
      </w:r>
    </w:p>
    <w:p w:rsidR="00000000" w:rsidRPr="00372096" w:rsidP="00372096">
      <w:pPr>
        <w:pStyle w:val="ListBullet2"/>
      </w:pPr>
      <w:r w:rsidRPr="00372096">
        <w:t>setting teeth to a specified profile</w:t>
      </w:r>
    </w:p>
    <w:p w:rsidR="00000000" w:rsidRPr="00372096" w:rsidP="00372096">
      <w:pPr>
        <w:pStyle w:val="ListBullet2"/>
      </w:pPr>
      <w:r w:rsidRPr="00372096">
        <w:t>setting tension of blades to specified requirements</w:t>
      </w:r>
    </w:p>
    <w:p w:rsidR="00000000" w:rsidRPr="00372096" w:rsidP="00372096">
      <w:pPr>
        <w:pStyle w:val="ListBullet2"/>
      </w:pPr>
      <w:r w:rsidRPr="00372096">
        <w:t>aligning saw teeth</w:t>
      </w:r>
    </w:p>
    <w:p w:rsidR="00000000" w:rsidRPr="00372096" w:rsidP="00372096">
      <w:pPr>
        <w:pStyle w:val="ListBullet"/>
      </w:pPr>
      <w:r w:rsidRPr="00372096">
        <w:t>tooth pitch and tooth angles at which blades are sharpened (blade geometry)</w:t>
      </w:r>
    </w:p>
    <w:p w:rsidR="00000000" w:rsidRPr="00372096" w:rsidP="00372096">
      <w:pPr>
        <w:pStyle w:val="ListBullet"/>
      </w:pPr>
      <w:r w:rsidRPr="00372096">
        <w:t>range of speeds at which abrasive wheels can be operated without damaging blades</w:t>
      </w:r>
    </w:p>
    <w:p w:rsidR="00000000" w:rsidRPr="00372096" w:rsidP="00372096">
      <w:pPr>
        <w:pStyle w:val="ListBullet"/>
      </w:pPr>
      <w:r w:rsidRPr="00372096">
        <w:t>organisational policies and procedures specific to sharpening band saw blades:</w:t>
      </w:r>
    </w:p>
    <w:p w:rsidR="00000000" w:rsidRPr="00372096" w:rsidP="00372096">
      <w:pPr>
        <w:pStyle w:val="ListBullet2"/>
      </w:pPr>
      <w:r w:rsidRPr="00372096">
        <w:t>workplace health an</w:t>
      </w:r>
      <w:r w:rsidRPr="00372096">
        <w:t>d safety with particular emphasis on equipment lock out and use of personal protective equipment</w:t>
      </w:r>
    </w:p>
    <w:p w:rsidR="00000000" w:rsidRPr="00372096" w:rsidP="00372096">
      <w:pPr>
        <w:pStyle w:val="ListBullet2"/>
      </w:pPr>
      <w:r w:rsidRPr="00372096">
        <w:t>communication reporting lines</w:t>
      </w:r>
    </w:p>
    <w:p w:rsidR="00000000" w:rsidRPr="00372096" w:rsidP="00372096">
      <w:pPr>
        <w:pStyle w:val="ListBullet2"/>
      </w:pPr>
      <w:r w:rsidRPr="00372096">
        <w:t>recording and reporting processing and equipment faults</w:t>
      </w:r>
    </w:p>
    <w:p w:rsidR="00000000" w:rsidRPr="00372096" w:rsidP="00372096">
      <w:pPr>
        <w:pStyle w:val="ListBullet"/>
      </w:pPr>
      <w:r w:rsidRPr="00372096">
        <w:t>environmental protection practices for repairing and maintaining tools a</w:t>
      </w:r>
      <w:r w:rsidRPr="00372096">
        <w:t>nd equipment in forest products factory settings:</w:t>
      </w:r>
    </w:p>
    <w:p w:rsidR="00000000" w:rsidRPr="00372096" w:rsidP="00372096">
      <w:pPr>
        <w:pStyle w:val="ListBullet2"/>
      </w:pPr>
      <w:r w:rsidRPr="00372096">
        <w:t>reducing water and energy use</w:t>
      </w:r>
    </w:p>
    <w:p w:rsidR="00000000" w:rsidRPr="00372096" w:rsidP="00372096">
      <w:pPr>
        <w:pStyle w:val="ListBullet2"/>
      </w:pPr>
      <w:r w:rsidRPr="00372096">
        <w:t>cleaning plant, tools and equipment</w:t>
      </w:r>
    </w:p>
    <w:p w:rsidR="00000000" w:rsidRPr="00372096" w:rsidP="00372096">
      <w:pPr>
        <w:pStyle w:val="ListBullet2"/>
      </w:pPr>
      <w:r w:rsidRPr="00372096">
        <w:t>disposing of, recycling and reusing materials</w:t>
      </w:r>
    </w:p>
    <w:p w:rsidR="00000000" w:rsidRPr="00372096" w:rsidP="00372096">
      <w:pPr>
        <w:pStyle w:val="AllowPageBreak"/>
      </w:pPr>
    </w:p>
    <w:p w:rsidR="00000000" w:rsidRPr="00372096" w:rsidP="00372096">
      <w:pPr>
        <w:pStyle w:val="Heading1"/>
      </w:pPr>
      <w:bookmarkStart w:id="4" w:name="O_915841"/>
      <w:bookmarkEnd w:id="4"/>
      <w:r w:rsidRPr="00372096">
        <w:t>Assessment Conditions</w:t>
      </w:r>
    </w:p>
    <w:p w:rsidR="00000000" w:rsidRPr="00372096" w:rsidP="00BD2AAA">
      <w:pPr>
        <w:pStyle w:val="BodyText"/>
      </w:pPr>
      <w:r w:rsidRPr="00372096">
        <w:t>The following resources must be made available:</w:t>
      </w:r>
    </w:p>
    <w:p w:rsidR="00000000" w:rsidRPr="00372096" w:rsidP="00372096">
      <w:pPr>
        <w:pStyle w:val="ListBullet"/>
      </w:pPr>
      <w:r w:rsidRPr="00372096">
        <w:t>tools and equipment used to sharpen band saw blades:</w:t>
      </w:r>
    </w:p>
    <w:p w:rsidR="00000000" w:rsidRPr="00372096" w:rsidP="00372096">
      <w:pPr>
        <w:pStyle w:val="ListBullet2"/>
      </w:pPr>
      <w:r w:rsidRPr="00372096">
        <w:t>sharpening machines</w:t>
      </w:r>
    </w:p>
    <w:p w:rsidR="00000000" w:rsidRPr="00372096" w:rsidP="00372096">
      <w:pPr>
        <w:pStyle w:val="ListBullet2"/>
      </w:pPr>
      <w:r w:rsidRPr="00372096">
        <w:t>grinding wheels</w:t>
      </w:r>
    </w:p>
    <w:p w:rsidR="00000000" w:rsidRPr="00372096" w:rsidP="00372096">
      <w:pPr>
        <w:pStyle w:val="ListBullet"/>
      </w:pPr>
      <w:r w:rsidRPr="00372096">
        <w:t>band saws for which blades are to be sharpened</w:t>
      </w:r>
    </w:p>
    <w:p w:rsidR="00000000" w:rsidRPr="00372096" w:rsidP="00372096">
      <w:pPr>
        <w:pStyle w:val="ListBullet"/>
      </w:pPr>
      <w:r w:rsidRPr="00372096">
        <w:t>one or more of the following types of band saw blades to be sharpened:</w:t>
      </w:r>
    </w:p>
    <w:p w:rsidR="00000000" w:rsidRPr="00372096" w:rsidP="00372096">
      <w:pPr>
        <w:pStyle w:val="ListBullet2"/>
      </w:pPr>
      <w:r w:rsidRPr="00372096">
        <w:t>wide band saw blades used for processing timbe</w:t>
      </w:r>
      <w:r w:rsidRPr="00372096">
        <w:t>r products</w:t>
      </w:r>
    </w:p>
    <w:p w:rsidR="00000000" w:rsidRPr="00372096" w:rsidP="00372096">
      <w:pPr>
        <w:pStyle w:val="ListBullet2"/>
      </w:pPr>
      <w:r w:rsidRPr="00372096">
        <w:t>narrow band saw blades used for cutting both ferrous and non-ferrous materials</w:t>
      </w:r>
    </w:p>
    <w:p w:rsidR="00000000" w:rsidRPr="00372096" w:rsidP="00372096">
      <w:pPr>
        <w:pStyle w:val="ListBullet"/>
      </w:pPr>
      <w:r w:rsidRPr="00372096">
        <w:t>personal protective equipment suitable for sharpening band saw blades</w:t>
      </w:r>
    </w:p>
    <w:p w:rsidR="00000000" w:rsidRPr="00372096" w:rsidP="00372096">
      <w:pPr>
        <w:pStyle w:val="ListBullet"/>
      </w:pPr>
      <w:r w:rsidRPr="00372096">
        <w:t>manufacturers’ instructions for use, repair and maintenance of equipment</w:t>
      </w:r>
    </w:p>
    <w:p w:rsidR="00000000" w:rsidRPr="00372096" w:rsidP="00372096">
      <w:pPr>
        <w:pStyle w:val="ListBullet"/>
      </w:pPr>
      <w:r w:rsidRPr="00372096">
        <w:t xml:space="preserve">work order for repair </w:t>
      </w:r>
      <w:r w:rsidRPr="00372096">
        <w:t>and maintenance activities with specific instructions for sharpening band saw blades in specified equipment</w:t>
      </w:r>
    </w:p>
    <w:p w:rsidR="00000000" w:rsidRPr="00372096" w:rsidP="00372096">
      <w:pPr>
        <w:pStyle w:val="ListBullet"/>
      </w:pPr>
      <w:r w:rsidRPr="00372096">
        <w:t>template documents for recording processing and equipment faults</w:t>
      </w:r>
    </w:p>
    <w:p w:rsidR="00000000" w:rsidRPr="00372096" w:rsidP="00372096">
      <w:pPr>
        <w:pStyle w:val="ListBullet"/>
      </w:pPr>
      <w:r w:rsidRPr="00372096">
        <w:t>organisational procedures for sharpening band saw blades.</w:t>
      </w:r>
    </w:p>
    <w:p w:rsidR="00000000" w:rsidRPr="00372096" w:rsidP="00372096">
      <w:pPr>
        <w:pStyle w:val="BodyText"/>
      </w:pPr>
    </w:p>
    <w:p w:rsidR="00000000" w:rsidRPr="00372096" w:rsidP="00BD2AAA">
      <w:pPr>
        <w:pStyle w:val="BodyText"/>
      </w:pPr>
      <w:r w:rsidRPr="00372096">
        <w:t xml:space="preserve">Competency is to be assessed in the workplace or a simulated environment that accurately reflects performance in a real workplace setting. </w:t>
      </w:r>
    </w:p>
    <w:p w:rsidR="00000000" w:rsidRPr="00372096" w:rsidP="00BD2AAA">
      <w:pPr>
        <w:pStyle w:val="Heading3"/>
      </w:pPr>
      <w:r w:rsidRPr="00372096">
        <w:rPr>
          <w:rStyle w:val="SpecialBold"/>
        </w:rPr>
        <w:t>Assessor requirements</w:t>
      </w:r>
    </w:p>
    <w:p w:rsidR="00000000" w:rsidRPr="00372096" w:rsidP="00BD2AAA">
      <w:pPr>
        <w:pStyle w:val="BodyText"/>
      </w:pPr>
      <w:r w:rsidRPr="00372096">
        <w:t>Assessors must:</w:t>
      </w:r>
    </w:p>
    <w:p w:rsidR="00000000" w:rsidRPr="00372096" w:rsidP="00372096">
      <w:pPr>
        <w:pStyle w:val="ListBullet"/>
      </w:pPr>
      <w:r w:rsidRPr="00372096">
        <w:t>hold the appropriate assessor competency standards as outlined in regulations</w:t>
      </w:r>
      <w:r w:rsidRPr="00372096">
        <w:t>; and</w:t>
      </w:r>
    </w:p>
    <w:p w:rsidR="00000000" w:rsidRPr="00372096" w:rsidP="00372096">
      <w:pPr>
        <w:pStyle w:val="ListBullet"/>
      </w:pPr>
      <w:r w:rsidRPr="00372096">
        <w:t>be able to demonstrate vocational competencies at least to the level being assessed; and</w:t>
      </w:r>
    </w:p>
    <w:p w:rsidR="00000000" w:rsidRPr="00372096" w:rsidP="00372096">
      <w:pPr>
        <w:pStyle w:val="ListBullet"/>
      </w:pPr>
      <w:r w:rsidRPr="00372096">
        <w:t xml:space="preserve">be able to demonstrate how they are continuing to develop their VET knowledge and skills as well as maintaining their industry currency and assessor competence. </w:t>
      </w:r>
    </w:p>
    <w:p w:rsidR="00000000" w:rsidRPr="00372096" w:rsidP="00372096">
      <w:pPr>
        <w:pStyle w:val="AllowPageBreak"/>
      </w:pPr>
    </w:p>
    <w:p w:rsidR="00000000" w:rsidRPr="00372096" w:rsidP="00372096">
      <w:pPr>
        <w:pStyle w:val="Heading1"/>
      </w:pPr>
      <w:bookmarkStart w:id="5" w:name="O_915844"/>
      <w:bookmarkEnd w:id="5"/>
      <w:r w:rsidRPr="00372096">
        <w:t>Links</w:t>
      </w:r>
    </w:p>
    <w:p w:rsidR="00000000" w:rsidRPr="00372096" w:rsidP="00BD2AAA">
      <w:pPr>
        <w:pStyle w:val="BodyText"/>
      </w:pPr>
      <w:r w:rsidRPr="00372096">
        <w:t xml:space="preserve">Companion Volume implementation guides are found in VETNet - </w:t>
      </w:r>
      <w:r>
        <w:fldChar w:fldCharType="begin"/>
      </w:r>
      <w:r>
        <w:instrText xml:space="preserve"> HYPERLINK "https://vetnet.education.gov.au/Pages/TrainingDocs.aspx?q=0d96fe23-5747-4c01-9d6f-3509ff8d3d47" </w:instrText>
      </w:r>
      <w:r>
        <w:fldChar w:fldCharType="separate"/>
      </w:r>
      <w:r w:rsidRPr="005D72F7">
        <w:rPr>
          <w:rStyle w:val="Hyperlink"/>
        </w:rPr>
        <w:t>https://vetnet.education.gov.au/Pages/TrainingDocs.aspx?q=0d96fe23-5747-4c01-9d6f-3509ff8d3d47</w:t>
      </w:r>
      <w:r>
        <w:fldChar w:fldCharType="end"/>
      </w:r>
    </w:p>
    <w:p w:rsidR="00000000" w:rsidRPr="00372096" w:rsidP="00372096"/>
    <w:sectPr w:rsidSect="003720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0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096" w:rsidRPr="00BD2AAA" w:rsidP="00BD2A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0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AAA" w:rsidP="003720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D2AAA" w:rsidP="00372096">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BD2AAA" w:rsidP="003720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0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A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2096" w:rsidRPr="00BD2AAA" w:rsidP="00BD2A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0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AAA" w:rsidRPr="002D2AF8" w:rsidP="00372096">
    <w:pPr>
      <w:pStyle w:val="Header"/>
      <w:framePr w:wrap="around"/>
    </w:pPr>
    <w:r>
      <w:fldChar w:fldCharType="begin"/>
    </w:r>
    <w:r>
      <w:instrText xml:space="preserve"> TITLE   \* MERGEFORMAT </w:instrText>
    </w:r>
    <w:r>
      <w:fldChar w:fldCharType="separate"/>
    </w:r>
    <w:r>
      <w:t>Assessment Requirements for FWPSAW3207 Sharpen band saws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2018</w:t>
    </w:r>
    <w:r>
      <w:fldChar w:fldCharType="end"/>
    </w:r>
  </w:p>
  <w:p w:rsidR="00BD2AAA" w:rsidP="003720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406B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5069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3024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20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2096"/>
    <w:pPr>
      <w:spacing w:before="360" w:after="60"/>
      <w:outlineLvl w:val="0"/>
    </w:pPr>
    <w:rPr>
      <w:sz w:val="32"/>
    </w:rPr>
  </w:style>
  <w:style w:type="paragraph" w:styleId="Heading2">
    <w:name w:val="heading 2"/>
    <w:basedOn w:val="HeadingBase"/>
    <w:next w:val="BodyText"/>
    <w:link w:val="Heading2Char"/>
    <w:qFormat/>
    <w:rsid w:val="00372096"/>
    <w:pPr>
      <w:keepLines/>
      <w:spacing w:before="240" w:after="120"/>
      <w:outlineLvl w:val="1"/>
    </w:pPr>
    <w:rPr>
      <w:sz w:val="28"/>
      <w:szCs w:val="40"/>
    </w:rPr>
  </w:style>
  <w:style w:type="paragraph" w:styleId="Heading3">
    <w:name w:val="heading 3"/>
    <w:basedOn w:val="HeadingBase"/>
    <w:next w:val="BodyText"/>
    <w:link w:val="Heading3Char"/>
    <w:qFormat/>
    <w:rsid w:val="00372096"/>
    <w:pPr>
      <w:spacing w:before="180" w:after="120"/>
      <w:outlineLvl w:val="2"/>
    </w:pPr>
    <w:rPr>
      <w:spacing w:val="-10"/>
      <w:kern w:val="32"/>
    </w:rPr>
  </w:style>
  <w:style w:type="paragraph" w:styleId="Heading4">
    <w:name w:val="heading 4"/>
    <w:basedOn w:val="HeadingBase"/>
    <w:next w:val="BodyText"/>
    <w:link w:val="Heading4Char"/>
    <w:qFormat/>
    <w:rsid w:val="00372096"/>
    <w:pPr>
      <w:spacing w:before="160" w:after="120"/>
      <w:outlineLvl w:val="3"/>
    </w:pPr>
    <w:rPr>
      <w:sz w:val="22"/>
    </w:rPr>
  </w:style>
  <w:style w:type="paragraph" w:styleId="Heading5">
    <w:name w:val="heading 5"/>
    <w:basedOn w:val="HeadingBase"/>
    <w:next w:val="Normal"/>
    <w:link w:val="Heading5Char"/>
    <w:qFormat/>
    <w:rsid w:val="00372096"/>
    <w:pPr>
      <w:spacing w:before="80"/>
      <w:outlineLvl w:val="4"/>
    </w:pPr>
    <w:rPr>
      <w:color w:val="918585"/>
      <w:sz w:val="20"/>
    </w:rPr>
  </w:style>
  <w:style w:type="paragraph" w:styleId="Heading6">
    <w:name w:val="heading 6"/>
    <w:basedOn w:val="HeadingBase"/>
    <w:next w:val="Normal"/>
    <w:link w:val="Heading6Char"/>
    <w:qFormat/>
    <w:rsid w:val="00372096"/>
    <w:pPr>
      <w:spacing w:before="60"/>
      <w:outlineLvl w:val="5"/>
    </w:pPr>
    <w:rPr>
      <w:color w:val="918585"/>
      <w:sz w:val="20"/>
    </w:rPr>
  </w:style>
  <w:style w:type="paragraph" w:styleId="Heading7">
    <w:name w:val="heading 7"/>
    <w:basedOn w:val="Normal"/>
    <w:next w:val="Normal"/>
    <w:link w:val="Heading7Char"/>
    <w:qFormat/>
    <w:rsid w:val="00372096"/>
    <w:pPr>
      <w:ind w:left="720"/>
      <w:outlineLvl w:val="6"/>
    </w:pPr>
    <w:rPr>
      <w:i/>
    </w:rPr>
  </w:style>
  <w:style w:type="paragraph" w:styleId="Heading8">
    <w:name w:val="heading 8"/>
    <w:basedOn w:val="Normal"/>
    <w:next w:val="Normal"/>
    <w:link w:val="Heading8Char"/>
    <w:qFormat/>
    <w:rsid w:val="00372096"/>
    <w:pPr>
      <w:ind w:left="720"/>
      <w:outlineLvl w:val="7"/>
    </w:pPr>
    <w:rPr>
      <w:i/>
    </w:rPr>
  </w:style>
  <w:style w:type="paragraph" w:styleId="Heading9">
    <w:name w:val="heading 9"/>
    <w:basedOn w:val="Normal"/>
    <w:next w:val="Normal"/>
    <w:link w:val="Heading9Char"/>
    <w:qFormat/>
    <w:rsid w:val="00372096"/>
    <w:pPr>
      <w:ind w:left="720"/>
      <w:outlineLvl w:val="8"/>
    </w:pPr>
    <w:rPr>
      <w:i/>
    </w:rPr>
  </w:style>
  <w:style w:type="character" w:default="1" w:styleId="DefaultParagraphFont">
    <w:name w:val="Default Paragraph Font"/>
    <w:uiPriority w:val="1"/>
    <w:unhideWhenUsed/>
    <w:rsid w:val="003720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2096"/>
  </w:style>
  <w:style w:type="character" w:customStyle="1" w:styleId="Heading1Char">
    <w:name w:val="Heading 1 Char"/>
    <w:basedOn w:val="DefaultParagraphFont"/>
    <w:link w:val="Heading1"/>
    <w:rsid w:val="00372096"/>
    <w:rPr>
      <w:rFonts w:ascii="Times New Roman" w:eastAsia="Times New Roman" w:hAnsi="Times New Roman" w:cs="Times New Roman"/>
      <w:b/>
      <w:sz w:val="32"/>
      <w:szCs w:val="20"/>
      <w:lang w:eastAsia="en-US"/>
    </w:rPr>
  </w:style>
  <w:style w:type="paragraph" w:styleId="BodyText">
    <w:name w:val="Body Text"/>
    <w:basedOn w:val="Normal"/>
    <w:link w:val="BodyTextChar"/>
    <w:rsid w:val="003720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2096"/>
    <w:rPr>
      <w:rFonts w:ascii="Times New Roman" w:eastAsia="Times New Roman" w:hAnsi="Times New Roman" w:cs="Times New Roman"/>
      <w:sz w:val="24"/>
      <w:lang w:eastAsia="en-US"/>
    </w:rPr>
  </w:style>
  <w:style w:type="paragraph" w:styleId="ListBullet">
    <w:name w:val="List Bullet"/>
    <w:basedOn w:val="List"/>
    <w:rsid w:val="00372096"/>
    <w:pPr>
      <w:numPr>
        <w:numId w:val="13"/>
      </w:numPr>
      <w:tabs>
        <w:tab w:val="clear" w:pos="340"/>
      </w:tabs>
      <w:spacing w:before="40" w:after="40"/>
    </w:pPr>
  </w:style>
  <w:style w:type="character" w:customStyle="1" w:styleId="SpecialBold">
    <w:name w:val="Special Bold"/>
    <w:basedOn w:val="DefaultParagraphFont"/>
    <w:rsid w:val="00372096"/>
    <w:rPr>
      <w:b/>
      <w:spacing w:val="0"/>
    </w:rPr>
  </w:style>
  <w:style w:type="paragraph" w:styleId="ListBullet2">
    <w:name w:val="List Bullet 2"/>
    <w:basedOn w:val="List2"/>
    <w:rsid w:val="00372096"/>
    <w:pPr>
      <w:numPr>
        <w:numId w:val="14"/>
      </w:numPr>
      <w:tabs>
        <w:tab w:val="clear" w:pos="680"/>
      </w:tabs>
    </w:pPr>
  </w:style>
  <w:style w:type="paragraph" w:customStyle="1" w:styleId="SuperHeading">
    <w:name w:val="SuperHeading"/>
    <w:basedOn w:val="Normal"/>
    <w:rsid w:val="00372096"/>
    <w:pPr>
      <w:spacing w:before="240" w:after="120"/>
      <w:outlineLvl w:val="0"/>
    </w:pPr>
    <w:rPr>
      <w:rFonts w:ascii="Times New Roman" w:hAnsi="Times New Roman"/>
      <w:b/>
      <w:sz w:val="32"/>
    </w:rPr>
  </w:style>
  <w:style w:type="paragraph" w:customStyle="1" w:styleId="AllowPageBreak">
    <w:name w:val="AllowPageBreak"/>
    <w:rsid w:val="003720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20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20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20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20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20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20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20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2096"/>
    <w:rPr>
      <w:rFonts w:ascii="Courier New" w:eastAsia="Times New Roman" w:hAnsi="Courier New" w:cs="Times New Roman"/>
      <w:i/>
      <w:szCs w:val="20"/>
      <w:lang w:eastAsia="en-US"/>
    </w:rPr>
  </w:style>
  <w:style w:type="paragraph" w:customStyle="1" w:styleId="HeadingBase">
    <w:name w:val="Heading Base"/>
    <w:rsid w:val="003720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2096"/>
    <w:pPr>
      <w:tabs>
        <w:tab w:val="right" w:leader="dot" w:pos="9072"/>
      </w:tabs>
      <w:ind w:left="567"/>
    </w:pPr>
    <w:rPr>
      <w:szCs w:val="22"/>
    </w:rPr>
  </w:style>
  <w:style w:type="paragraph" w:customStyle="1" w:styleId="TOCBase">
    <w:name w:val="TOC Base"/>
    <w:rsid w:val="003720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2096"/>
    <w:pPr>
      <w:tabs>
        <w:tab w:val="right" w:leader="dot" w:pos="9072"/>
      </w:tabs>
      <w:spacing w:before="40" w:after="40"/>
      <w:ind w:left="284"/>
    </w:pPr>
    <w:rPr>
      <w:rFonts w:ascii="Times New Roman" w:hAnsi="Times New Roman"/>
    </w:rPr>
  </w:style>
  <w:style w:type="paragraph" w:styleId="TOC1">
    <w:name w:val="toc 1"/>
    <w:basedOn w:val="TOCBase"/>
    <w:next w:val="Normal"/>
    <w:rsid w:val="003720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20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2096"/>
    <w:rPr>
      <w:rFonts w:ascii="Times New Roman" w:eastAsia="Times New Roman" w:hAnsi="Times New Roman" w:cs="Times New Roman"/>
      <w:sz w:val="16"/>
      <w:lang w:eastAsia="en-US"/>
    </w:rPr>
  </w:style>
  <w:style w:type="paragraph" w:styleId="Title">
    <w:name w:val="Title"/>
    <w:basedOn w:val="HeadingBase"/>
    <w:link w:val="TitleChar"/>
    <w:qFormat/>
    <w:rsid w:val="00372096"/>
    <w:pPr>
      <w:spacing w:before="5040"/>
      <w:jc w:val="center"/>
    </w:pPr>
    <w:rPr>
      <w:sz w:val="48"/>
      <w:szCs w:val="72"/>
      <w:lang w:val="en-US"/>
    </w:rPr>
  </w:style>
  <w:style w:type="character" w:customStyle="1" w:styleId="TitleChar">
    <w:name w:val="Title Char"/>
    <w:basedOn w:val="DefaultParagraphFont"/>
    <w:link w:val="Title"/>
    <w:rsid w:val="003720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2096"/>
    <w:pPr>
      <w:tabs>
        <w:tab w:val="left" w:pos="3600"/>
        <w:tab w:val="left" w:pos="3958"/>
      </w:tabs>
    </w:pPr>
  </w:style>
  <w:style w:type="paragraph" w:styleId="List">
    <w:name w:val="List"/>
    <w:basedOn w:val="BodyText"/>
    <w:next w:val="BodyText"/>
    <w:rsid w:val="00372096"/>
    <w:pPr>
      <w:tabs>
        <w:tab w:val="left" w:pos="340"/>
      </w:tabs>
      <w:spacing w:before="60" w:after="60"/>
      <w:ind w:left="340" w:hanging="340"/>
    </w:pPr>
  </w:style>
  <w:style w:type="paragraph" w:customStyle="1" w:styleId="Note">
    <w:name w:val="Note"/>
    <w:basedOn w:val="BodyText"/>
    <w:rsid w:val="003720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2096"/>
    <w:pPr>
      <w:framePr w:wrap="auto" w:hAnchor="text" w:y="6049"/>
    </w:pPr>
    <w:rPr>
      <w:color w:val="000000"/>
      <w:sz w:val="40"/>
    </w:rPr>
  </w:style>
  <w:style w:type="paragraph" w:customStyle="1" w:styleId="TOCTitle">
    <w:name w:val="TOCTitle"/>
    <w:basedOn w:val="Heading1"/>
    <w:rsid w:val="00372096"/>
    <w:pPr>
      <w:spacing w:after="240"/>
      <w:jc w:val="center"/>
      <w:outlineLvl w:val="9"/>
    </w:pPr>
    <w:rPr>
      <w:caps/>
    </w:rPr>
  </w:style>
  <w:style w:type="paragraph" w:customStyle="1" w:styleId="Version">
    <w:name w:val="Version"/>
    <w:rsid w:val="003720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2096"/>
    <w:pPr>
      <w:keepNext w:val="0"/>
      <w:tabs>
        <w:tab w:val="right" w:pos="4176"/>
      </w:tabs>
      <w:ind w:left="198" w:hanging="198"/>
    </w:pPr>
    <w:rPr>
      <w:rFonts w:ascii="Garamond" w:hAnsi="Garamond"/>
    </w:rPr>
  </w:style>
  <w:style w:type="paragraph" w:styleId="IndexHeading">
    <w:name w:val="index heading"/>
    <w:basedOn w:val="Normal"/>
    <w:next w:val="Index1"/>
    <w:semiHidden/>
    <w:rsid w:val="00372096"/>
    <w:pPr>
      <w:spacing w:before="120" w:after="120"/>
    </w:pPr>
    <w:rPr>
      <w:rFonts w:ascii="Arial" w:hAnsi="Arial"/>
      <w:b/>
      <w:color w:val="918585"/>
      <w:sz w:val="24"/>
    </w:rPr>
  </w:style>
  <w:style w:type="paragraph" w:styleId="Header">
    <w:name w:val="header"/>
    <w:basedOn w:val="Normal"/>
    <w:link w:val="HeaderChar"/>
    <w:rsid w:val="003720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2096"/>
    <w:rPr>
      <w:rFonts w:ascii="Times New Roman" w:eastAsia="Times New Roman" w:hAnsi="Times New Roman" w:cs="Times New Roman"/>
      <w:sz w:val="16"/>
      <w:szCs w:val="20"/>
      <w:lang w:val="en-GB" w:eastAsia="en-US"/>
    </w:rPr>
  </w:style>
  <w:style w:type="paragraph" w:customStyle="1" w:styleId="Chapter">
    <w:name w:val="Chapter"/>
    <w:basedOn w:val="Normal"/>
    <w:rsid w:val="00372096"/>
    <w:pPr>
      <w:spacing w:before="240"/>
    </w:pPr>
    <w:rPr>
      <w:rFonts w:ascii="Times New Roman" w:hAnsi="Times New Roman"/>
      <w:smallCaps/>
      <w:spacing w:val="80"/>
      <w:sz w:val="28"/>
    </w:rPr>
  </w:style>
  <w:style w:type="paragraph" w:customStyle="1" w:styleId="InChapter">
    <w:name w:val="InChapter"/>
    <w:basedOn w:val="Heading3"/>
    <w:rsid w:val="00372096"/>
    <w:pPr>
      <w:spacing w:after="240"/>
      <w:outlineLvl w:val="9"/>
    </w:pPr>
    <w:rPr>
      <w:noProof/>
    </w:rPr>
  </w:style>
  <w:style w:type="paragraph" w:styleId="Index2">
    <w:name w:val="index 2"/>
    <w:basedOn w:val="Normal"/>
    <w:next w:val="Normal"/>
    <w:semiHidden/>
    <w:rsid w:val="00372096"/>
    <w:pPr>
      <w:tabs>
        <w:tab w:val="right" w:pos="4176"/>
      </w:tabs>
      <w:ind w:left="568" w:hanging="284"/>
    </w:pPr>
    <w:rPr>
      <w:rFonts w:ascii="Garamond" w:hAnsi="Garamond"/>
    </w:rPr>
  </w:style>
  <w:style w:type="paragraph" w:customStyle="1" w:styleId="Byline">
    <w:name w:val="Byline"/>
    <w:rsid w:val="003720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2096"/>
    <w:pPr>
      <w:tabs>
        <w:tab w:val="clear" w:pos="3600"/>
        <w:tab w:val="clear" w:pos="3958"/>
      </w:tabs>
      <w:jc w:val="right"/>
    </w:pPr>
  </w:style>
  <w:style w:type="character" w:styleId="Emphasis">
    <w:name w:val="Emphasis"/>
    <w:basedOn w:val="DefaultParagraphFont"/>
    <w:qFormat/>
    <w:rsid w:val="00372096"/>
    <w:rPr>
      <w:i/>
    </w:rPr>
  </w:style>
  <w:style w:type="paragraph" w:styleId="Caption">
    <w:name w:val="caption"/>
    <w:basedOn w:val="BodyText"/>
    <w:next w:val="Normal"/>
    <w:qFormat/>
    <w:rsid w:val="00372096"/>
    <w:pPr>
      <w:framePr w:w="2268" w:hSpace="181" w:vSpace="181" w:wrap="around" w:vAnchor="text" w:hAnchor="page" w:x="1135" w:y="285" w:anchorLock="1"/>
    </w:pPr>
    <w:rPr>
      <w:i/>
    </w:rPr>
  </w:style>
  <w:style w:type="paragraph" w:customStyle="1" w:styleId="MiniTOCTitle">
    <w:name w:val="MiniTOCTitle"/>
    <w:basedOn w:val="Heading4"/>
    <w:rsid w:val="00372096"/>
    <w:pPr>
      <w:spacing w:before="240"/>
      <w:outlineLvl w:val="9"/>
    </w:pPr>
    <w:rPr>
      <w:noProof/>
      <w:sz w:val="24"/>
    </w:rPr>
  </w:style>
  <w:style w:type="paragraph" w:customStyle="1" w:styleId="MiniTOCItem">
    <w:name w:val="MiniTOCItem"/>
    <w:basedOn w:val="ListBullet"/>
    <w:rsid w:val="00372096"/>
    <w:pPr>
      <w:numPr>
        <w:numId w:val="0"/>
      </w:numPr>
      <w:tabs>
        <w:tab w:val="right" w:leader="dot" w:pos="6521"/>
      </w:tabs>
      <w:spacing w:before="0" w:after="0"/>
    </w:pPr>
  </w:style>
  <w:style w:type="paragraph" w:customStyle="1" w:styleId="TOFTitle">
    <w:name w:val="TOFTitle"/>
    <w:basedOn w:val="TOCTitle"/>
    <w:rsid w:val="00372096"/>
  </w:style>
  <w:style w:type="paragraph" w:styleId="TableofFigures">
    <w:name w:val="table of figures"/>
    <w:basedOn w:val="Normal"/>
    <w:next w:val="Normal"/>
    <w:semiHidden/>
    <w:rsid w:val="00372096"/>
    <w:pPr>
      <w:tabs>
        <w:tab w:val="right" w:leader="dot" w:pos="9072"/>
      </w:tabs>
      <w:ind w:left="970" w:hanging="403"/>
    </w:pPr>
    <w:rPr>
      <w:rFonts w:ascii="Times New Roman" w:hAnsi="Times New Roman"/>
      <w:b/>
    </w:rPr>
  </w:style>
  <w:style w:type="paragraph" w:styleId="ListNumber">
    <w:name w:val="List Number"/>
    <w:basedOn w:val="List"/>
    <w:rsid w:val="00372096"/>
    <w:pPr>
      <w:numPr>
        <w:numId w:val="11"/>
      </w:numPr>
    </w:pPr>
  </w:style>
  <w:style w:type="character" w:customStyle="1" w:styleId="WingdingSymbols">
    <w:name w:val="Wingding Symbols"/>
    <w:rsid w:val="00372096"/>
    <w:rPr>
      <w:rFonts w:ascii="Wingdings" w:hAnsi="Wingdings"/>
    </w:rPr>
  </w:style>
  <w:style w:type="paragraph" w:customStyle="1" w:styleId="TableHeading">
    <w:name w:val="Table Heading"/>
    <w:basedOn w:val="HeadingBase"/>
    <w:rsid w:val="00372096"/>
    <w:pPr>
      <w:keepLines/>
      <w:pBdr>
        <w:bottom w:val="single" w:sz="6" w:space="1" w:color="918585"/>
      </w:pBdr>
      <w:spacing w:before="240"/>
    </w:pPr>
  </w:style>
  <w:style w:type="character" w:customStyle="1" w:styleId="HotSpot">
    <w:name w:val="HotSpot"/>
    <w:rsid w:val="00372096"/>
    <w:rPr>
      <w:color w:val="0033CC"/>
      <w:u w:val="none"/>
    </w:rPr>
  </w:style>
  <w:style w:type="paragraph" w:customStyle="1" w:styleId="BodyTextRight">
    <w:name w:val="Body Text Right"/>
    <w:basedOn w:val="BodyText"/>
    <w:rsid w:val="00372096"/>
    <w:pPr>
      <w:spacing w:before="0" w:after="0"/>
      <w:jc w:val="right"/>
    </w:pPr>
  </w:style>
  <w:style w:type="paragraph" w:styleId="Index3">
    <w:name w:val="index 3"/>
    <w:basedOn w:val="ListNumber2"/>
    <w:next w:val="Normal"/>
    <w:semiHidden/>
    <w:rsid w:val="00372096"/>
    <w:pPr>
      <w:numPr>
        <w:numId w:val="0"/>
      </w:numPr>
      <w:tabs>
        <w:tab w:val="right" w:leader="dot" w:pos="4176"/>
      </w:tabs>
    </w:pPr>
  </w:style>
  <w:style w:type="paragraph" w:styleId="ListNumber2">
    <w:name w:val="List Number 2"/>
    <w:basedOn w:val="List2"/>
    <w:rsid w:val="00372096"/>
    <w:pPr>
      <w:numPr>
        <w:numId w:val="10"/>
      </w:numPr>
      <w:tabs>
        <w:tab w:val="clear" w:pos="1060"/>
      </w:tabs>
    </w:pPr>
  </w:style>
  <w:style w:type="paragraph" w:customStyle="1" w:styleId="MarginNote">
    <w:name w:val="Margin Note"/>
    <w:basedOn w:val="BodyText"/>
    <w:rsid w:val="003720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20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20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2096"/>
    <w:rPr>
      <w:sz w:val="32"/>
    </w:rPr>
  </w:style>
  <w:style w:type="paragraph" w:customStyle="1" w:styleId="HeadingProcedure">
    <w:name w:val="Heading Procedure"/>
    <w:basedOn w:val="HeadingBase"/>
    <w:next w:val="Normal"/>
    <w:rsid w:val="00372096"/>
    <w:pPr>
      <w:tabs>
        <w:tab w:val="left" w:pos="0"/>
      </w:tabs>
      <w:spacing w:before="120" w:after="60"/>
    </w:pPr>
    <w:rPr>
      <w:i/>
      <w:color w:val="918585"/>
      <w:sz w:val="22"/>
    </w:rPr>
  </w:style>
  <w:style w:type="paragraph" w:customStyle="1" w:styleId="TableBodyText">
    <w:name w:val="Table Body Text"/>
    <w:basedOn w:val="BodyText"/>
    <w:rsid w:val="00372096"/>
    <w:pPr>
      <w:spacing w:before="60" w:after="60"/>
    </w:pPr>
  </w:style>
  <w:style w:type="paragraph" w:styleId="ListContinue">
    <w:name w:val="List Continue"/>
    <w:basedOn w:val="List"/>
    <w:rsid w:val="00372096"/>
    <w:pPr>
      <w:ind w:firstLine="0"/>
    </w:pPr>
  </w:style>
  <w:style w:type="paragraph" w:customStyle="1" w:styleId="ListNote">
    <w:name w:val="List Note"/>
    <w:basedOn w:val="List"/>
    <w:rsid w:val="00372096"/>
    <w:pPr>
      <w:pBdr>
        <w:top w:val="single" w:sz="6" w:space="2" w:color="918585"/>
        <w:bottom w:val="single" w:sz="6" w:space="2" w:color="918585"/>
      </w:pBdr>
      <w:tabs>
        <w:tab w:val="left" w:pos="1021"/>
      </w:tabs>
      <w:ind w:firstLine="0"/>
    </w:pPr>
  </w:style>
  <w:style w:type="paragraph" w:customStyle="1" w:styleId="Warning">
    <w:name w:val="Warning"/>
    <w:basedOn w:val="BodyText"/>
    <w:rsid w:val="00372096"/>
    <w:pPr>
      <w:shd w:val="clear" w:color="auto" w:fill="D9D9D9"/>
      <w:tabs>
        <w:tab w:val="left" w:pos="992"/>
      </w:tabs>
      <w:ind w:left="119" w:right="119"/>
    </w:pPr>
    <w:rPr>
      <w:sz w:val="20"/>
    </w:rPr>
  </w:style>
  <w:style w:type="paragraph" w:customStyle="1" w:styleId="MarginIcons">
    <w:name w:val="Margin Icons"/>
    <w:basedOn w:val="BodyText"/>
    <w:rsid w:val="003720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2096"/>
    <w:rPr>
      <w:rFonts w:ascii="Courier New" w:hAnsi="Courier New"/>
    </w:rPr>
  </w:style>
  <w:style w:type="paragraph" w:customStyle="1" w:styleId="NoteBullet">
    <w:name w:val="Note Bullet"/>
    <w:basedOn w:val="Note"/>
    <w:rsid w:val="00372096"/>
    <w:pPr>
      <w:tabs>
        <w:tab w:val="clear" w:pos="680"/>
      </w:tabs>
      <w:spacing w:before="60" w:after="60"/>
    </w:pPr>
  </w:style>
  <w:style w:type="paragraph" w:customStyle="1" w:styleId="SubHeading2">
    <w:name w:val="SubHeading2"/>
    <w:basedOn w:val="HeadingBase"/>
    <w:rsid w:val="00372096"/>
    <w:pPr>
      <w:spacing w:before="240" w:after="60"/>
    </w:pPr>
    <w:rPr>
      <w:sz w:val="20"/>
    </w:rPr>
  </w:style>
  <w:style w:type="paragraph" w:customStyle="1" w:styleId="SubHeading1">
    <w:name w:val="SubHeading1"/>
    <w:basedOn w:val="HeadingBase"/>
    <w:rsid w:val="00372096"/>
    <w:pPr>
      <w:spacing w:before="240" w:after="60"/>
    </w:pPr>
    <w:rPr>
      <w:color w:val="918585"/>
      <w:sz w:val="22"/>
    </w:rPr>
  </w:style>
  <w:style w:type="paragraph" w:customStyle="1" w:styleId="SideHeading">
    <w:name w:val="Side Heading"/>
    <w:basedOn w:val="HeadingBase"/>
    <w:rsid w:val="003720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2096"/>
    <w:pPr>
      <w:numPr>
        <w:numId w:val="12"/>
      </w:numPr>
    </w:pPr>
  </w:style>
  <w:style w:type="paragraph" w:styleId="PlainText">
    <w:name w:val="Plain Text"/>
    <w:basedOn w:val="Normal"/>
    <w:link w:val="PlainTextChar"/>
    <w:rsid w:val="00372096"/>
    <w:rPr>
      <w:sz w:val="20"/>
    </w:rPr>
  </w:style>
  <w:style w:type="character" w:customStyle="1" w:styleId="PlainTextChar">
    <w:name w:val="Plain Text Char"/>
    <w:basedOn w:val="DefaultParagraphFont"/>
    <w:link w:val="PlainText"/>
    <w:rsid w:val="00372096"/>
    <w:rPr>
      <w:rFonts w:ascii="Courier New" w:eastAsia="Times New Roman" w:hAnsi="Courier New" w:cs="Times New Roman"/>
      <w:sz w:val="20"/>
      <w:szCs w:val="20"/>
      <w:lang w:eastAsia="en-US"/>
    </w:rPr>
  </w:style>
  <w:style w:type="character" w:customStyle="1" w:styleId="MenuOption">
    <w:name w:val="Menu Option"/>
    <w:basedOn w:val="DefaultParagraphFont"/>
    <w:rsid w:val="00372096"/>
    <w:rPr>
      <w:b/>
      <w:smallCaps/>
    </w:rPr>
  </w:style>
  <w:style w:type="paragraph" w:customStyle="1" w:styleId="TableListNumber">
    <w:name w:val="Table List Number"/>
    <w:basedOn w:val="ListNumber"/>
    <w:rsid w:val="00372096"/>
    <w:pPr>
      <w:numPr>
        <w:numId w:val="0"/>
      </w:numPr>
    </w:pPr>
  </w:style>
  <w:style w:type="paragraph" w:styleId="TOC4">
    <w:name w:val="toc 4"/>
    <w:basedOn w:val="TOCBase"/>
    <w:next w:val="Normal"/>
    <w:semiHidden/>
    <w:rsid w:val="00372096"/>
    <w:pPr>
      <w:tabs>
        <w:tab w:val="right" w:leader="dot" w:pos="9071"/>
      </w:tabs>
      <w:ind w:left="1701"/>
    </w:pPr>
  </w:style>
  <w:style w:type="paragraph" w:customStyle="1" w:styleId="ListAlpha">
    <w:name w:val="List Alpha"/>
    <w:basedOn w:val="List"/>
    <w:rsid w:val="00372096"/>
    <w:pPr>
      <w:numPr>
        <w:numId w:val="9"/>
      </w:numPr>
    </w:pPr>
  </w:style>
  <w:style w:type="paragraph" w:customStyle="1" w:styleId="ListAlpha2">
    <w:name w:val="List Alpha 2"/>
    <w:basedOn w:val="List2"/>
    <w:rsid w:val="00372096"/>
    <w:pPr>
      <w:numPr>
        <w:numId w:val="8"/>
      </w:numPr>
    </w:pPr>
  </w:style>
  <w:style w:type="paragraph" w:styleId="List2">
    <w:name w:val="List 2"/>
    <w:basedOn w:val="BodyText"/>
    <w:rsid w:val="00372096"/>
    <w:pPr>
      <w:tabs>
        <w:tab w:val="left" w:pos="680"/>
      </w:tabs>
      <w:spacing w:before="60" w:after="60"/>
      <w:ind w:left="680" w:hanging="340"/>
    </w:pPr>
  </w:style>
  <w:style w:type="paragraph" w:styleId="List3">
    <w:name w:val="List 3"/>
    <w:basedOn w:val="BodyText"/>
    <w:rsid w:val="00372096"/>
    <w:pPr>
      <w:tabs>
        <w:tab w:val="left" w:pos="1021"/>
      </w:tabs>
      <w:spacing w:before="60" w:after="60"/>
      <w:ind w:left="1020" w:hanging="340"/>
    </w:pPr>
  </w:style>
  <w:style w:type="paragraph" w:styleId="List4">
    <w:name w:val="List 4"/>
    <w:basedOn w:val="BodyText"/>
    <w:rsid w:val="00372096"/>
    <w:pPr>
      <w:tabs>
        <w:tab w:val="left" w:pos="1361"/>
      </w:tabs>
      <w:spacing w:before="60" w:after="60"/>
      <w:ind w:left="1361" w:hanging="340"/>
    </w:pPr>
  </w:style>
  <w:style w:type="paragraph" w:styleId="List5">
    <w:name w:val="List 5"/>
    <w:basedOn w:val="BodyText"/>
    <w:rsid w:val="00372096"/>
    <w:pPr>
      <w:tabs>
        <w:tab w:val="left" w:pos="1701"/>
      </w:tabs>
      <w:spacing w:before="60" w:after="60"/>
      <w:ind w:left="1701" w:hanging="340"/>
    </w:pPr>
  </w:style>
  <w:style w:type="paragraph" w:styleId="ListBullet3">
    <w:name w:val="List Bullet 3"/>
    <w:basedOn w:val="List3"/>
    <w:rsid w:val="00372096"/>
    <w:pPr>
      <w:numPr>
        <w:numId w:val="15"/>
      </w:numPr>
      <w:tabs>
        <w:tab w:val="clear" w:pos="1021"/>
      </w:tabs>
      <w:ind w:left="1037" w:hanging="357"/>
    </w:pPr>
  </w:style>
  <w:style w:type="paragraph" w:styleId="ListBullet4">
    <w:name w:val="List Bullet 4"/>
    <w:basedOn w:val="List4"/>
    <w:rsid w:val="00372096"/>
    <w:pPr>
      <w:numPr>
        <w:numId w:val="3"/>
      </w:numPr>
      <w:tabs>
        <w:tab w:val="clear" w:pos="1361"/>
      </w:tabs>
    </w:pPr>
  </w:style>
  <w:style w:type="paragraph" w:styleId="ListBullet5">
    <w:name w:val="List Bullet 5"/>
    <w:basedOn w:val="List5"/>
    <w:rsid w:val="00372096"/>
    <w:pPr>
      <w:numPr>
        <w:numId w:val="4"/>
      </w:numPr>
    </w:pPr>
  </w:style>
  <w:style w:type="paragraph" w:styleId="ListContinue2">
    <w:name w:val="List Continue 2"/>
    <w:basedOn w:val="List2"/>
    <w:rsid w:val="00372096"/>
    <w:pPr>
      <w:ind w:firstLine="0"/>
    </w:pPr>
  </w:style>
  <w:style w:type="paragraph" w:styleId="ListContinue3">
    <w:name w:val="List Continue 3"/>
    <w:basedOn w:val="List3"/>
    <w:rsid w:val="00372096"/>
    <w:pPr>
      <w:ind w:left="1021" w:firstLine="0"/>
    </w:pPr>
  </w:style>
  <w:style w:type="paragraph" w:styleId="ListContinue4">
    <w:name w:val="List Continue 4"/>
    <w:basedOn w:val="List4"/>
    <w:rsid w:val="00372096"/>
    <w:pPr>
      <w:ind w:firstLine="0"/>
    </w:pPr>
  </w:style>
  <w:style w:type="paragraph" w:styleId="ListContinue5">
    <w:name w:val="List Continue 5"/>
    <w:basedOn w:val="List5"/>
    <w:rsid w:val="00372096"/>
    <w:pPr>
      <w:ind w:firstLine="0"/>
    </w:pPr>
  </w:style>
  <w:style w:type="paragraph" w:styleId="ListNumber3">
    <w:name w:val="List Number 3"/>
    <w:basedOn w:val="List3"/>
    <w:rsid w:val="00372096"/>
    <w:pPr>
      <w:numPr>
        <w:numId w:val="5"/>
      </w:numPr>
    </w:pPr>
  </w:style>
  <w:style w:type="paragraph" w:styleId="ListNumber4">
    <w:name w:val="List Number 4"/>
    <w:basedOn w:val="List4"/>
    <w:rsid w:val="00372096"/>
    <w:pPr>
      <w:numPr>
        <w:numId w:val="6"/>
      </w:numPr>
    </w:pPr>
  </w:style>
  <w:style w:type="paragraph" w:styleId="ListNumber5">
    <w:name w:val="List Number 5"/>
    <w:basedOn w:val="List5"/>
    <w:rsid w:val="00372096"/>
    <w:pPr>
      <w:numPr>
        <w:numId w:val="7"/>
      </w:numPr>
    </w:pPr>
  </w:style>
  <w:style w:type="paragraph" w:styleId="BlockText">
    <w:name w:val="Block Text"/>
    <w:basedOn w:val="Normal"/>
    <w:rsid w:val="00372096"/>
    <w:pPr>
      <w:spacing w:after="120"/>
      <w:ind w:left="1440" w:right="1440"/>
    </w:pPr>
  </w:style>
  <w:style w:type="character" w:customStyle="1" w:styleId="Subscript">
    <w:name w:val="Subscript"/>
    <w:basedOn w:val="DefaultParagraphFont"/>
    <w:rsid w:val="00372096"/>
    <w:rPr>
      <w:sz w:val="16"/>
      <w:vertAlign w:val="subscript"/>
    </w:rPr>
  </w:style>
  <w:style w:type="character" w:customStyle="1" w:styleId="Superscript">
    <w:name w:val="Superscript"/>
    <w:basedOn w:val="DefaultParagraphFont"/>
    <w:rsid w:val="00372096"/>
    <w:rPr>
      <w:sz w:val="16"/>
      <w:vertAlign w:val="superscript"/>
    </w:rPr>
  </w:style>
  <w:style w:type="character" w:customStyle="1" w:styleId="Symbols">
    <w:name w:val="Symbols"/>
    <w:basedOn w:val="DefaultParagraphFont"/>
    <w:rsid w:val="00372096"/>
    <w:rPr>
      <w:rFonts w:ascii="Symbol" w:hAnsi="Symbol"/>
    </w:rPr>
  </w:style>
  <w:style w:type="character" w:customStyle="1" w:styleId="MenuOptions">
    <w:name w:val="Menu Options"/>
    <w:basedOn w:val="DefaultParagraphFont"/>
    <w:rsid w:val="00372096"/>
    <w:rPr>
      <w:rFonts w:ascii="Arial Narrow" w:hAnsi="Arial Narrow"/>
      <w:smallCaps/>
    </w:rPr>
  </w:style>
  <w:style w:type="character" w:customStyle="1" w:styleId="Buttons">
    <w:name w:val="Buttons"/>
    <w:basedOn w:val="DefaultParagraphFont"/>
    <w:rsid w:val="00372096"/>
    <w:rPr>
      <w:b/>
    </w:rPr>
  </w:style>
  <w:style w:type="character" w:customStyle="1" w:styleId="Underlined">
    <w:name w:val="Underlined"/>
    <w:basedOn w:val="DefaultParagraphFont"/>
    <w:rsid w:val="00372096"/>
    <w:rPr>
      <w:u w:val="single"/>
    </w:rPr>
  </w:style>
  <w:style w:type="paragraph" w:customStyle="1" w:styleId="TableBodyTextRight">
    <w:name w:val="Table Body Text Right"/>
    <w:basedOn w:val="TableBodyText"/>
    <w:rsid w:val="00372096"/>
    <w:pPr>
      <w:widowControl w:val="0"/>
      <w:autoSpaceDE w:val="0"/>
      <w:autoSpaceDN w:val="0"/>
      <w:adjustRightInd w:val="0"/>
      <w:jc w:val="right"/>
    </w:pPr>
    <w:rPr>
      <w:rFonts w:cs="Arial"/>
      <w:szCs w:val="18"/>
    </w:rPr>
  </w:style>
  <w:style w:type="paragraph" w:customStyle="1" w:styleId="CopyrightText">
    <w:name w:val="Copyright Text"/>
    <w:basedOn w:val="BodyText"/>
    <w:rsid w:val="00372096"/>
    <w:rPr>
      <w:sz w:val="18"/>
    </w:rPr>
  </w:style>
  <w:style w:type="paragraph" w:customStyle="1" w:styleId="BodySmallRight">
    <w:name w:val="Body Small Right"/>
    <w:basedOn w:val="BodyTextRight"/>
    <w:rsid w:val="00372096"/>
    <w:rPr>
      <w:sz w:val="18"/>
      <w:szCs w:val="18"/>
    </w:rPr>
  </w:style>
  <w:style w:type="paragraph" w:customStyle="1" w:styleId="MarginEdition">
    <w:name w:val="Margin Edition"/>
    <w:basedOn w:val="MarginNote"/>
    <w:rsid w:val="00372096"/>
    <w:pPr>
      <w:spacing w:before="0" w:after="0"/>
    </w:pPr>
    <w:rPr>
      <w:rFonts w:ascii="Times New Roman" w:hAnsi="Times New Roman"/>
      <w:color w:val="999999"/>
    </w:rPr>
  </w:style>
  <w:style w:type="paragraph" w:customStyle="1" w:styleId="Spacer">
    <w:name w:val="Spacer"/>
    <w:basedOn w:val="Normal"/>
    <w:rsid w:val="00372096"/>
    <w:rPr>
      <w:sz w:val="2"/>
      <w:szCs w:val="2"/>
    </w:rPr>
  </w:style>
  <w:style w:type="character" w:customStyle="1" w:styleId="Small">
    <w:name w:val="Small"/>
    <w:basedOn w:val="DefaultParagraphFont"/>
    <w:rsid w:val="00372096"/>
    <w:rPr>
      <w:sz w:val="16"/>
    </w:rPr>
  </w:style>
  <w:style w:type="paragraph" w:customStyle="1" w:styleId="WideTable">
    <w:name w:val="Wide Table"/>
    <w:basedOn w:val="Normal"/>
    <w:rsid w:val="00372096"/>
    <w:pPr>
      <w:ind w:left="-1418"/>
    </w:pPr>
    <w:rPr>
      <w:sz w:val="2"/>
      <w:szCs w:val="2"/>
    </w:rPr>
  </w:style>
  <w:style w:type="character" w:styleId="PageNumber">
    <w:name w:val="page number"/>
    <w:basedOn w:val="DefaultParagraphFont"/>
    <w:rsid w:val="00372096"/>
  </w:style>
  <w:style w:type="paragraph" w:styleId="Quote">
    <w:name w:val="Quote"/>
    <w:basedOn w:val="Heading1"/>
    <w:link w:val="QuoteChar"/>
    <w:qFormat/>
    <w:rsid w:val="00372096"/>
    <w:rPr>
      <w:b w:val="0"/>
      <w:sz w:val="72"/>
      <w:szCs w:val="72"/>
      <w:lang w:val="en-NZ"/>
    </w:rPr>
  </w:style>
  <w:style w:type="character" w:customStyle="1" w:styleId="QuoteChar">
    <w:name w:val="Quote Char"/>
    <w:basedOn w:val="DefaultParagraphFont"/>
    <w:link w:val="Quote"/>
    <w:rsid w:val="003720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2096"/>
    <w:pPr>
      <w:pageBreakBefore/>
    </w:pPr>
  </w:style>
  <w:style w:type="paragraph" w:customStyle="1" w:styleId="Border">
    <w:name w:val="Border"/>
    <w:basedOn w:val="Normal"/>
    <w:qFormat/>
    <w:rsid w:val="003720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2096"/>
    <w:rPr>
      <w:b/>
      <w:bCs/>
      <w:i/>
      <w:iCs/>
      <w:color w:val="auto"/>
    </w:rPr>
  </w:style>
  <w:style w:type="paragraph" w:styleId="IntenseQuote">
    <w:name w:val="Intense Quote"/>
    <w:basedOn w:val="Normal"/>
    <w:next w:val="Normal"/>
    <w:link w:val="IntenseQuoteChar"/>
    <w:uiPriority w:val="30"/>
    <w:qFormat/>
    <w:rsid w:val="003720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20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2096"/>
    <w:rPr>
      <w:smallCaps/>
      <w:color w:val="auto"/>
      <w:u w:val="single"/>
    </w:rPr>
  </w:style>
  <w:style w:type="character" w:styleId="IntenseReference">
    <w:name w:val="Intense Reference"/>
    <w:basedOn w:val="DefaultParagraphFont"/>
    <w:uiPriority w:val="32"/>
    <w:qFormat/>
    <w:rsid w:val="00372096"/>
    <w:rPr>
      <w:b/>
      <w:bCs/>
      <w:smallCaps/>
      <w:color w:val="auto"/>
      <w:spacing w:val="5"/>
      <w:u w:val="single"/>
    </w:rPr>
  </w:style>
  <w:style w:type="paragraph" w:customStyle="1" w:styleId="2ColumnHeading">
    <w:name w:val="2Column Heading"/>
    <w:basedOn w:val="BodyText"/>
    <w:qFormat/>
    <w:rsid w:val="00372096"/>
    <w:pPr>
      <w:spacing w:after="60"/>
      <w:ind w:left="-2268"/>
    </w:pPr>
    <w:rPr>
      <w:b/>
    </w:rPr>
  </w:style>
  <w:style w:type="paragraph" w:customStyle="1" w:styleId="Heading1TOC">
    <w:name w:val="Heading1 TOC"/>
    <w:basedOn w:val="Normal"/>
    <w:qFormat/>
    <w:rsid w:val="00372096"/>
    <w:pPr>
      <w:spacing w:before="240" w:after="120"/>
    </w:pPr>
    <w:rPr>
      <w:rFonts w:ascii="Times New Roman" w:hAnsi="Times New Roman"/>
      <w:b/>
      <w:sz w:val="32"/>
    </w:rPr>
  </w:style>
  <w:style w:type="paragraph" w:customStyle="1" w:styleId="Heading2TOC">
    <w:name w:val="Heading2 TOC"/>
    <w:basedOn w:val="Normal"/>
    <w:qFormat/>
    <w:rsid w:val="00372096"/>
    <w:pPr>
      <w:spacing w:before="240" w:after="60"/>
    </w:pPr>
    <w:rPr>
      <w:rFonts w:ascii="Times New Roman" w:hAnsi="Times New Roman"/>
      <w:b/>
      <w:sz w:val="28"/>
    </w:rPr>
  </w:style>
  <w:style w:type="character" w:customStyle="1" w:styleId="Underline">
    <w:name w:val="Underline"/>
    <w:basedOn w:val="DefaultParagraphFont"/>
    <w:qFormat/>
    <w:rsid w:val="00372096"/>
    <w:rPr>
      <w:u w:val="single"/>
    </w:rPr>
  </w:style>
  <w:style w:type="character" w:customStyle="1" w:styleId="BoldandItalics">
    <w:name w:val="Bold and Italics"/>
    <w:qFormat/>
    <w:rsid w:val="00372096"/>
    <w:rPr>
      <w:b/>
      <w:i/>
      <w:u w:val="none"/>
    </w:rPr>
  </w:style>
  <w:style w:type="paragraph" w:styleId="BalloonText">
    <w:name w:val="Balloon Text"/>
    <w:basedOn w:val="Normal"/>
    <w:link w:val="BalloonTextChar"/>
    <w:rsid w:val="00372096"/>
    <w:rPr>
      <w:rFonts w:ascii="Tahoma" w:hAnsi="Tahoma" w:cs="Tahoma"/>
      <w:sz w:val="16"/>
      <w:szCs w:val="16"/>
    </w:rPr>
  </w:style>
  <w:style w:type="character" w:customStyle="1" w:styleId="BalloonTextChar">
    <w:name w:val="Balloon Text Char"/>
    <w:basedOn w:val="DefaultParagraphFont"/>
    <w:link w:val="BalloonText"/>
    <w:rsid w:val="003720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20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20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2096"/>
    <w:rPr>
      <w:b/>
      <w:color w:val="660033"/>
      <w:spacing w:val="0"/>
    </w:rPr>
  </w:style>
  <w:style w:type="paragraph" w:customStyle="1" w:styleId="Nameditemlist">
    <w:name w:val="Named item list"/>
    <w:basedOn w:val="BodyText"/>
    <w:qFormat/>
    <w:rsid w:val="00372096"/>
    <w:pPr>
      <w:tabs>
        <w:tab w:val="left" w:pos="2835"/>
      </w:tabs>
      <w:ind w:left="2835" w:hanging="2835"/>
    </w:pPr>
  </w:style>
  <w:style w:type="paragraph" w:customStyle="1" w:styleId="BodyTextnopadding">
    <w:name w:val="Body Text no padding"/>
    <w:basedOn w:val="BodyText"/>
    <w:qFormat/>
    <w:rsid w:val="00372096"/>
    <w:pPr>
      <w:spacing w:before="0" w:after="0"/>
    </w:pPr>
  </w:style>
  <w:style w:type="character" w:styleId="Hyperlink">
    <w:name w:val="Hyperlink"/>
    <w:basedOn w:val="DefaultParagraphFont"/>
    <w:uiPriority w:val="99"/>
    <w:unhideWhenUsed/>
    <w:rsid w:val="00BD2A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688</Words>
  <Characters>4169</Characters>
  <Application>Microsoft Office Word</Application>
  <DocSecurity>0</DocSecurity>
  <Lines>106</Lines>
  <Paragraphs>89</Paragraphs>
  <ScaleCrop>false</ScaleCrop>
  <Company>Author-it Software Corporation Ltd.</Company>
  <LinksUpToDate>false</LinksUpToDate>
  <CharactersWithSpaces>4768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FWPSAW3207 Sharpen band saws</dc:title>
  <dc:subject>Approved</dc:subject>
  <dc:creator>Skills Impact</dc:creator>
  <cp:keywords>Release: 1</cp:keywords>
  <dc:description>Review Date: 12 April 2008</dc:description>
  <cp:lastModifiedBy>HSD_TPCMSd.prod</cp:lastModifiedBy>
  <cp:revision>3</cp:revision>
  <dcterms:created xsi:type="dcterms:W3CDTF">2018-12-18T04:47:00Z</dcterms:created>
  <dcterms:modified xsi:type="dcterms:W3CDTF">2018-12-18T04:47:00Z</dcterms:modified>
</cp:coreProperties>
</file>