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498" w:rsidP="008C3498">
      <w:pPr>
        <w:pStyle w:val="Title"/>
      </w:pPr>
      <w:r>
        <w:fldChar w:fldCharType="begin"/>
      </w:r>
      <w:r>
        <w:instrText xml:space="preserve"> TITLE   \* MERGEFORMAT </w:instrText>
      </w:r>
      <w:r>
        <w:fldChar w:fldCharType="separate"/>
      </w:r>
      <w:r>
        <w:t>FWPSAW3206 Dry softwood</w:t>
      </w:r>
      <w:r>
        <w:fldChar w:fldCharType="end"/>
      </w:r>
    </w:p>
    <w:p w:rsidR="008C3498" w:rsidP="008C3498">
      <w:pPr>
        <w:pStyle w:val="Version"/>
        <w:sectPr w:rsidSect="003642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2CF" w:rsidP="003642CF">
      <w:pPr>
        <w:pStyle w:val="SuperHeading"/>
      </w:pPr>
      <w:r w:rsidRPr="003642CF">
        <w:t>FWPSAW3206 Dry softwood</w:t>
      </w:r>
    </w:p>
    <w:p w:rsidR="00000000" w:rsidRPr="003642CF" w:rsidP="003642CF">
      <w:pPr>
        <w:pStyle w:val="Heading1"/>
      </w:pPr>
      <w:bookmarkStart w:id="1" w:name="O_915809"/>
      <w:bookmarkEnd w:id="1"/>
      <w:r w:rsidRPr="003642CF">
        <w:t>Modification History</w:t>
      </w:r>
    </w:p>
    <w:tbl>
      <w:tblPr>
        <w:tblW w:w="0" w:type="auto"/>
        <w:tblCellMar>
          <w:left w:w="62" w:type="dxa"/>
          <w:right w:w="62" w:type="dxa"/>
        </w:tblCellMar>
        <w:tblLook w:val="0000"/>
      </w:tblPr>
      <w:tblGrid>
        <w:gridCol w:w="2007"/>
        <w:gridCol w:w="7189"/>
      </w:tblGrid>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rPr>
                <w:rStyle w:val="SpecialBold"/>
              </w:rPr>
              <w:t>Comment</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t>Replaces equivalent unit FPISAW3206B Dry softwood, which was first released with FPI11 Forest and Forest Products Training Package Version 2.2.</w:t>
            </w:r>
          </w:p>
          <w:p w:rsidR="00000000" w:rsidRPr="003642CF" w:rsidP="003642CF">
            <w:pPr>
              <w:pStyle w:val="BodyText"/>
            </w:pPr>
            <w:r w:rsidRPr="003642CF">
              <w:t>This is the first release of this unit in the new standards format.</w:t>
            </w:r>
          </w:p>
        </w:tc>
      </w:tr>
    </w:tbl>
    <w:p w:rsidR="00000000" w:rsidRPr="003642CF" w:rsidP="003642CF">
      <w:pPr>
        <w:pStyle w:val="BodyText"/>
      </w:pPr>
    </w:p>
    <w:p w:rsidR="00000000" w:rsidRPr="003642CF" w:rsidP="003642CF">
      <w:pPr>
        <w:pStyle w:val="AllowPageBreak"/>
      </w:pPr>
    </w:p>
    <w:p w:rsidR="00000000" w:rsidRPr="003642CF" w:rsidP="003642CF">
      <w:pPr>
        <w:pStyle w:val="Heading1"/>
      </w:pPr>
      <w:bookmarkStart w:id="2" w:name="O_915810"/>
      <w:bookmarkEnd w:id="2"/>
      <w:r w:rsidRPr="003642CF">
        <w:t>Applic</w:t>
      </w:r>
      <w:r w:rsidRPr="003642CF">
        <w:t>ation</w:t>
      </w:r>
    </w:p>
    <w:p w:rsidR="00000000" w:rsidRPr="003642CF" w:rsidP="008C3498">
      <w:pPr>
        <w:pStyle w:val="BodyText"/>
      </w:pPr>
      <w:r w:rsidRPr="003642CF">
        <w:t>This unit of competency describes the outcomes required to prepare timber racks for processing, load and unload conventional and high temperature kilns and to monitor and control kiln conditions to dry and recondition softwood. Work is completed in a</w:t>
      </w:r>
      <w:r w:rsidRPr="003642CF">
        <w:t xml:space="preserve"> forest products factory setting.</w:t>
      </w:r>
    </w:p>
    <w:p w:rsidR="00000000" w:rsidRPr="003642CF" w:rsidP="008C3498">
      <w:pPr>
        <w:pStyle w:val="BodyText"/>
      </w:pPr>
      <w:r w:rsidRPr="003642CF">
        <w:t>The unit applies to those who dry softwood using a kiln in a forest products factory setting.</w:t>
      </w:r>
    </w:p>
    <w:p w:rsidR="00000000" w:rsidRPr="003642CF" w:rsidP="008C3498">
      <w:pPr>
        <w:pStyle w:val="BodyText"/>
      </w:pPr>
      <w:r w:rsidRPr="003642CF">
        <w:t>No licensing, legislative, regulatory, or certification requirements apply to this unit at the time of publication.</w:t>
      </w:r>
    </w:p>
    <w:p w:rsidR="00000000" w:rsidRPr="003642CF" w:rsidP="003642CF">
      <w:pPr>
        <w:pStyle w:val="Heading1"/>
      </w:pPr>
      <w:bookmarkStart w:id="3" w:name="O_915811"/>
      <w:bookmarkEnd w:id="3"/>
      <w:r w:rsidRPr="003642CF">
        <w:t>Pre-requisite Unit</w:t>
      </w:r>
    </w:p>
    <w:p w:rsidR="00000000" w:rsidRPr="003642CF" w:rsidP="008C3498">
      <w:pPr>
        <w:pStyle w:val="BodyText"/>
      </w:pPr>
      <w:r w:rsidRPr="003642CF">
        <w:t>Nil</w:t>
      </w:r>
    </w:p>
    <w:p w:rsidR="00000000" w:rsidRPr="003642CF" w:rsidP="003642CF">
      <w:pPr>
        <w:pStyle w:val="Heading1"/>
      </w:pPr>
      <w:bookmarkStart w:id="4" w:name="O_915813"/>
      <w:bookmarkEnd w:id="4"/>
      <w:r w:rsidRPr="003642CF">
        <w:t>Unit Sector</w:t>
      </w:r>
    </w:p>
    <w:p w:rsidR="00000000" w:rsidRPr="003642CF" w:rsidP="008C3498">
      <w:pPr>
        <w:pStyle w:val="List"/>
      </w:pPr>
      <w:r w:rsidRPr="003642CF">
        <w:t>Sawmilling and Processing</w:t>
      </w:r>
    </w:p>
    <w:p w:rsidR="00000000" w:rsidRPr="003642CF" w:rsidP="008C3498">
      <w:pPr>
        <w:pStyle w:val="List"/>
      </w:pPr>
      <w:r w:rsidRPr="003642CF">
        <w:t>Wood Panel and Board Production</w:t>
      </w:r>
    </w:p>
    <w:p w:rsidR="00000000" w:rsidRPr="003642CF" w:rsidP="003642CF">
      <w:pPr>
        <w:pStyle w:val="AllowPageBreak"/>
      </w:pPr>
    </w:p>
    <w:p w:rsidR="00000000" w:rsidRPr="003642CF" w:rsidP="003642CF">
      <w:pPr>
        <w:pStyle w:val="Heading1"/>
      </w:pPr>
      <w:bookmarkStart w:id="5" w:name="O_915814"/>
      <w:bookmarkEnd w:id="5"/>
      <w:r w:rsidRPr="003642CF">
        <w:t>Elements and Performance Criteria</w:t>
      </w:r>
    </w:p>
    <w:tbl>
      <w:tblPr>
        <w:tblW w:w="0" w:type="auto"/>
        <w:tblCellMar>
          <w:left w:w="62" w:type="dxa"/>
          <w:right w:w="62" w:type="dxa"/>
        </w:tblCellMar>
        <w:tblLook w:val="0000"/>
      </w:tblPr>
      <w:tblGrid>
        <w:gridCol w:w="2007"/>
        <w:gridCol w:w="7189"/>
      </w:tblGrid>
      <w:tr w:rsidTr="008C349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rPr>
                <w:rStyle w:val="Emphasis"/>
              </w:rPr>
              <w:t>Performance criteria describe the performance needed to demonstrate achievement of the element. Where bold italicised text is used, further information is detailed in the range of conditions.</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1. Prepare for drying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t xml:space="preserve">1.1 Review work order and where required </w:t>
            </w:r>
            <w:r w:rsidRPr="003642CF">
              <w:t>check with appropriate personnel.</w:t>
            </w:r>
          </w:p>
          <w:p w:rsidR="00000000" w:rsidRPr="003642CF" w:rsidP="003642CF">
            <w:pPr>
              <w:pStyle w:val="BodyText"/>
            </w:pPr>
            <w:r w:rsidRPr="003642CF">
              <w:t>1.2 Select appropriate personal protective and other equipment and use in line with manufacturer</w:t>
            </w:r>
            <w:r>
              <w:t>’</w:t>
            </w:r>
            <w:r w:rsidRPr="003642CF">
              <w:t>s recommendations.</w:t>
            </w:r>
          </w:p>
          <w:p w:rsidR="00000000" w:rsidRPr="003642CF" w:rsidP="003642CF">
            <w:pPr>
              <w:pStyle w:val="BodyText"/>
            </w:pPr>
            <w:r w:rsidRPr="003642CF">
              <w:t xml:space="preserve">1.3 Identify and obtain type and quantity of softwood to be dried from </w:t>
            </w:r>
            <w:r w:rsidRPr="003642CF">
              <w:t>conversion process.</w:t>
            </w:r>
          </w:p>
          <w:p w:rsidR="00000000" w:rsidP="003642CF">
            <w:pPr>
              <w:pStyle w:val="BodyText"/>
              <w:rPr>
                <w:lang w:val="en-NZ"/>
              </w:rPr>
            </w:pPr>
            <w:r w:rsidRPr="003642CF">
              <w:t>1.4 Plan drying</w:t>
            </w:r>
            <w:r w:rsidRPr="003642CF">
              <w:t xml:space="preserve"> process in line with work order.</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2. Load and control kiln conditions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t>2.1 Assess racks visually to ensure consistent drying requirements for timber and adjust as required.</w:t>
            </w:r>
          </w:p>
          <w:p w:rsidR="00000000" w:rsidRPr="003642CF" w:rsidP="003642CF">
            <w:pPr>
              <w:pStyle w:val="BodyText"/>
            </w:pPr>
            <w:r w:rsidRPr="003642CF">
              <w:t xml:space="preserve">2.2 Measure moisture content and routinely compare with anticipated levels in line </w:t>
            </w:r>
            <w:r w:rsidRPr="003642CF">
              <w:t>with organisational procedures.</w:t>
            </w:r>
          </w:p>
          <w:p w:rsidR="00000000" w:rsidRPr="003642CF" w:rsidP="003642CF">
            <w:pPr>
              <w:pStyle w:val="BodyText"/>
            </w:pPr>
            <w:r w:rsidRPr="003642CF">
              <w:t xml:space="preserve">2.3 Complete pre start-up equipment checks to ensure operational effectiveness. </w:t>
            </w:r>
          </w:p>
          <w:p w:rsidR="00000000" w:rsidRPr="003642CF" w:rsidP="003642CF">
            <w:pPr>
              <w:pStyle w:val="BodyText"/>
            </w:pPr>
            <w:r w:rsidRPr="003642CF">
              <w:t>2.4 Load kiln with racks selected for processing and report to appropriate personnel.</w:t>
            </w:r>
          </w:p>
          <w:p w:rsidR="00000000" w:rsidRPr="003642CF" w:rsidP="003642CF">
            <w:pPr>
              <w:pStyle w:val="BodyText"/>
            </w:pPr>
            <w:r w:rsidRPr="003642CF">
              <w:t>2.5 Position baffles and blankets in line with manufacturer’s instructions.</w:t>
            </w:r>
          </w:p>
          <w:p w:rsidR="00000000" w:rsidRPr="003642CF" w:rsidP="003642CF">
            <w:pPr>
              <w:pStyle w:val="BodyText"/>
            </w:pPr>
            <w:r w:rsidRPr="003642CF">
              <w:t>2.6 Adjust and check kiln control settings regularly in line with drying schedules and organisational safety procedures.</w:t>
            </w:r>
          </w:p>
          <w:p w:rsidR="00000000" w:rsidP="003642CF">
            <w:pPr>
              <w:pStyle w:val="BodyText"/>
              <w:rPr>
                <w:lang w:val="en-NZ"/>
              </w:rPr>
            </w:pPr>
            <w:r w:rsidRPr="003642CF">
              <w:t>2.7 Follow emergency shutdown procedures when alarm is trig</w:t>
            </w:r>
            <w:r w:rsidRPr="003642CF">
              <w:t>gered.</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3. Unload kiln and process softwood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t>3.1 Identify drying end point and make kiln safe for entry.</w:t>
            </w:r>
          </w:p>
          <w:p w:rsidR="00000000" w:rsidRPr="003642CF" w:rsidP="003642CF">
            <w:pPr>
              <w:pStyle w:val="BodyText"/>
            </w:pPr>
            <w:r w:rsidRPr="003642CF">
              <w:t>3.2 Open kiln and identify moisture content of processed softwood.</w:t>
            </w:r>
          </w:p>
          <w:p w:rsidR="00000000" w:rsidRPr="003642CF" w:rsidP="003642CF">
            <w:pPr>
              <w:pStyle w:val="BodyText"/>
            </w:pPr>
            <w:r w:rsidRPr="003642CF">
              <w:t>3.3 Remove moisture probes and baffles from timber.</w:t>
            </w:r>
          </w:p>
          <w:p w:rsidR="00000000" w:rsidRPr="003642CF" w:rsidP="003642CF">
            <w:pPr>
              <w:pStyle w:val="BodyText"/>
            </w:pPr>
            <w:r w:rsidRPr="003642CF">
              <w:t>3.4 Direct and move softwood to s</w:t>
            </w:r>
            <w:r w:rsidRPr="003642CF">
              <w:t>torage or processing operations in line with organisational procedures.</w:t>
            </w:r>
          </w:p>
          <w:p w:rsidR="00000000" w:rsidRPr="003642CF" w:rsidP="003642CF">
            <w:pPr>
              <w:pStyle w:val="BodyText"/>
            </w:pPr>
            <w:r w:rsidRPr="003642CF">
              <w:t>3.5 Identify sub-standard material and re-process or direct for lower value usage.</w:t>
            </w:r>
          </w:p>
          <w:p w:rsidR="00000000" w:rsidRPr="003642CF" w:rsidP="003642CF">
            <w:pPr>
              <w:pStyle w:val="BodyText"/>
            </w:pPr>
            <w:r w:rsidRPr="003642CF">
              <w:t>3.6 Keep work area clean and clear of debris in line with organisational safety procedures.</w:t>
            </w:r>
          </w:p>
          <w:p w:rsidR="00000000" w:rsidRPr="003642CF" w:rsidP="003642CF">
            <w:pPr>
              <w:pStyle w:val="BodyText"/>
            </w:pPr>
            <w:r w:rsidRPr="003642CF">
              <w:t>3.7 Ident</w:t>
            </w:r>
            <w:r w:rsidRPr="003642CF">
              <w:t>ify routine processing and equipment faults and resolve or report to appropriate personnel.</w:t>
            </w:r>
          </w:p>
        </w:tc>
      </w:tr>
    </w:tbl>
    <w:p w:rsidR="008C3498" w:rsidP="003642CF">
      <w:pPr>
        <w:pStyle w:val="BodyText"/>
      </w:pPr>
    </w:p>
    <w:p w:rsidR="008C3498" w:rsidP="003642CF">
      <w:pPr>
        <w:pStyle w:val="BodyText"/>
      </w:pPr>
    </w:p>
    <w:p w:rsidR="00000000" w:rsidRPr="003642CF" w:rsidP="003642CF">
      <w:pPr>
        <w:pStyle w:val="Heading1"/>
      </w:pPr>
      <w:bookmarkStart w:id="6" w:name="O_915815"/>
      <w:bookmarkEnd w:id="6"/>
      <w:r w:rsidRPr="003642CF">
        <w:t>Foundation Skills</w:t>
      </w:r>
    </w:p>
    <w:tbl>
      <w:tblPr>
        <w:tblW w:w="0" w:type="auto"/>
        <w:tblCellMar>
          <w:left w:w="62" w:type="dxa"/>
          <w:right w:w="62" w:type="dxa"/>
        </w:tblCellMar>
        <w:tblLook w:val="0000"/>
      </w:tblPr>
      <w:tblGrid>
        <w:gridCol w:w="2007"/>
        <w:gridCol w:w="7189"/>
      </w:tblGrid>
      <w:tr w:rsidTr="008C3498">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This section describes those core and employment skills that are essential to performance and are not explicit in the performa</w:t>
            </w:r>
            <w:r w:rsidRPr="003642CF">
              <w:t>nce criteria.</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ListBullet"/>
            </w:pPr>
            <w:r w:rsidRPr="003642CF">
              <w:t>complete routine measurements of timber moisture levels</w:t>
            </w:r>
          </w:p>
          <w:p w:rsidR="00000000" w:rsidP="003642CF">
            <w:pPr>
              <w:pStyle w:val="ListBullet"/>
              <w:rPr>
                <w:lang w:val="en-NZ"/>
              </w:rPr>
            </w:pPr>
            <w:r w:rsidRPr="003642CF">
              <w:t>read basic kiln temperature settings; set and adjust levels according to drying requirements.</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ListBullet"/>
              <w:rPr>
                <w:lang w:val="en-NZ"/>
              </w:rPr>
            </w:pPr>
            <w:r w:rsidRPr="003642CF">
              <w:t>ask questions and actively listen to clarify contents of work orders.</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ListBullet"/>
            </w:pPr>
            <w:r w:rsidRPr="003642CF">
              <w:t>interpret:</w:t>
            </w:r>
          </w:p>
          <w:p w:rsidR="00000000" w:rsidRPr="003642CF" w:rsidP="003642CF">
            <w:pPr>
              <w:pStyle w:val="ListBullet2"/>
            </w:pPr>
            <w:r w:rsidRPr="003642CF">
              <w:t>workplace health and safety and other organisational procedures</w:t>
            </w:r>
          </w:p>
          <w:p w:rsidR="00000000" w:rsidRPr="003642CF" w:rsidP="003642CF">
            <w:pPr>
              <w:pStyle w:val="ListBullet2"/>
            </w:pPr>
            <w:r w:rsidRPr="003642CF">
              <w:t>work orders</w:t>
            </w:r>
          </w:p>
          <w:p w:rsidR="00000000" w:rsidP="003642CF">
            <w:pPr>
              <w:pStyle w:val="ListBullet2"/>
              <w:rPr>
                <w:lang w:val="en-NZ"/>
              </w:rPr>
            </w:pPr>
            <w:r w:rsidRPr="003642CF">
              <w:t>manufacturers’ instructions and recommendations.</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ListBullet"/>
              <w:rPr>
                <w:lang w:val="en-NZ"/>
              </w:rPr>
            </w:pPr>
            <w:r w:rsidRPr="003642CF">
              <w:t>complete accurate basic records for processing and equipment faults.</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ListBullet"/>
              <w:rPr>
                <w:lang w:val="en-NZ"/>
              </w:rPr>
            </w:pPr>
            <w:r w:rsidRPr="003642CF">
              <w:t>efficiently and logically sequence the stages of preparation and kiln drying work using work order to guide activities.</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ListBullet"/>
            </w:pPr>
            <w:r w:rsidRPr="003642CF">
              <w:t>m</w:t>
            </w:r>
            <w:r w:rsidRPr="003642CF">
              <w:t>onitor kiln operation and respond to deficiencies by adjusting drying conditions</w:t>
            </w:r>
          </w:p>
          <w:p w:rsidR="00000000" w:rsidRPr="003642CF" w:rsidP="003642CF">
            <w:pPr>
              <w:pStyle w:val="ListBullet"/>
            </w:pPr>
            <w:r w:rsidRPr="003642CF">
              <w:t>respond to emergency situations and swiftly shut down kiln</w:t>
            </w:r>
          </w:p>
          <w:p w:rsidR="00000000" w:rsidRPr="003642CF" w:rsidP="003642CF">
            <w:pPr>
              <w:pStyle w:val="ListBullet"/>
            </w:pPr>
            <w:r w:rsidRPr="003642CF">
              <w:t>identify sub-standard material and re-process or direct for lower value usage</w:t>
            </w:r>
          </w:p>
          <w:p w:rsidR="00000000" w:rsidRPr="003642CF" w:rsidP="003642CF">
            <w:pPr>
              <w:pStyle w:val="ListBullet"/>
            </w:pPr>
            <w:r w:rsidRPr="003642CF">
              <w:t>recognise faulty equipment and resolve</w:t>
            </w:r>
            <w:r w:rsidRPr="003642CF">
              <w:t xml:space="preserve"> by reporting or rectifying.</w:t>
            </w:r>
          </w:p>
        </w:tc>
      </w:tr>
    </w:tbl>
    <w:p w:rsidR="008C3498" w:rsidP="003642CF">
      <w:pPr>
        <w:pStyle w:val="ListBullet"/>
      </w:pPr>
    </w:p>
    <w:p w:rsidR="008C3498" w:rsidP="003642CF">
      <w:pPr>
        <w:pStyle w:val="ListBullet"/>
      </w:pPr>
    </w:p>
    <w:p w:rsidR="00000000" w:rsidRPr="003642CF" w:rsidP="003642CF">
      <w:pPr>
        <w:pStyle w:val="Heading1"/>
      </w:pPr>
      <w:bookmarkStart w:id="7" w:name="O_915816"/>
      <w:bookmarkEnd w:id="7"/>
      <w:r w:rsidRPr="003642CF">
        <w:t>Range of Conditions</w:t>
      </w:r>
    </w:p>
    <w:p w:rsidR="00000000" w:rsidRPr="003642CF" w:rsidP="008C3498">
      <w:pPr>
        <w:pStyle w:val="BodyText"/>
      </w:pPr>
      <w:r w:rsidRPr="003642CF">
        <w:t>Not Applicable</w:t>
      </w:r>
    </w:p>
    <w:p w:rsidR="00000000" w:rsidRPr="003642CF" w:rsidP="003642CF">
      <w:pPr>
        <w:pStyle w:val="Heading1"/>
      </w:pPr>
      <w:bookmarkStart w:id="8" w:name="O_915817"/>
      <w:bookmarkEnd w:id="8"/>
      <w:r w:rsidRPr="003642CF">
        <w:t>Unit Mapping Information</w:t>
      </w:r>
    </w:p>
    <w:p w:rsidR="00000000" w:rsidRPr="003642CF" w:rsidP="008C3498">
      <w:pPr>
        <w:pStyle w:val="BodyText"/>
      </w:pPr>
      <w:r w:rsidRPr="003642CF">
        <w:t>FPISAW3206B Dry softwood</w:t>
      </w:r>
    </w:p>
    <w:p w:rsidR="00000000" w:rsidRPr="003642CF" w:rsidP="003642CF">
      <w:pPr>
        <w:pStyle w:val="Heading1"/>
      </w:pPr>
      <w:bookmarkStart w:id="9" w:name="O_915824"/>
      <w:bookmarkEnd w:id="9"/>
      <w:r w:rsidRPr="003642CF">
        <w:t>Links</w:t>
      </w:r>
    </w:p>
    <w:p w:rsidR="00000000" w:rsidRPr="003642CF" w:rsidP="008C3498">
      <w:pPr>
        <w:pStyle w:val="BodyText"/>
      </w:pPr>
      <w:r w:rsidRPr="003642C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D6354">
        <w:rPr>
          <w:rStyle w:val="Hyperlink"/>
        </w:rPr>
        <w:t>https://vetnet.gov.au/Pages/TrainingDocs.aspx?q=0d96fe23-5747-4c01-9d6f-3509ff8d3d47</w:t>
      </w:r>
      <w:r>
        <w:fldChar w:fldCharType="end"/>
      </w:r>
    </w:p>
    <w:p w:rsidR="00000000" w:rsidRPr="003642CF" w:rsidP="008C3498">
      <w:pPr>
        <w:pStyle w:val="BodyText"/>
        <w:sectPr w:rsidSect="003642CF">
          <w:headerReference w:type="default" r:id="rId10"/>
          <w:footerReference w:type="default" r:id="rId11"/>
          <w:pgSz w:w="11908" w:h="16833"/>
          <w:pgMar w:top="1702" w:right="1418" w:bottom="1702" w:left="1418" w:header="992" w:footer="992" w:gutter="0"/>
          <w:cols w:space="720"/>
          <w:noEndnote/>
          <w:docGrid w:linePitch="299"/>
        </w:sectPr>
      </w:pPr>
    </w:p>
    <w:p w:rsidR="00000000" w:rsidRPr="003642CF" w:rsidP="003642CF">
      <w:pPr>
        <w:pStyle w:val="SuperHeading"/>
      </w:pPr>
      <w:r w:rsidRPr="003642CF">
        <w:t>Assessment Requirements for FWPSAW3206 Dry softwood</w:t>
      </w:r>
    </w:p>
    <w:p w:rsidR="00000000" w:rsidRPr="003642CF" w:rsidP="003642CF">
      <w:pPr>
        <w:pStyle w:val="Heading1"/>
      </w:pPr>
      <w:bookmarkStart w:id="10" w:name="O_915819"/>
      <w:bookmarkEnd w:id="10"/>
      <w:r w:rsidRPr="003642CF">
        <w:t>Modification History</w:t>
      </w:r>
    </w:p>
    <w:tbl>
      <w:tblPr>
        <w:tblW w:w="0" w:type="auto"/>
        <w:tblCellMar>
          <w:left w:w="62" w:type="dxa"/>
          <w:right w:w="62" w:type="dxa"/>
        </w:tblCellMar>
        <w:tblLook w:val="0000"/>
      </w:tblPr>
      <w:tblGrid>
        <w:gridCol w:w="2007"/>
        <w:gridCol w:w="7189"/>
      </w:tblGrid>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rPr>
                <w:rStyle w:val="SpecialBold"/>
              </w:rPr>
              <w:t>Comment</w:t>
            </w:r>
          </w:p>
        </w:tc>
      </w:tr>
      <w:tr w:rsidTr="008C349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42CF">
            <w:pPr>
              <w:pStyle w:val="BodyText"/>
              <w:rPr>
                <w:lang w:val="en-NZ"/>
              </w:rPr>
            </w:pPr>
            <w:r w:rsidRPr="003642C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42CF" w:rsidP="003642CF">
            <w:pPr>
              <w:pStyle w:val="BodyText"/>
            </w:pPr>
            <w:r w:rsidRPr="003642CF">
              <w:t>Replaces equivalent unit FPISAW3206B Dry softwood, which was first released with FPI11 Forest and Forest Products Training Package Version 2.2. This is the first release of this unit in the new standards format.</w:t>
            </w:r>
          </w:p>
          <w:p w:rsidR="00000000" w:rsidRPr="003642CF" w:rsidP="003642CF">
            <w:pPr>
              <w:pStyle w:val="BodyText"/>
            </w:pPr>
          </w:p>
          <w:p w:rsidR="00000000" w:rsidRPr="003642CF" w:rsidP="003642CF">
            <w:pPr>
              <w:pStyle w:val="BodyText"/>
            </w:pPr>
            <w:r w:rsidRPr="003642CF">
              <w:t>Assessment requirements now specify the performance and knowledge evidence, as well as assessment conditions for this unit of competency. These sections simplify and replace components used in the previous unit format, including ‘Required Skills and Know</w:t>
            </w:r>
            <w:r w:rsidRPr="003642CF">
              <w:t>ledge, Evidence Guide and Range Statement</w:t>
            </w:r>
          </w:p>
        </w:tc>
      </w:tr>
    </w:tbl>
    <w:p w:rsidR="00000000" w:rsidRPr="003642CF" w:rsidP="003642CF">
      <w:pPr>
        <w:pStyle w:val="BodyText"/>
      </w:pPr>
    </w:p>
    <w:p w:rsidR="00000000" w:rsidRPr="003642CF" w:rsidP="003642CF">
      <w:pPr>
        <w:pStyle w:val="AllowPageBreak"/>
      </w:pPr>
    </w:p>
    <w:p w:rsidR="00000000" w:rsidRPr="003642CF" w:rsidP="003642CF">
      <w:pPr>
        <w:pStyle w:val="Heading1"/>
      </w:pPr>
      <w:bookmarkStart w:id="11" w:name="O_915820"/>
      <w:bookmarkEnd w:id="11"/>
      <w:r w:rsidRPr="003642CF">
        <w:t>Performance Evidence</w:t>
      </w:r>
    </w:p>
    <w:p w:rsidR="00000000" w:rsidRPr="003642CF" w:rsidP="008C3498">
      <w:pPr>
        <w:pStyle w:val="BodyText"/>
      </w:pPr>
      <w:r w:rsidRPr="003642CF">
        <w:t xml:space="preserve">A person demonstrating competency in this unit must satisfy all of the elements, performance criteria and foundation skills of this unit.  If a specific volume </w:t>
      </w:r>
      <w:r w:rsidRPr="003642CF">
        <w:t>or frequency is not stated below, then evidence must be provided that the following requirements have been performed on at least one occasion:</w:t>
      </w:r>
    </w:p>
    <w:p w:rsidR="00000000" w:rsidRPr="003642CF" w:rsidP="003642CF">
      <w:pPr>
        <w:pStyle w:val="ListBullet"/>
      </w:pPr>
      <w:r w:rsidRPr="003642CF">
        <w:t>operate a kiln to dry one or more different types of softwood as listed below in line with an individual work or</w:t>
      </w:r>
      <w:r w:rsidRPr="003642CF">
        <w:t>der for each job:</w:t>
      </w:r>
    </w:p>
    <w:p w:rsidR="00000000" w:rsidRPr="003642CF" w:rsidP="003642CF">
      <w:pPr>
        <w:pStyle w:val="ListBullet2"/>
      </w:pPr>
      <w:r w:rsidRPr="003642CF">
        <w:t>imported timber species</w:t>
      </w:r>
    </w:p>
    <w:p w:rsidR="00000000" w:rsidRPr="003642CF" w:rsidP="003642CF">
      <w:pPr>
        <w:pStyle w:val="ListBullet2"/>
      </w:pPr>
      <w:r w:rsidRPr="003642CF">
        <w:t>dressed timber</w:t>
      </w:r>
    </w:p>
    <w:p w:rsidR="00000000" w:rsidRPr="003642CF" w:rsidP="003642CF">
      <w:pPr>
        <w:pStyle w:val="ListBullet2"/>
      </w:pPr>
      <w:r w:rsidRPr="003642CF">
        <w:t>in-the-rough timber</w:t>
      </w:r>
    </w:p>
    <w:p w:rsidR="00000000" w:rsidRPr="003642CF" w:rsidP="003642CF">
      <w:pPr>
        <w:pStyle w:val="ListBullet2"/>
      </w:pPr>
      <w:r w:rsidRPr="003642CF">
        <w:t>preservative treated timber.</w:t>
      </w:r>
    </w:p>
    <w:p w:rsidR="00000000" w:rsidRPr="003642CF" w:rsidP="003642CF">
      <w:pPr>
        <w:pStyle w:val="ListBullet"/>
      </w:pPr>
      <w:r w:rsidRPr="003642CF">
        <w:t>visually assess racks and make necessary adjustments for:</w:t>
      </w:r>
    </w:p>
    <w:p w:rsidR="00000000" w:rsidRPr="003642CF" w:rsidP="003642CF">
      <w:pPr>
        <w:pStyle w:val="ListBullet2"/>
      </w:pPr>
      <w:r w:rsidRPr="003642CF">
        <w:t>stability</w:t>
      </w:r>
    </w:p>
    <w:p w:rsidR="00000000" w:rsidRPr="003642CF" w:rsidP="003642CF">
      <w:pPr>
        <w:pStyle w:val="ListBullet2"/>
      </w:pPr>
      <w:r w:rsidRPr="003642CF">
        <w:t>spacing of strips</w:t>
      </w:r>
    </w:p>
    <w:p w:rsidR="00000000" w:rsidRPr="003642CF" w:rsidP="003642CF">
      <w:pPr>
        <w:pStyle w:val="ListBullet2"/>
      </w:pPr>
      <w:r w:rsidRPr="003642CF">
        <w:t>support to minimise warping.</w:t>
      </w:r>
    </w:p>
    <w:p w:rsidR="00000000" w:rsidRPr="003642CF" w:rsidP="003642CF">
      <w:pPr>
        <w:pStyle w:val="AllowPageBreak"/>
      </w:pPr>
    </w:p>
    <w:p w:rsidR="00000000" w:rsidRPr="003642CF" w:rsidP="003642CF">
      <w:pPr>
        <w:pStyle w:val="Heading1"/>
      </w:pPr>
      <w:bookmarkStart w:id="12" w:name="O_915821"/>
      <w:bookmarkEnd w:id="12"/>
      <w:r w:rsidRPr="003642CF">
        <w:t>Knowledge Evidence</w:t>
      </w:r>
    </w:p>
    <w:p w:rsidR="00000000" w:rsidRPr="003642CF" w:rsidP="008C3498">
      <w:pPr>
        <w:pStyle w:val="BodyText"/>
      </w:pPr>
      <w:r w:rsidRPr="003642CF">
        <w:t>A person competent in this unit must be able to demonstrate knowledge of:</w:t>
      </w:r>
    </w:p>
    <w:p w:rsidR="00000000" w:rsidRPr="003642CF" w:rsidP="003642CF">
      <w:pPr>
        <w:pStyle w:val="ListBullet"/>
      </w:pPr>
      <w:r w:rsidRPr="003642CF">
        <w:t>environmental protection practices for forest products factory settings:</w:t>
      </w:r>
    </w:p>
    <w:p w:rsidR="00000000" w:rsidRPr="003642CF" w:rsidP="003642CF">
      <w:pPr>
        <w:pStyle w:val="ListBullet2"/>
      </w:pPr>
      <w:r w:rsidRPr="003642CF">
        <w:t>reducing water and energy use</w:t>
      </w:r>
    </w:p>
    <w:p w:rsidR="00000000" w:rsidRPr="003642CF" w:rsidP="003642CF">
      <w:pPr>
        <w:pStyle w:val="ListBullet2"/>
      </w:pPr>
      <w:r w:rsidRPr="003642CF">
        <w:t>disposing of, recycling and reusing timber</w:t>
      </w:r>
    </w:p>
    <w:p w:rsidR="00000000" w:rsidRPr="003642CF" w:rsidP="003642CF">
      <w:pPr>
        <w:pStyle w:val="ListBullet"/>
      </w:pPr>
      <w:r w:rsidRPr="003642CF">
        <w:t>purpose of kiln drying softwood and meaning of equilibrium moisture content (EMC)</w:t>
      </w:r>
    </w:p>
    <w:p w:rsidR="00000000" w:rsidRPr="003642CF" w:rsidP="003642CF">
      <w:pPr>
        <w:pStyle w:val="ListBullet"/>
      </w:pPr>
      <w:r w:rsidRPr="003642CF">
        <w:t>characteristics of softwood and effects of the drying process</w:t>
      </w:r>
    </w:p>
    <w:p w:rsidR="00000000" w:rsidRPr="003642CF" w:rsidP="003642CF">
      <w:pPr>
        <w:pStyle w:val="ListBullet"/>
      </w:pPr>
      <w:r w:rsidRPr="003642CF">
        <w:t>issues considered when visually assessing racks to ensure consistent drying requirements for timber:</w:t>
      </w:r>
    </w:p>
    <w:p w:rsidR="00000000" w:rsidRPr="003642CF" w:rsidP="003642CF">
      <w:pPr>
        <w:pStyle w:val="ListBullet2"/>
      </w:pPr>
      <w:r w:rsidRPr="003642CF">
        <w:t>stability</w:t>
      </w:r>
    </w:p>
    <w:p w:rsidR="00000000" w:rsidRPr="003642CF" w:rsidP="003642CF">
      <w:pPr>
        <w:pStyle w:val="ListBullet2"/>
      </w:pPr>
      <w:r w:rsidRPr="003642CF">
        <w:t>spacing of strips</w:t>
      </w:r>
    </w:p>
    <w:p w:rsidR="00000000" w:rsidRPr="003642CF" w:rsidP="003642CF">
      <w:pPr>
        <w:pStyle w:val="ListBullet2"/>
      </w:pPr>
      <w:r w:rsidRPr="003642CF">
        <w:t>support to minimise warping</w:t>
      </w:r>
    </w:p>
    <w:p w:rsidR="00000000" w:rsidRPr="003642CF" w:rsidP="003642CF">
      <w:pPr>
        <w:pStyle w:val="ListBullet"/>
      </w:pPr>
      <w:r w:rsidRPr="003642CF">
        <w:t>methods used to measure moisture content of timber before and after drying process</w:t>
      </w:r>
    </w:p>
    <w:p w:rsidR="00000000" w:rsidRPr="003642CF" w:rsidP="003642CF">
      <w:pPr>
        <w:pStyle w:val="ListBullet"/>
      </w:pPr>
      <w:r w:rsidRPr="003642CF">
        <w:t>typical work flow processes used to dry timber using kilns</w:t>
      </w:r>
    </w:p>
    <w:p w:rsidR="00000000" w:rsidRPr="003642CF" w:rsidP="003642CF">
      <w:pPr>
        <w:pStyle w:val="ListBullet"/>
      </w:pPr>
      <w:r w:rsidRPr="003642CF">
        <w:t>typical flow of timber board supply in and out of the drying area</w:t>
      </w:r>
    </w:p>
    <w:p w:rsidR="00000000" w:rsidRPr="003642CF" w:rsidP="003642CF">
      <w:pPr>
        <w:pStyle w:val="ListBullet"/>
      </w:pPr>
      <w:r w:rsidRPr="003642CF">
        <w:t>p</w:t>
      </w:r>
      <w:r w:rsidRPr="003642CF">
        <w:t>urpose, features and operation of equipment used for drying softwood:</w:t>
      </w:r>
    </w:p>
    <w:p w:rsidR="00000000" w:rsidRPr="003642CF" w:rsidP="003642CF">
      <w:pPr>
        <w:pStyle w:val="ListBullet2"/>
      </w:pPr>
      <w:r w:rsidRPr="003642CF">
        <w:t>different types of drying kilns:</w:t>
      </w:r>
    </w:p>
    <w:p w:rsidR="00000000" w:rsidRPr="003642CF" w:rsidP="003642CF">
      <w:pPr>
        <w:pStyle w:val="ListBullet3"/>
      </w:pPr>
      <w:r w:rsidRPr="003642CF">
        <w:t>conventional</w:t>
      </w:r>
    </w:p>
    <w:p w:rsidR="00000000" w:rsidRPr="003642CF" w:rsidP="003642CF">
      <w:pPr>
        <w:pStyle w:val="ListBullet3"/>
      </w:pPr>
      <w:r w:rsidRPr="003642CF">
        <w:t>high temperature</w:t>
      </w:r>
    </w:p>
    <w:p w:rsidR="00000000" w:rsidRPr="003642CF" w:rsidP="003642CF">
      <w:pPr>
        <w:pStyle w:val="ListBullet3"/>
      </w:pPr>
      <w:r w:rsidRPr="003642CF">
        <w:t>very high temperature</w:t>
      </w:r>
    </w:p>
    <w:p w:rsidR="00000000" w:rsidRPr="003642CF" w:rsidP="003642CF">
      <w:pPr>
        <w:pStyle w:val="ListBullet3"/>
      </w:pPr>
      <w:r w:rsidRPr="003642CF">
        <w:t>extremely high temperature</w:t>
      </w:r>
    </w:p>
    <w:p w:rsidR="00000000" w:rsidRPr="003642CF" w:rsidP="003642CF">
      <w:pPr>
        <w:pStyle w:val="ListBullet3"/>
      </w:pPr>
      <w:r w:rsidRPr="003642CF">
        <w:t>vaccum dryer</w:t>
      </w:r>
    </w:p>
    <w:p w:rsidR="00000000" w:rsidRPr="003642CF" w:rsidP="003642CF">
      <w:pPr>
        <w:pStyle w:val="ListBullet2"/>
      </w:pPr>
      <w:r w:rsidRPr="003642CF">
        <w:t>different types of lifting equipment:</w:t>
      </w:r>
    </w:p>
    <w:p w:rsidR="00000000" w:rsidRPr="003642CF" w:rsidP="003642CF">
      <w:pPr>
        <w:pStyle w:val="ListBullet3"/>
      </w:pPr>
      <w:r w:rsidRPr="003642CF">
        <w:t>fork lifts</w:t>
      </w:r>
    </w:p>
    <w:p w:rsidR="00000000" w:rsidRPr="003642CF" w:rsidP="003642CF">
      <w:pPr>
        <w:pStyle w:val="ListBullet3"/>
      </w:pPr>
      <w:r w:rsidRPr="003642CF">
        <w:t>slings</w:t>
      </w:r>
    </w:p>
    <w:p w:rsidR="00000000" w:rsidRPr="003642CF" w:rsidP="003642CF">
      <w:pPr>
        <w:pStyle w:val="ListBullet3"/>
      </w:pPr>
      <w:r w:rsidRPr="003642CF">
        <w:t>trolley jacks</w:t>
      </w:r>
    </w:p>
    <w:p w:rsidR="00000000" w:rsidRPr="003642CF" w:rsidP="003642CF">
      <w:pPr>
        <w:pStyle w:val="ListBullet3"/>
      </w:pPr>
      <w:r w:rsidRPr="003642CF">
        <w:t>gantry cranes</w:t>
      </w:r>
    </w:p>
    <w:p w:rsidR="00000000" w:rsidRPr="003642CF" w:rsidP="003642CF">
      <w:pPr>
        <w:pStyle w:val="ListBullet3"/>
      </w:pPr>
      <w:r w:rsidRPr="003642CF">
        <w:t>loaders</w:t>
      </w:r>
    </w:p>
    <w:p w:rsidR="00000000" w:rsidRPr="003642CF" w:rsidP="003642CF">
      <w:pPr>
        <w:pStyle w:val="ListBullet2"/>
      </w:pPr>
      <w:r w:rsidRPr="003642CF">
        <w:t>baffles and blankets</w:t>
      </w:r>
    </w:p>
    <w:p w:rsidR="00000000" w:rsidRPr="003642CF" w:rsidP="003642CF">
      <w:pPr>
        <w:pStyle w:val="ListBullet2"/>
      </w:pPr>
      <w:r w:rsidRPr="003642CF">
        <w:t>moisture probes</w:t>
      </w:r>
    </w:p>
    <w:p w:rsidR="00000000" w:rsidRPr="003642CF" w:rsidP="003642CF">
      <w:pPr>
        <w:pStyle w:val="ListBullet"/>
      </w:pPr>
      <w:r w:rsidRPr="003642CF">
        <w:t>organisational procedures specific to drying softwood:</w:t>
      </w:r>
    </w:p>
    <w:p w:rsidR="00000000" w:rsidRPr="003642CF" w:rsidP="003642CF">
      <w:pPr>
        <w:pStyle w:val="ListBullet2"/>
      </w:pPr>
      <w:r w:rsidRPr="003642CF">
        <w:t>workplace health and safety with particular emphasis use of personal protective and other equipment</w:t>
      </w:r>
    </w:p>
    <w:p w:rsidR="00000000" w:rsidRPr="003642CF" w:rsidP="003642CF">
      <w:pPr>
        <w:pStyle w:val="ListBullet2"/>
      </w:pPr>
      <w:r w:rsidRPr="003642CF">
        <w:t>kiln operation</w:t>
      </w:r>
    </w:p>
    <w:p w:rsidR="00000000" w:rsidRPr="003642CF" w:rsidP="003642CF">
      <w:pPr>
        <w:pStyle w:val="ListBullet2"/>
      </w:pPr>
      <w:r w:rsidRPr="003642CF">
        <w:t>communication reporting lines</w:t>
      </w:r>
    </w:p>
    <w:p w:rsidR="00000000" w:rsidRPr="003642CF" w:rsidP="003642CF">
      <w:pPr>
        <w:pStyle w:val="ListBullet2"/>
      </w:pPr>
      <w:r w:rsidRPr="003642CF">
        <w:t>recording and reporting processing and equipment faults.</w:t>
      </w:r>
    </w:p>
    <w:p w:rsidR="00000000" w:rsidRPr="003642CF" w:rsidP="003642CF">
      <w:pPr>
        <w:pStyle w:val="AllowPageBreak"/>
      </w:pPr>
    </w:p>
    <w:p w:rsidR="00000000" w:rsidRPr="003642CF" w:rsidP="003642CF">
      <w:pPr>
        <w:pStyle w:val="Heading1"/>
      </w:pPr>
      <w:bookmarkStart w:id="13" w:name="O_915822"/>
      <w:bookmarkEnd w:id="13"/>
      <w:r w:rsidRPr="003642CF">
        <w:t>Assessment Conditions</w:t>
      </w:r>
    </w:p>
    <w:p w:rsidR="00000000" w:rsidRPr="003642CF" w:rsidP="008C3498">
      <w:pPr>
        <w:pStyle w:val="BodyText"/>
      </w:pPr>
      <w:r w:rsidRPr="003642CF">
        <w:t>The following resources must be made available:</w:t>
      </w:r>
    </w:p>
    <w:p w:rsidR="00000000" w:rsidRPr="003642CF" w:rsidP="003642CF">
      <w:pPr>
        <w:pStyle w:val="ListBullet"/>
      </w:pPr>
      <w:r w:rsidRPr="003642CF">
        <w:t>one or more of the following types of drying kiln:</w:t>
      </w:r>
    </w:p>
    <w:p w:rsidR="00000000" w:rsidRPr="003642CF" w:rsidP="003642CF">
      <w:pPr>
        <w:pStyle w:val="ListBullet2"/>
      </w:pPr>
      <w:r w:rsidRPr="003642CF">
        <w:t>conventional</w:t>
      </w:r>
    </w:p>
    <w:p w:rsidR="00000000" w:rsidRPr="003642CF" w:rsidP="003642CF">
      <w:pPr>
        <w:pStyle w:val="ListBullet2"/>
      </w:pPr>
      <w:r w:rsidRPr="003642CF">
        <w:t>high temperature</w:t>
      </w:r>
    </w:p>
    <w:p w:rsidR="00000000" w:rsidRPr="003642CF" w:rsidP="003642CF">
      <w:pPr>
        <w:pStyle w:val="ListBullet2"/>
      </w:pPr>
      <w:r w:rsidRPr="003642CF">
        <w:t>very high temperature</w:t>
      </w:r>
    </w:p>
    <w:p w:rsidR="00000000" w:rsidRPr="003642CF" w:rsidP="003642CF">
      <w:pPr>
        <w:pStyle w:val="ListBullet2"/>
      </w:pPr>
      <w:r w:rsidRPr="003642CF">
        <w:t>extremely high temperature</w:t>
      </w:r>
    </w:p>
    <w:p w:rsidR="00000000" w:rsidRPr="003642CF" w:rsidP="003642CF">
      <w:pPr>
        <w:pStyle w:val="ListBullet2"/>
      </w:pPr>
      <w:r w:rsidRPr="003642CF">
        <w:t>vacuum dryer</w:t>
      </w:r>
    </w:p>
    <w:p w:rsidR="00000000" w:rsidRPr="003642CF" w:rsidP="003642CF">
      <w:pPr>
        <w:pStyle w:val="ListBullet"/>
      </w:pPr>
      <w:r w:rsidRPr="003642CF">
        <w:t>heat source which must be either steam, hot oil or gas</w:t>
      </w:r>
    </w:p>
    <w:p w:rsidR="00000000" w:rsidRPr="003642CF" w:rsidP="003642CF">
      <w:pPr>
        <w:pStyle w:val="ListBullet"/>
      </w:pPr>
      <w:r w:rsidRPr="003642CF">
        <w:t>one or more of the following types of lifting equipment:</w:t>
      </w:r>
    </w:p>
    <w:p w:rsidR="00000000" w:rsidRPr="003642CF" w:rsidP="003642CF">
      <w:pPr>
        <w:pStyle w:val="ListBullet2"/>
      </w:pPr>
      <w:r w:rsidRPr="003642CF">
        <w:t>fork lifts</w:t>
      </w:r>
    </w:p>
    <w:p w:rsidR="00000000" w:rsidRPr="003642CF" w:rsidP="003642CF">
      <w:pPr>
        <w:pStyle w:val="ListBullet2"/>
      </w:pPr>
      <w:r w:rsidRPr="003642CF">
        <w:t>slings</w:t>
      </w:r>
    </w:p>
    <w:p w:rsidR="00000000" w:rsidRPr="003642CF" w:rsidP="003642CF">
      <w:pPr>
        <w:pStyle w:val="ListBullet2"/>
      </w:pPr>
      <w:r w:rsidRPr="003642CF">
        <w:t>trolley jacks</w:t>
      </w:r>
    </w:p>
    <w:p w:rsidR="00000000" w:rsidRPr="003642CF" w:rsidP="003642CF">
      <w:pPr>
        <w:pStyle w:val="ListBullet2"/>
      </w:pPr>
      <w:r w:rsidRPr="003642CF">
        <w:t xml:space="preserve">gantry cranes </w:t>
      </w:r>
    </w:p>
    <w:p w:rsidR="00000000" w:rsidRPr="003642CF" w:rsidP="003642CF">
      <w:pPr>
        <w:pStyle w:val="ListBullet2"/>
      </w:pPr>
      <w:r w:rsidRPr="003642CF">
        <w:t>loaders</w:t>
      </w:r>
    </w:p>
    <w:p w:rsidR="00000000" w:rsidRPr="003642CF" w:rsidP="003642CF">
      <w:pPr>
        <w:pStyle w:val="ListBullet"/>
      </w:pPr>
      <w:r w:rsidRPr="003642CF">
        <w:t>baffles and blankets</w:t>
      </w:r>
    </w:p>
    <w:p w:rsidR="00000000" w:rsidRPr="003642CF" w:rsidP="003642CF">
      <w:pPr>
        <w:pStyle w:val="ListBullet"/>
      </w:pPr>
      <w:r w:rsidRPr="003642CF">
        <w:t>moisture probes</w:t>
      </w:r>
    </w:p>
    <w:p w:rsidR="00000000" w:rsidRPr="003642CF" w:rsidP="003642CF">
      <w:pPr>
        <w:pStyle w:val="ListBullet"/>
      </w:pPr>
      <w:r w:rsidRPr="003642CF">
        <w:t>a diverse, comprehensive and commercial product range of softwood timber</w:t>
      </w:r>
    </w:p>
    <w:p w:rsidR="00000000" w:rsidRPr="003642CF" w:rsidP="003642CF">
      <w:pPr>
        <w:pStyle w:val="ListBullet"/>
      </w:pPr>
      <w:r w:rsidRPr="003642CF">
        <w:t>personal protective equipment suitable for kiln operation</w:t>
      </w:r>
    </w:p>
    <w:p w:rsidR="00000000" w:rsidRPr="003642CF" w:rsidP="003642CF">
      <w:pPr>
        <w:pStyle w:val="ListBullet"/>
      </w:pPr>
      <w:r w:rsidRPr="003642CF">
        <w:t>manufacturers’ instructions and recommendations for use of equipment</w:t>
      </w:r>
    </w:p>
    <w:p w:rsidR="00000000" w:rsidRPr="003642CF" w:rsidP="003642CF">
      <w:pPr>
        <w:pStyle w:val="ListBullet"/>
      </w:pPr>
      <w:r w:rsidRPr="003642CF">
        <w:t>work order with specific instructions for the types and quantity of timber to be dried</w:t>
      </w:r>
    </w:p>
    <w:p w:rsidR="00000000" w:rsidRPr="003642CF" w:rsidP="003642CF">
      <w:pPr>
        <w:pStyle w:val="ListBullet"/>
      </w:pPr>
      <w:r w:rsidRPr="003642CF">
        <w:t>template documents for recording processing and equipment faults</w:t>
      </w:r>
    </w:p>
    <w:p w:rsidR="00000000" w:rsidRPr="003642CF" w:rsidP="003642CF">
      <w:pPr>
        <w:pStyle w:val="ListBullet"/>
      </w:pPr>
      <w:r w:rsidRPr="003642CF">
        <w:t>organisational procedures for drying softwood.</w:t>
      </w:r>
    </w:p>
    <w:p w:rsidR="00000000" w:rsidRPr="003642CF" w:rsidP="003642CF">
      <w:pPr>
        <w:pStyle w:val="BodyText"/>
      </w:pPr>
    </w:p>
    <w:p w:rsidR="00000000" w:rsidRPr="003642CF" w:rsidP="008C3498">
      <w:pPr>
        <w:pStyle w:val="BodyText"/>
      </w:pPr>
      <w:r w:rsidRPr="003642CF">
        <w:t>Competency is to be assessed in the workplace or a simul</w:t>
      </w:r>
      <w:r w:rsidRPr="003642CF">
        <w:t xml:space="preserve">ated environment that accurately reflects performance in a real workplace setting. </w:t>
      </w:r>
    </w:p>
    <w:p w:rsidR="00000000" w:rsidRPr="003642CF" w:rsidP="008C3498">
      <w:pPr>
        <w:pStyle w:val="Heading4"/>
      </w:pPr>
      <w:r w:rsidRPr="003642CF">
        <w:rPr>
          <w:rStyle w:val="SpecialBold"/>
        </w:rPr>
        <w:t>Assessor requirements</w:t>
      </w:r>
    </w:p>
    <w:p w:rsidR="00000000" w:rsidRPr="003642CF" w:rsidP="008C3498">
      <w:pPr>
        <w:pStyle w:val="BodyText"/>
      </w:pPr>
      <w:r w:rsidRPr="003642CF">
        <w:t>Assessors must:</w:t>
      </w:r>
    </w:p>
    <w:p w:rsidR="00000000" w:rsidRPr="003642CF" w:rsidP="003642CF">
      <w:pPr>
        <w:pStyle w:val="ListBullet"/>
      </w:pPr>
      <w:r w:rsidRPr="003642CF">
        <w:t>hold the appropriate assessor competency standards as outlined in regulations; and</w:t>
      </w:r>
    </w:p>
    <w:p w:rsidR="00000000" w:rsidRPr="003642CF" w:rsidP="003642CF">
      <w:pPr>
        <w:pStyle w:val="ListBullet"/>
      </w:pPr>
      <w:r w:rsidRPr="003642CF">
        <w:t xml:space="preserve">be able to demonstrate vocational competencies at </w:t>
      </w:r>
      <w:r w:rsidRPr="003642CF">
        <w:t>least to the level being assessed; and</w:t>
      </w:r>
    </w:p>
    <w:p w:rsidR="008C3498" w:rsidP="003642CF">
      <w:pPr>
        <w:pStyle w:val="ListBullet"/>
      </w:pPr>
      <w:r w:rsidRPr="003642CF">
        <w:t>be able to demonstrate how they are continuing to develop their VET knowledge and skills as well as maintaining their industry currency and assessor competence.</w:t>
      </w:r>
    </w:p>
    <w:p w:rsidR="008C3498" w:rsidP="003642CF">
      <w:pPr>
        <w:pStyle w:val="ListBullet"/>
      </w:pPr>
    </w:p>
    <w:p w:rsidR="00000000" w:rsidRPr="003642CF" w:rsidP="003642CF">
      <w:pPr>
        <w:pStyle w:val="Heading1"/>
      </w:pPr>
      <w:bookmarkStart w:id="14" w:name="O_915825"/>
      <w:bookmarkEnd w:id="14"/>
      <w:r w:rsidRPr="003642CF">
        <w:t>Links</w:t>
      </w:r>
    </w:p>
    <w:p w:rsidR="00000000" w:rsidRPr="003642CF" w:rsidP="008C3498">
      <w:pPr>
        <w:pStyle w:val="BodyText"/>
      </w:pPr>
      <w:r w:rsidRPr="003642CF">
        <w:t xml:space="preserve">Companion Volume implementation </w:t>
      </w:r>
      <w:r w:rsidRPr="003642CF">
        <w:t xml:space="preserve">guides are found in VETNet - </w:t>
      </w:r>
      <w:r>
        <w:fldChar w:fldCharType="begin"/>
      </w:r>
      <w:r>
        <w:instrText xml:space="preserve"> HYPERLINK "https://vetnet.gov.au/Pages/TrainingDocs.aspx?q=0d96fe23-5747-4c01-9d6f-3509ff8d3d47" </w:instrText>
      </w:r>
      <w:r>
        <w:fldChar w:fldCharType="separate"/>
      </w:r>
      <w:r w:rsidRPr="00CD6354">
        <w:rPr>
          <w:rStyle w:val="Hyperlink"/>
        </w:rPr>
        <w:t>https://vetnet.gov.au/Pages/TrainingDocs.aspx?q=0d96fe23-5747-4c01-9d6f-3509ff8d3d47</w:t>
      </w:r>
      <w:r>
        <w:fldChar w:fldCharType="end"/>
      </w:r>
    </w:p>
    <w:p w:rsidR="00000000" w:rsidRPr="003642CF" w:rsidP="003642CF"/>
    <w:sectPr w:rsidSect="003642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rsidRPr="008C3498" w:rsidP="008C3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98" w:rsidP="00364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C3498" w:rsidP="003642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3498" w:rsidP="003642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rsidP="003642CF">
    <w:pPr>
      <w:pStyle w:val="Footer"/>
      <w:framePr w:wrap="around"/>
    </w:pPr>
    <w:r>
      <w:fldChar w:fldCharType="begin"/>
    </w:r>
    <w:r>
      <w:instrText xml:space="preserve"> DOCPROPERTY  Subject  \* MERGEFORMAT </w:instrText>
    </w:r>
    <w:r>
      <w:fldChar w:fldCharType="separate"/>
    </w:r>
    <w:r w:rsidR="008C3498">
      <w:t>Approved</w:t>
    </w:r>
    <w:r w:rsidR="008C3498">
      <w:fldChar w:fldCharType="end"/>
    </w:r>
    <w:r>
      <w:tab/>
      <w:t xml:space="preserve">Page </w:t>
    </w:r>
    <w:r>
      <w:fldChar w:fldCharType="begin"/>
    </w:r>
    <w:r>
      <w:instrText xml:space="preserve"> PAGE  \* Arabic  \* MERGEFORMAT </w:instrText>
    </w:r>
    <w:r>
      <w:fldChar w:fldCharType="separate"/>
    </w:r>
    <w:r w:rsidR="008C349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3498">
      <w:rPr>
        <w:noProof/>
      </w:rPr>
      <w:t>5</w:t>
    </w:r>
    <w:r>
      <w:rPr>
        <w:noProof/>
      </w:rPr>
      <w:fldChar w:fldCharType="end"/>
    </w:r>
  </w:p>
  <w:p w:rsidR="003642CF" w:rsidP="003642CF">
    <w:pPr>
      <w:pStyle w:val="Footer"/>
      <w:framePr w:wrap="around"/>
    </w:pPr>
    <w:r>
      <w:t xml:space="preserve">© Commonwealth of Australia, </w:t>
    </w:r>
    <w:r>
      <w:fldChar w:fldCharType="begin"/>
    </w:r>
    <w:r>
      <w:instrText xml:space="preserve"> DATE  \@ "yyyy"  \* MERGEFORMAT </w:instrText>
    </w:r>
    <w:r>
      <w:fldChar w:fldCharType="separate"/>
    </w:r>
    <w:r w:rsidR="008C3498">
      <w:rPr>
        <w:noProof/>
      </w:rPr>
      <w:t>2025</w:t>
    </w:r>
    <w:r>
      <w:fldChar w:fldCharType="end"/>
    </w:r>
    <w:r>
      <w:tab/>
    </w:r>
    <w:r>
      <w:fldChar w:fldCharType="begin"/>
    </w:r>
    <w:r>
      <w:instrText xml:space="preserve"> DOCPROPERTY  Author  \* MERGEFORMAT </w:instrText>
    </w:r>
    <w:r>
      <w:fldChar w:fldCharType="separate"/>
    </w:r>
    <w:r w:rsidR="008C3498">
      <w:t>Skills Insight</w:t>
    </w:r>
    <w:r w:rsidR="008C3498">
      <w:fldChar w:fldCharType="end"/>
    </w:r>
  </w:p>
  <w:p w:rsidR="003642CF" w:rsidP="00364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2CF" w:rsidRPr="008C3498" w:rsidP="008C3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498" w:rsidRPr="002D2AF8" w:rsidP="003642CF">
    <w:pPr>
      <w:pStyle w:val="Header"/>
      <w:framePr w:wrap="around"/>
    </w:pPr>
    <w:r>
      <w:fldChar w:fldCharType="begin"/>
    </w:r>
    <w:r>
      <w:instrText xml:space="preserve"> TITLE   \* MERGEFORMAT </w:instrText>
    </w:r>
    <w:r>
      <w:fldChar w:fldCharType="separate"/>
    </w:r>
    <w:r>
      <w:t>FWPSAW3206 Dry softwood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3498" w:rsidP="003642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2CF" w:rsidRPr="002D2AF8" w:rsidP="003642CF">
    <w:pPr>
      <w:pStyle w:val="Header"/>
      <w:framePr w:wrap="around"/>
    </w:pPr>
    <w:r>
      <w:fldChar w:fldCharType="begin"/>
    </w:r>
    <w:r>
      <w:instrText xml:space="preserve"> TITLE   \* MERGEFORMAT </w:instrText>
    </w:r>
    <w:r>
      <w:fldChar w:fldCharType="separate"/>
    </w:r>
    <w:r w:rsidR="008C3498">
      <w:t>FWPSAW3206 Dry softwood</w:t>
    </w:r>
    <w:r w:rsidR="008C3498">
      <w:fldChar w:fldCharType="end"/>
    </w:r>
    <w:r>
      <w:tab/>
      <w:t xml:space="preserve">Date this document was generated: </w:t>
    </w:r>
    <w:r>
      <w:fldChar w:fldCharType="begin"/>
    </w:r>
    <w:r>
      <w:instrText xml:space="preserve"> CREATEDATE  \@ "d MMMM yyyy"  \* MERGEFORMAT </w:instrText>
    </w:r>
    <w:r>
      <w:fldChar w:fldCharType="separate"/>
    </w:r>
    <w:r w:rsidR="008C3498">
      <w:rPr>
        <w:noProof/>
      </w:rPr>
      <w:t>2 March 2025</w:t>
    </w:r>
    <w:r>
      <w:fldChar w:fldCharType="end"/>
    </w:r>
  </w:p>
  <w:p w:rsidR="003642CF" w:rsidP="00364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268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C04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2E17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2CF"/>
    <w:pPr>
      <w:spacing w:before="360" w:after="60"/>
      <w:outlineLvl w:val="0"/>
    </w:pPr>
    <w:rPr>
      <w:sz w:val="32"/>
    </w:rPr>
  </w:style>
  <w:style w:type="paragraph" w:styleId="Heading2">
    <w:name w:val="heading 2"/>
    <w:basedOn w:val="HeadingBase"/>
    <w:next w:val="BodyText"/>
    <w:link w:val="Heading2Char"/>
    <w:qFormat/>
    <w:rsid w:val="003642CF"/>
    <w:pPr>
      <w:keepLines/>
      <w:spacing w:before="240" w:after="120"/>
      <w:outlineLvl w:val="1"/>
    </w:pPr>
    <w:rPr>
      <w:sz w:val="28"/>
      <w:szCs w:val="40"/>
    </w:rPr>
  </w:style>
  <w:style w:type="paragraph" w:styleId="Heading3">
    <w:name w:val="heading 3"/>
    <w:basedOn w:val="HeadingBase"/>
    <w:next w:val="BodyText"/>
    <w:link w:val="Heading3Char"/>
    <w:qFormat/>
    <w:rsid w:val="003642CF"/>
    <w:pPr>
      <w:spacing w:before="180" w:after="120"/>
      <w:outlineLvl w:val="2"/>
    </w:pPr>
    <w:rPr>
      <w:spacing w:val="-10"/>
      <w:kern w:val="32"/>
    </w:rPr>
  </w:style>
  <w:style w:type="paragraph" w:styleId="Heading4">
    <w:name w:val="heading 4"/>
    <w:basedOn w:val="HeadingBase"/>
    <w:next w:val="BodyText"/>
    <w:link w:val="Heading4Char"/>
    <w:qFormat/>
    <w:rsid w:val="003642CF"/>
    <w:pPr>
      <w:spacing w:before="160" w:after="120"/>
      <w:outlineLvl w:val="3"/>
    </w:pPr>
    <w:rPr>
      <w:sz w:val="22"/>
    </w:rPr>
  </w:style>
  <w:style w:type="paragraph" w:styleId="Heading5">
    <w:name w:val="heading 5"/>
    <w:basedOn w:val="HeadingBase"/>
    <w:next w:val="Normal"/>
    <w:link w:val="Heading5Char"/>
    <w:qFormat/>
    <w:rsid w:val="003642CF"/>
    <w:pPr>
      <w:spacing w:before="80"/>
      <w:outlineLvl w:val="4"/>
    </w:pPr>
    <w:rPr>
      <w:color w:val="918585"/>
      <w:sz w:val="20"/>
    </w:rPr>
  </w:style>
  <w:style w:type="paragraph" w:styleId="Heading6">
    <w:name w:val="heading 6"/>
    <w:basedOn w:val="HeadingBase"/>
    <w:next w:val="Normal"/>
    <w:link w:val="Heading6Char"/>
    <w:qFormat/>
    <w:rsid w:val="003642CF"/>
    <w:pPr>
      <w:spacing w:before="60"/>
      <w:outlineLvl w:val="5"/>
    </w:pPr>
    <w:rPr>
      <w:color w:val="918585"/>
      <w:sz w:val="20"/>
    </w:rPr>
  </w:style>
  <w:style w:type="paragraph" w:styleId="Heading7">
    <w:name w:val="heading 7"/>
    <w:basedOn w:val="Normal"/>
    <w:next w:val="Normal"/>
    <w:link w:val="Heading7Char"/>
    <w:qFormat/>
    <w:rsid w:val="003642CF"/>
    <w:pPr>
      <w:ind w:left="720"/>
      <w:outlineLvl w:val="6"/>
    </w:pPr>
    <w:rPr>
      <w:i/>
    </w:rPr>
  </w:style>
  <w:style w:type="paragraph" w:styleId="Heading8">
    <w:name w:val="heading 8"/>
    <w:basedOn w:val="Normal"/>
    <w:next w:val="Normal"/>
    <w:link w:val="Heading8Char"/>
    <w:qFormat/>
    <w:rsid w:val="003642CF"/>
    <w:pPr>
      <w:ind w:left="720"/>
      <w:outlineLvl w:val="7"/>
    </w:pPr>
    <w:rPr>
      <w:i/>
    </w:rPr>
  </w:style>
  <w:style w:type="paragraph" w:styleId="Heading9">
    <w:name w:val="heading 9"/>
    <w:basedOn w:val="Normal"/>
    <w:next w:val="Normal"/>
    <w:link w:val="Heading9Char"/>
    <w:qFormat/>
    <w:rsid w:val="003642CF"/>
    <w:pPr>
      <w:ind w:left="720"/>
      <w:outlineLvl w:val="8"/>
    </w:pPr>
    <w:rPr>
      <w:i/>
    </w:rPr>
  </w:style>
  <w:style w:type="character" w:default="1" w:styleId="DefaultParagraphFont">
    <w:name w:val="Default Paragraph Font"/>
    <w:uiPriority w:val="1"/>
    <w:unhideWhenUsed/>
    <w:rsid w:val="00364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2CF"/>
  </w:style>
  <w:style w:type="character" w:customStyle="1" w:styleId="Heading1Char">
    <w:name w:val="Heading 1 Char"/>
    <w:basedOn w:val="DefaultParagraphFont"/>
    <w:link w:val="Heading1"/>
    <w:rsid w:val="003642CF"/>
    <w:rPr>
      <w:rFonts w:ascii="Times New Roman" w:eastAsia="Times New Roman" w:hAnsi="Times New Roman" w:cs="Times New Roman"/>
      <w:b/>
      <w:sz w:val="32"/>
      <w:szCs w:val="20"/>
      <w:lang w:eastAsia="en-US"/>
    </w:rPr>
  </w:style>
  <w:style w:type="paragraph" w:styleId="BodyText">
    <w:name w:val="Body Text"/>
    <w:basedOn w:val="Normal"/>
    <w:link w:val="BodyTextChar"/>
    <w:rsid w:val="00364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2CF"/>
    <w:rPr>
      <w:rFonts w:ascii="Times New Roman" w:eastAsia="Times New Roman" w:hAnsi="Times New Roman" w:cs="Times New Roman"/>
      <w:sz w:val="24"/>
      <w:lang w:eastAsia="en-US"/>
    </w:rPr>
  </w:style>
  <w:style w:type="paragraph" w:styleId="ListBullet">
    <w:name w:val="List Bullet"/>
    <w:basedOn w:val="List"/>
    <w:rsid w:val="003642CF"/>
    <w:pPr>
      <w:numPr>
        <w:numId w:val="13"/>
      </w:numPr>
      <w:tabs>
        <w:tab w:val="clear" w:pos="340"/>
      </w:tabs>
      <w:spacing w:before="40" w:after="40"/>
    </w:pPr>
  </w:style>
  <w:style w:type="character" w:customStyle="1" w:styleId="SpecialBold">
    <w:name w:val="Special Bold"/>
    <w:basedOn w:val="DefaultParagraphFont"/>
    <w:rsid w:val="003642CF"/>
    <w:rPr>
      <w:b/>
      <w:spacing w:val="0"/>
    </w:rPr>
  </w:style>
  <w:style w:type="paragraph" w:styleId="ListBullet2">
    <w:name w:val="List Bullet 2"/>
    <w:basedOn w:val="List2"/>
    <w:rsid w:val="003642CF"/>
    <w:pPr>
      <w:numPr>
        <w:numId w:val="14"/>
      </w:numPr>
      <w:tabs>
        <w:tab w:val="clear" w:pos="680"/>
      </w:tabs>
    </w:pPr>
  </w:style>
  <w:style w:type="character" w:styleId="Emphasis">
    <w:name w:val="Emphasis"/>
    <w:basedOn w:val="DefaultParagraphFont"/>
    <w:qFormat/>
    <w:rsid w:val="003642CF"/>
    <w:rPr>
      <w:i/>
    </w:rPr>
  </w:style>
  <w:style w:type="paragraph" w:customStyle="1" w:styleId="SuperHeading">
    <w:name w:val="SuperHeading"/>
    <w:basedOn w:val="Normal"/>
    <w:rsid w:val="003642CF"/>
    <w:pPr>
      <w:spacing w:before="240" w:after="120"/>
      <w:outlineLvl w:val="0"/>
    </w:pPr>
    <w:rPr>
      <w:rFonts w:ascii="Times New Roman" w:hAnsi="Times New Roman"/>
      <w:b/>
      <w:sz w:val="32"/>
    </w:rPr>
  </w:style>
  <w:style w:type="paragraph" w:customStyle="1" w:styleId="AllowPageBreak">
    <w:name w:val="AllowPageBreak"/>
    <w:rsid w:val="003642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42CF"/>
    <w:pPr>
      <w:numPr>
        <w:numId w:val="3"/>
      </w:numPr>
      <w:tabs>
        <w:tab w:val="clear" w:pos="1021"/>
      </w:tabs>
      <w:ind w:left="1037" w:hanging="357"/>
    </w:pPr>
  </w:style>
  <w:style w:type="character" w:customStyle="1" w:styleId="Heading2Char">
    <w:name w:val="Heading 2 Char"/>
    <w:basedOn w:val="DefaultParagraphFont"/>
    <w:link w:val="Heading2"/>
    <w:rsid w:val="00364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2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2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2CF"/>
    <w:rPr>
      <w:rFonts w:ascii="Courier New" w:eastAsia="Times New Roman" w:hAnsi="Courier New" w:cs="Times New Roman"/>
      <w:i/>
      <w:szCs w:val="20"/>
      <w:lang w:eastAsia="en-US"/>
    </w:rPr>
  </w:style>
  <w:style w:type="paragraph" w:customStyle="1" w:styleId="HeadingBase">
    <w:name w:val="Heading Base"/>
    <w:rsid w:val="00364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2CF"/>
    <w:pPr>
      <w:tabs>
        <w:tab w:val="right" w:leader="dot" w:pos="9072"/>
      </w:tabs>
      <w:ind w:left="567"/>
    </w:pPr>
    <w:rPr>
      <w:szCs w:val="22"/>
    </w:rPr>
  </w:style>
  <w:style w:type="paragraph" w:customStyle="1" w:styleId="TOCBase">
    <w:name w:val="TOC Base"/>
    <w:rsid w:val="00364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2CF"/>
    <w:pPr>
      <w:tabs>
        <w:tab w:val="right" w:leader="dot" w:pos="9072"/>
      </w:tabs>
      <w:spacing w:before="40" w:after="40"/>
      <w:ind w:left="284"/>
    </w:pPr>
    <w:rPr>
      <w:rFonts w:ascii="Times New Roman" w:hAnsi="Times New Roman"/>
    </w:rPr>
  </w:style>
  <w:style w:type="paragraph" w:styleId="TOC1">
    <w:name w:val="toc 1"/>
    <w:basedOn w:val="TOCBase"/>
    <w:next w:val="Normal"/>
    <w:rsid w:val="00364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2CF"/>
    <w:rPr>
      <w:rFonts w:ascii="Times New Roman" w:eastAsia="Times New Roman" w:hAnsi="Times New Roman" w:cs="Times New Roman"/>
      <w:sz w:val="16"/>
      <w:lang w:eastAsia="en-US"/>
    </w:rPr>
  </w:style>
  <w:style w:type="paragraph" w:styleId="Title">
    <w:name w:val="Title"/>
    <w:basedOn w:val="HeadingBase"/>
    <w:link w:val="TitleChar"/>
    <w:qFormat/>
    <w:rsid w:val="003642CF"/>
    <w:pPr>
      <w:spacing w:before="5040"/>
      <w:jc w:val="center"/>
    </w:pPr>
    <w:rPr>
      <w:sz w:val="48"/>
      <w:szCs w:val="72"/>
      <w:lang w:val="en-US"/>
    </w:rPr>
  </w:style>
  <w:style w:type="character" w:customStyle="1" w:styleId="TitleChar">
    <w:name w:val="Title Char"/>
    <w:basedOn w:val="DefaultParagraphFont"/>
    <w:link w:val="Title"/>
    <w:rsid w:val="00364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2CF"/>
    <w:pPr>
      <w:tabs>
        <w:tab w:val="left" w:pos="3600"/>
        <w:tab w:val="left" w:pos="3958"/>
      </w:tabs>
    </w:pPr>
  </w:style>
  <w:style w:type="paragraph" w:styleId="List">
    <w:name w:val="List"/>
    <w:basedOn w:val="BodyText"/>
    <w:next w:val="BodyText"/>
    <w:rsid w:val="003642CF"/>
    <w:pPr>
      <w:tabs>
        <w:tab w:val="left" w:pos="340"/>
      </w:tabs>
      <w:spacing w:before="60" w:after="60"/>
      <w:ind w:left="340" w:hanging="340"/>
    </w:pPr>
  </w:style>
  <w:style w:type="paragraph" w:customStyle="1" w:styleId="Note">
    <w:name w:val="Note"/>
    <w:basedOn w:val="BodyText"/>
    <w:rsid w:val="003642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2CF"/>
    <w:pPr>
      <w:framePr w:wrap="auto" w:hAnchor="text" w:y="6049"/>
    </w:pPr>
    <w:rPr>
      <w:color w:val="000000"/>
      <w:sz w:val="40"/>
    </w:rPr>
  </w:style>
  <w:style w:type="paragraph" w:customStyle="1" w:styleId="TOCTitle">
    <w:name w:val="TOCTitle"/>
    <w:basedOn w:val="Heading1"/>
    <w:rsid w:val="003642CF"/>
    <w:pPr>
      <w:spacing w:after="240"/>
      <w:jc w:val="center"/>
      <w:outlineLvl w:val="9"/>
    </w:pPr>
    <w:rPr>
      <w:caps/>
    </w:rPr>
  </w:style>
  <w:style w:type="paragraph" w:customStyle="1" w:styleId="Version">
    <w:name w:val="Version"/>
    <w:rsid w:val="003642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2CF"/>
    <w:pPr>
      <w:keepNext w:val="0"/>
      <w:tabs>
        <w:tab w:val="right" w:pos="4176"/>
      </w:tabs>
      <w:ind w:left="198" w:hanging="198"/>
    </w:pPr>
    <w:rPr>
      <w:rFonts w:ascii="Garamond" w:hAnsi="Garamond"/>
    </w:rPr>
  </w:style>
  <w:style w:type="paragraph" w:styleId="IndexHeading">
    <w:name w:val="index heading"/>
    <w:basedOn w:val="Normal"/>
    <w:next w:val="Index1"/>
    <w:semiHidden/>
    <w:rsid w:val="003642CF"/>
    <w:pPr>
      <w:spacing w:before="120" w:after="120"/>
    </w:pPr>
    <w:rPr>
      <w:rFonts w:ascii="Arial" w:hAnsi="Arial"/>
      <w:b/>
      <w:color w:val="918585"/>
      <w:sz w:val="24"/>
    </w:rPr>
  </w:style>
  <w:style w:type="paragraph" w:styleId="Header">
    <w:name w:val="header"/>
    <w:basedOn w:val="Normal"/>
    <w:link w:val="HeaderChar"/>
    <w:rsid w:val="00364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2CF"/>
    <w:rPr>
      <w:rFonts w:ascii="Times New Roman" w:eastAsia="Times New Roman" w:hAnsi="Times New Roman" w:cs="Times New Roman"/>
      <w:sz w:val="16"/>
      <w:szCs w:val="20"/>
      <w:lang w:val="en-GB" w:eastAsia="en-US"/>
    </w:rPr>
  </w:style>
  <w:style w:type="paragraph" w:customStyle="1" w:styleId="Chapter">
    <w:name w:val="Chapter"/>
    <w:basedOn w:val="Normal"/>
    <w:rsid w:val="003642CF"/>
    <w:pPr>
      <w:spacing w:before="240"/>
    </w:pPr>
    <w:rPr>
      <w:rFonts w:ascii="Times New Roman" w:hAnsi="Times New Roman"/>
      <w:smallCaps/>
      <w:spacing w:val="80"/>
      <w:sz w:val="28"/>
    </w:rPr>
  </w:style>
  <w:style w:type="paragraph" w:customStyle="1" w:styleId="InChapter">
    <w:name w:val="InChapter"/>
    <w:basedOn w:val="Heading3"/>
    <w:rsid w:val="003642CF"/>
    <w:pPr>
      <w:spacing w:after="240"/>
      <w:outlineLvl w:val="9"/>
    </w:pPr>
    <w:rPr>
      <w:noProof/>
    </w:rPr>
  </w:style>
  <w:style w:type="paragraph" w:styleId="Index2">
    <w:name w:val="index 2"/>
    <w:basedOn w:val="Normal"/>
    <w:next w:val="Normal"/>
    <w:semiHidden/>
    <w:rsid w:val="003642CF"/>
    <w:pPr>
      <w:tabs>
        <w:tab w:val="right" w:pos="4176"/>
      </w:tabs>
      <w:ind w:left="568" w:hanging="284"/>
    </w:pPr>
    <w:rPr>
      <w:rFonts w:ascii="Garamond" w:hAnsi="Garamond"/>
    </w:rPr>
  </w:style>
  <w:style w:type="paragraph" w:customStyle="1" w:styleId="Byline">
    <w:name w:val="Byline"/>
    <w:rsid w:val="00364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2CF"/>
    <w:pPr>
      <w:tabs>
        <w:tab w:val="clear" w:pos="3600"/>
        <w:tab w:val="clear" w:pos="3958"/>
      </w:tabs>
      <w:jc w:val="right"/>
    </w:pPr>
  </w:style>
  <w:style w:type="paragraph" w:styleId="Caption">
    <w:name w:val="caption"/>
    <w:basedOn w:val="BodyText"/>
    <w:next w:val="Normal"/>
    <w:qFormat/>
    <w:rsid w:val="003642CF"/>
    <w:pPr>
      <w:framePr w:w="2268" w:hSpace="181" w:vSpace="181" w:wrap="around" w:vAnchor="text" w:hAnchor="page" w:x="1135" w:y="285" w:anchorLock="1"/>
    </w:pPr>
    <w:rPr>
      <w:i/>
    </w:rPr>
  </w:style>
  <w:style w:type="paragraph" w:customStyle="1" w:styleId="MiniTOCTitle">
    <w:name w:val="MiniTOCTitle"/>
    <w:basedOn w:val="Heading4"/>
    <w:rsid w:val="003642CF"/>
    <w:pPr>
      <w:spacing w:before="240"/>
      <w:outlineLvl w:val="9"/>
    </w:pPr>
    <w:rPr>
      <w:noProof/>
      <w:sz w:val="24"/>
    </w:rPr>
  </w:style>
  <w:style w:type="paragraph" w:customStyle="1" w:styleId="MiniTOCItem">
    <w:name w:val="MiniTOCItem"/>
    <w:basedOn w:val="ListBullet"/>
    <w:rsid w:val="003642CF"/>
    <w:pPr>
      <w:numPr>
        <w:numId w:val="0"/>
      </w:numPr>
      <w:tabs>
        <w:tab w:val="right" w:leader="dot" w:pos="6521"/>
      </w:tabs>
      <w:spacing w:before="0" w:after="0"/>
    </w:pPr>
  </w:style>
  <w:style w:type="paragraph" w:customStyle="1" w:styleId="TOFTitle">
    <w:name w:val="TOFTitle"/>
    <w:basedOn w:val="TOCTitle"/>
    <w:rsid w:val="003642CF"/>
  </w:style>
  <w:style w:type="paragraph" w:styleId="TableofFigures">
    <w:name w:val="table of figures"/>
    <w:basedOn w:val="Normal"/>
    <w:next w:val="Normal"/>
    <w:semiHidden/>
    <w:rsid w:val="003642CF"/>
    <w:pPr>
      <w:tabs>
        <w:tab w:val="right" w:leader="dot" w:pos="9072"/>
      </w:tabs>
      <w:ind w:left="970" w:hanging="403"/>
    </w:pPr>
    <w:rPr>
      <w:rFonts w:ascii="Times New Roman" w:hAnsi="Times New Roman"/>
      <w:b/>
    </w:rPr>
  </w:style>
  <w:style w:type="paragraph" w:styleId="ListNumber">
    <w:name w:val="List Number"/>
    <w:basedOn w:val="List"/>
    <w:rsid w:val="003642CF"/>
    <w:pPr>
      <w:numPr>
        <w:numId w:val="16"/>
      </w:numPr>
      <w:tabs>
        <w:tab w:val="clear" w:pos="340"/>
      </w:tabs>
    </w:pPr>
  </w:style>
  <w:style w:type="character" w:customStyle="1" w:styleId="WingdingSymbols">
    <w:name w:val="Wingding Symbols"/>
    <w:rsid w:val="003642CF"/>
    <w:rPr>
      <w:rFonts w:ascii="Wingdings" w:hAnsi="Wingdings"/>
    </w:rPr>
  </w:style>
  <w:style w:type="paragraph" w:customStyle="1" w:styleId="TableHeading">
    <w:name w:val="Table Heading"/>
    <w:basedOn w:val="HeadingBase"/>
    <w:rsid w:val="003642CF"/>
    <w:pPr>
      <w:keepLines/>
      <w:pBdr>
        <w:bottom w:val="single" w:sz="6" w:space="1" w:color="918585"/>
      </w:pBdr>
      <w:spacing w:before="240"/>
    </w:pPr>
  </w:style>
  <w:style w:type="character" w:customStyle="1" w:styleId="HotSpot">
    <w:name w:val="HotSpot"/>
    <w:rsid w:val="003642CF"/>
    <w:rPr>
      <w:color w:val="0033CC"/>
      <w:u w:val="none"/>
    </w:rPr>
  </w:style>
  <w:style w:type="paragraph" w:customStyle="1" w:styleId="BodyTextRight">
    <w:name w:val="Body Text Right"/>
    <w:basedOn w:val="BodyText"/>
    <w:rsid w:val="003642CF"/>
    <w:pPr>
      <w:spacing w:before="0" w:after="0"/>
      <w:jc w:val="right"/>
    </w:pPr>
  </w:style>
  <w:style w:type="paragraph" w:styleId="Index3">
    <w:name w:val="index 3"/>
    <w:basedOn w:val="ListNumber2"/>
    <w:next w:val="Normal"/>
    <w:semiHidden/>
    <w:rsid w:val="003642CF"/>
    <w:pPr>
      <w:numPr>
        <w:numId w:val="0"/>
      </w:numPr>
      <w:tabs>
        <w:tab w:val="right" w:leader="dot" w:pos="4176"/>
      </w:tabs>
    </w:pPr>
  </w:style>
  <w:style w:type="paragraph" w:styleId="ListNumber2">
    <w:name w:val="List Number 2"/>
    <w:basedOn w:val="List2"/>
    <w:rsid w:val="003642CF"/>
    <w:pPr>
      <w:numPr>
        <w:numId w:val="11"/>
      </w:numPr>
      <w:tabs>
        <w:tab w:val="clear" w:pos="1060"/>
      </w:tabs>
    </w:pPr>
  </w:style>
  <w:style w:type="paragraph" w:customStyle="1" w:styleId="MarginNote">
    <w:name w:val="Margin Note"/>
    <w:basedOn w:val="BodyText"/>
    <w:rsid w:val="00364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2CF"/>
    <w:rPr>
      <w:sz w:val="32"/>
    </w:rPr>
  </w:style>
  <w:style w:type="paragraph" w:customStyle="1" w:styleId="HeadingProcedure">
    <w:name w:val="Heading Procedure"/>
    <w:basedOn w:val="HeadingBase"/>
    <w:next w:val="Normal"/>
    <w:rsid w:val="003642CF"/>
    <w:pPr>
      <w:tabs>
        <w:tab w:val="left" w:pos="0"/>
      </w:tabs>
      <w:spacing w:before="120" w:after="60"/>
    </w:pPr>
    <w:rPr>
      <w:i/>
      <w:color w:val="918585"/>
      <w:sz w:val="22"/>
    </w:rPr>
  </w:style>
  <w:style w:type="paragraph" w:customStyle="1" w:styleId="TableBodyText">
    <w:name w:val="Table Body Text"/>
    <w:basedOn w:val="BodyText"/>
    <w:rsid w:val="003642CF"/>
    <w:pPr>
      <w:spacing w:before="60" w:after="60"/>
    </w:pPr>
  </w:style>
  <w:style w:type="paragraph" w:styleId="ListContinue">
    <w:name w:val="List Continue"/>
    <w:basedOn w:val="List"/>
    <w:rsid w:val="003642CF"/>
    <w:pPr>
      <w:ind w:firstLine="0"/>
    </w:pPr>
  </w:style>
  <w:style w:type="paragraph" w:customStyle="1" w:styleId="ListNote">
    <w:name w:val="List Note"/>
    <w:basedOn w:val="List"/>
    <w:rsid w:val="003642CF"/>
    <w:pPr>
      <w:pBdr>
        <w:top w:val="single" w:sz="6" w:space="2" w:color="918585"/>
        <w:bottom w:val="single" w:sz="6" w:space="2" w:color="918585"/>
      </w:pBdr>
      <w:tabs>
        <w:tab w:val="left" w:pos="1021"/>
      </w:tabs>
      <w:ind w:firstLine="0"/>
    </w:pPr>
  </w:style>
  <w:style w:type="paragraph" w:customStyle="1" w:styleId="Warning">
    <w:name w:val="Warning"/>
    <w:basedOn w:val="BodyText"/>
    <w:rsid w:val="003642CF"/>
    <w:pPr>
      <w:shd w:val="clear" w:color="auto" w:fill="D9D9D9"/>
      <w:tabs>
        <w:tab w:val="left" w:pos="992"/>
      </w:tabs>
      <w:ind w:left="119" w:right="119"/>
    </w:pPr>
    <w:rPr>
      <w:sz w:val="20"/>
    </w:rPr>
  </w:style>
  <w:style w:type="paragraph" w:customStyle="1" w:styleId="MarginIcons">
    <w:name w:val="Margin Icons"/>
    <w:basedOn w:val="BodyText"/>
    <w:rsid w:val="00364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2CF"/>
    <w:rPr>
      <w:rFonts w:ascii="Courier New" w:hAnsi="Courier New"/>
    </w:rPr>
  </w:style>
  <w:style w:type="paragraph" w:customStyle="1" w:styleId="NoteBullet">
    <w:name w:val="Note Bullet"/>
    <w:basedOn w:val="Note"/>
    <w:rsid w:val="003642CF"/>
    <w:pPr>
      <w:tabs>
        <w:tab w:val="clear" w:pos="680"/>
      </w:tabs>
      <w:spacing w:before="60" w:after="60"/>
    </w:pPr>
  </w:style>
  <w:style w:type="paragraph" w:customStyle="1" w:styleId="SubHeading2">
    <w:name w:val="SubHeading2"/>
    <w:basedOn w:val="HeadingBase"/>
    <w:rsid w:val="003642CF"/>
    <w:pPr>
      <w:spacing w:before="240" w:after="60"/>
    </w:pPr>
    <w:rPr>
      <w:sz w:val="20"/>
    </w:rPr>
  </w:style>
  <w:style w:type="paragraph" w:customStyle="1" w:styleId="SubHeading1">
    <w:name w:val="SubHeading1"/>
    <w:basedOn w:val="HeadingBase"/>
    <w:rsid w:val="003642CF"/>
    <w:pPr>
      <w:spacing w:before="240" w:after="60"/>
    </w:pPr>
    <w:rPr>
      <w:color w:val="918585"/>
      <w:sz w:val="22"/>
    </w:rPr>
  </w:style>
  <w:style w:type="paragraph" w:customStyle="1" w:styleId="SideHeading">
    <w:name w:val="Side Heading"/>
    <w:basedOn w:val="HeadingBase"/>
    <w:rsid w:val="00364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2CF"/>
    <w:pPr>
      <w:numPr>
        <w:numId w:val="12"/>
      </w:numPr>
    </w:pPr>
  </w:style>
  <w:style w:type="paragraph" w:styleId="PlainText">
    <w:name w:val="Plain Text"/>
    <w:basedOn w:val="Normal"/>
    <w:link w:val="PlainTextChar"/>
    <w:rsid w:val="003642CF"/>
    <w:rPr>
      <w:sz w:val="20"/>
    </w:rPr>
  </w:style>
  <w:style w:type="character" w:customStyle="1" w:styleId="PlainTextChar">
    <w:name w:val="Plain Text Char"/>
    <w:basedOn w:val="DefaultParagraphFont"/>
    <w:link w:val="PlainText"/>
    <w:rsid w:val="003642CF"/>
    <w:rPr>
      <w:rFonts w:ascii="Courier New" w:eastAsia="Times New Roman" w:hAnsi="Courier New" w:cs="Times New Roman"/>
      <w:sz w:val="20"/>
      <w:szCs w:val="20"/>
      <w:lang w:eastAsia="en-US"/>
    </w:rPr>
  </w:style>
  <w:style w:type="character" w:customStyle="1" w:styleId="MenuOption">
    <w:name w:val="Menu Option"/>
    <w:basedOn w:val="DefaultParagraphFont"/>
    <w:rsid w:val="003642CF"/>
    <w:rPr>
      <w:b/>
      <w:smallCaps/>
    </w:rPr>
  </w:style>
  <w:style w:type="paragraph" w:customStyle="1" w:styleId="TableListNumber">
    <w:name w:val="Table List Number"/>
    <w:basedOn w:val="ListNumber"/>
    <w:rsid w:val="003642CF"/>
    <w:pPr>
      <w:numPr>
        <w:numId w:val="0"/>
      </w:numPr>
    </w:pPr>
  </w:style>
  <w:style w:type="paragraph" w:styleId="TOC4">
    <w:name w:val="toc 4"/>
    <w:basedOn w:val="TOCBase"/>
    <w:next w:val="Normal"/>
    <w:semiHidden/>
    <w:rsid w:val="003642CF"/>
    <w:pPr>
      <w:tabs>
        <w:tab w:val="right" w:leader="dot" w:pos="9071"/>
      </w:tabs>
      <w:ind w:left="1701"/>
    </w:pPr>
  </w:style>
  <w:style w:type="paragraph" w:customStyle="1" w:styleId="ListAlpha">
    <w:name w:val="List Alpha"/>
    <w:basedOn w:val="List"/>
    <w:rsid w:val="003642CF"/>
    <w:pPr>
      <w:numPr>
        <w:numId w:val="10"/>
      </w:numPr>
    </w:pPr>
  </w:style>
  <w:style w:type="paragraph" w:customStyle="1" w:styleId="ListAlpha2">
    <w:name w:val="List Alpha 2"/>
    <w:basedOn w:val="List2"/>
    <w:rsid w:val="003642CF"/>
    <w:pPr>
      <w:numPr>
        <w:numId w:val="9"/>
      </w:numPr>
    </w:pPr>
  </w:style>
  <w:style w:type="paragraph" w:styleId="List2">
    <w:name w:val="List 2"/>
    <w:basedOn w:val="BodyText"/>
    <w:rsid w:val="003642CF"/>
    <w:pPr>
      <w:tabs>
        <w:tab w:val="left" w:pos="680"/>
      </w:tabs>
      <w:spacing w:before="60" w:after="60"/>
      <w:ind w:left="680" w:hanging="340"/>
    </w:pPr>
  </w:style>
  <w:style w:type="paragraph" w:styleId="List3">
    <w:name w:val="List 3"/>
    <w:basedOn w:val="BodyText"/>
    <w:rsid w:val="003642CF"/>
    <w:pPr>
      <w:tabs>
        <w:tab w:val="left" w:pos="1021"/>
      </w:tabs>
      <w:spacing w:before="60" w:after="60"/>
      <w:ind w:left="1020" w:hanging="340"/>
    </w:pPr>
  </w:style>
  <w:style w:type="paragraph" w:styleId="List4">
    <w:name w:val="List 4"/>
    <w:basedOn w:val="BodyText"/>
    <w:rsid w:val="003642CF"/>
    <w:pPr>
      <w:tabs>
        <w:tab w:val="left" w:pos="1361"/>
      </w:tabs>
      <w:spacing w:before="60" w:after="60"/>
      <w:ind w:left="1361" w:hanging="340"/>
    </w:pPr>
  </w:style>
  <w:style w:type="paragraph" w:styleId="List5">
    <w:name w:val="List 5"/>
    <w:basedOn w:val="BodyText"/>
    <w:rsid w:val="003642CF"/>
    <w:pPr>
      <w:tabs>
        <w:tab w:val="left" w:pos="1701"/>
      </w:tabs>
      <w:spacing w:before="60" w:after="60"/>
      <w:ind w:left="1701" w:hanging="340"/>
    </w:pPr>
  </w:style>
  <w:style w:type="paragraph" w:styleId="ListBullet4">
    <w:name w:val="List Bullet 4"/>
    <w:basedOn w:val="List4"/>
    <w:rsid w:val="003642CF"/>
    <w:pPr>
      <w:numPr>
        <w:numId w:val="4"/>
      </w:numPr>
      <w:tabs>
        <w:tab w:val="clear" w:pos="1361"/>
      </w:tabs>
    </w:pPr>
  </w:style>
  <w:style w:type="paragraph" w:styleId="ListBullet5">
    <w:name w:val="List Bullet 5"/>
    <w:basedOn w:val="List5"/>
    <w:rsid w:val="003642CF"/>
    <w:pPr>
      <w:numPr>
        <w:numId w:val="5"/>
      </w:numPr>
    </w:pPr>
  </w:style>
  <w:style w:type="paragraph" w:styleId="ListContinue2">
    <w:name w:val="List Continue 2"/>
    <w:basedOn w:val="List2"/>
    <w:rsid w:val="003642CF"/>
    <w:pPr>
      <w:ind w:firstLine="0"/>
    </w:pPr>
  </w:style>
  <w:style w:type="paragraph" w:styleId="ListContinue3">
    <w:name w:val="List Continue 3"/>
    <w:basedOn w:val="List3"/>
    <w:rsid w:val="003642CF"/>
    <w:pPr>
      <w:ind w:left="1021" w:firstLine="0"/>
    </w:pPr>
  </w:style>
  <w:style w:type="paragraph" w:styleId="ListContinue4">
    <w:name w:val="List Continue 4"/>
    <w:basedOn w:val="List4"/>
    <w:rsid w:val="003642CF"/>
    <w:pPr>
      <w:ind w:firstLine="0"/>
    </w:pPr>
  </w:style>
  <w:style w:type="paragraph" w:styleId="ListContinue5">
    <w:name w:val="List Continue 5"/>
    <w:basedOn w:val="List5"/>
    <w:rsid w:val="003642CF"/>
    <w:pPr>
      <w:ind w:firstLine="0"/>
    </w:pPr>
  </w:style>
  <w:style w:type="paragraph" w:styleId="ListNumber3">
    <w:name w:val="List Number 3"/>
    <w:basedOn w:val="List3"/>
    <w:rsid w:val="003642CF"/>
    <w:pPr>
      <w:numPr>
        <w:numId w:val="6"/>
      </w:numPr>
    </w:pPr>
  </w:style>
  <w:style w:type="paragraph" w:styleId="ListNumber4">
    <w:name w:val="List Number 4"/>
    <w:basedOn w:val="List4"/>
    <w:rsid w:val="003642CF"/>
    <w:pPr>
      <w:numPr>
        <w:numId w:val="7"/>
      </w:numPr>
    </w:pPr>
  </w:style>
  <w:style w:type="paragraph" w:styleId="ListNumber5">
    <w:name w:val="List Number 5"/>
    <w:basedOn w:val="List5"/>
    <w:rsid w:val="003642CF"/>
    <w:pPr>
      <w:numPr>
        <w:numId w:val="8"/>
      </w:numPr>
    </w:pPr>
  </w:style>
  <w:style w:type="paragraph" w:styleId="BlockText">
    <w:name w:val="Block Text"/>
    <w:basedOn w:val="Normal"/>
    <w:rsid w:val="003642CF"/>
    <w:pPr>
      <w:spacing w:after="120"/>
      <w:ind w:left="1440" w:right="1440"/>
    </w:pPr>
  </w:style>
  <w:style w:type="character" w:customStyle="1" w:styleId="Subscript">
    <w:name w:val="Subscript"/>
    <w:basedOn w:val="DefaultParagraphFont"/>
    <w:rsid w:val="003642CF"/>
    <w:rPr>
      <w:sz w:val="16"/>
      <w:vertAlign w:val="subscript"/>
    </w:rPr>
  </w:style>
  <w:style w:type="character" w:customStyle="1" w:styleId="Superscript">
    <w:name w:val="Superscript"/>
    <w:basedOn w:val="DefaultParagraphFont"/>
    <w:rsid w:val="003642CF"/>
    <w:rPr>
      <w:sz w:val="16"/>
      <w:vertAlign w:val="superscript"/>
    </w:rPr>
  </w:style>
  <w:style w:type="character" w:customStyle="1" w:styleId="Symbols">
    <w:name w:val="Symbols"/>
    <w:basedOn w:val="DefaultParagraphFont"/>
    <w:rsid w:val="003642CF"/>
    <w:rPr>
      <w:rFonts w:ascii="Symbol" w:hAnsi="Symbol"/>
    </w:rPr>
  </w:style>
  <w:style w:type="character" w:customStyle="1" w:styleId="MenuOptions">
    <w:name w:val="Menu Options"/>
    <w:basedOn w:val="DefaultParagraphFont"/>
    <w:rsid w:val="003642CF"/>
    <w:rPr>
      <w:rFonts w:ascii="Arial Narrow" w:hAnsi="Arial Narrow"/>
      <w:smallCaps/>
    </w:rPr>
  </w:style>
  <w:style w:type="character" w:customStyle="1" w:styleId="Buttons">
    <w:name w:val="Buttons"/>
    <w:basedOn w:val="DefaultParagraphFont"/>
    <w:rsid w:val="003642CF"/>
    <w:rPr>
      <w:b/>
    </w:rPr>
  </w:style>
  <w:style w:type="character" w:customStyle="1" w:styleId="Underlined">
    <w:name w:val="Underlined"/>
    <w:basedOn w:val="DefaultParagraphFont"/>
    <w:rsid w:val="003642CF"/>
    <w:rPr>
      <w:u w:val="single"/>
    </w:rPr>
  </w:style>
  <w:style w:type="paragraph" w:customStyle="1" w:styleId="TableBodyTextRight">
    <w:name w:val="Table Body Text Right"/>
    <w:basedOn w:val="TableBodyText"/>
    <w:rsid w:val="003642CF"/>
    <w:pPr>
      <w:widowControl w:val="0"/>
      <w:autoSpaceDE w:val="0"/>
      <w:autoSpaceDN w:val="0"/>
      <w:adjustRightInd w:val="0"/>
      <w:jc w:val="right"/>
    </w:pPr>
    <w:rPr>
      <w:rFonts w:cs="Arial"/>
      <w:szCs w:val="18"/>
    </w:rPr>
  </w:style>
  <w:style w:type="paragraph" w:customStyle="1" w:styleId="CopyrightText">
    <w:name w:val="Copyright Text"/>
    <w:basedOn w:val="BodyText"/>
    <w:rsid w:val="003642CF"/>
    <w:rPr>
      <w:sz w:val="18"/>
    </w:rPr>
  </w:style>
  <w:style w:type="paragraph" w:customStyle="1" w:styleId="BodySmallRight">
    <w:name w:val="Body Small Right"/>
    <w:basedOn w:val="BodyTextRight"/>
    <w:rsid w:val="003642CF"/>
    <w:rPr>
      <w:sz w:val="18"/>
      <w:szCs w:val="18"/>
    </w:rPr>
  </w:style>
  <w:style w:type="paragraph" w:customStyle="1" w:styleId="MarginEdition">
    <w:name w:val="Margin Edition"/>
    <w:basedOn w:val="MarginNote"/>
    <w:rsid w:val="003642CF"/>
    <w:pPr>
      <w:spacing w:before="0" w:after="0"/>
    </w:pPr>
    <w:rPr>
      <w:rFonts w:ascii="Times New Roman" w:hAnsi="Times New Roman"/>
      <w:color w:val="999999"/>
    </w:rPr>
  </w:style>
  <w:style w:type="paragraph" w:customStyle="1" w:styleId="Spacer">
    <w:name w:val="Spacer"/>
    <w:basedOn w:val="Normal"/>
    <w:rsid w:val="003642CF"/>
    <w:rPr>
      <w:sz w:val="2"/>
      <w:szCs w:val="2"/>
    </w:rPr>
  </w:style>
  <w:style w:type="character" w:customStyle="1" w:styleId="Small">
    <w:name w:val="Small"/>
    <w:basedOn w:val="DefaultParagraphFont"/>
    <w:rsid w:val="003642CF"/>
    <w:rPr>
      <w:sz w:val="16"/>
    </w:rPr>
  </w:style>
  <w:style w:type="paragraph" w:customStyle="1" w:styleId="WideTable">
    <w:name w:val="Wide Table"/>
    <w:basedOn w:val="Normal"/>
    <w:rsid w:val="003642CF"/>
    <w:pPr>
      <w:ind w:left="-1418"/>
    </w:pPr>
    <w:rPr>
      <w:sz w:val="2"/>
      <w:szCs w:val="2"/>
    </w:rPr>
  </w:style>
  <w:style w:type="character" w:styleId="PageNumber">
    <w:name w:val="page number"/>
    <w:basedOn w:val="DefaultParagraphFont"/>
    <w:rsid w:val="003642CF"/>
  </w:style>
  <w:style w:type="paragraph" w:styleId="Quote">
    <w:name w:val="Quote"/>
    <w:basedOn w:val="Heading1"/>
    <w:link w:val="QuoteChar"/>
    <w:qFormat/>
    <w:rsid w:val="003642CF"/>
    <w:rPr>
      <w:b w:val="0"/>
      <w:sz w:val="72"/>
      <w:szCs w:val="72"/>
      <w:lang w:val="en-NZ"/>
    </w:rPr>
  </w:style>
  <w:style w:type="character" w:customStyle="1" w:styleId="QuoteChar">
    <w:name w:val="Quote Char"/>
    <w:basedOn w:val="DefaultParagraphFont"/>
    <w:link w:val="Quote"/>
    <w:rsid w:val="00364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2CF"/>
    <w:pPr>
      <w:pageBreakBefore/>
    </w:pPr>
  </w:style>
  <w:style w:type="paragraph" w:customStyle="1" w:styleId="Border">
    <w:name w:val="Border"/>
    <w:basedOn w:val="Normal"/>
    <w:qFormat/>
    <w:rsid w:val="00364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2CF"/>
    <w:rPr>
      <w:b/>
      <w:bCs/>
      <w:i/>
      <w:iCs/>
      <w:color w:val="auto"/>
    </w:rPr>
  </w:style>
  <w:style w:type="paragraph" w:styleId="IntenseQuote">
    <w:name w:val="Intense Quote"/>
    <w:basedOn w:val="Normal"/>
    <w:next w:val="Normal"/>
    <w:link w:val="IntenseQuoteChar"/>
    <w:uiPriority w:val="30"/>
    <w:qFormat/>
    <w:rsid w:val="00364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2CF"/>
    <w:rPr>
      <w:smallCaps/>
      <w:color w:val="auto"/>
      <w:u w:val="single"/>
    </w:rPr>
  </w:style>
  <w:style w:type="character" w:styleId="IntenseReference">
    <w:name w:val="Intense Reference"/>
    <w:basedOn w:val="DefaultParagraphFont"/>
    <w:uiPriority w:val="32"/>
    <w:qFormat/>
    <w:rsid w:val="003642CF"/>
    <w:rPr>
      <w:b/>
      <w:bCs/>
      <w:smallCaps/>
      <w:color w:val="auto"/>
      <w:spacing w:val="5"/>
      <w:u w:val="single"/>
    </w:rPr>
  </w:style>
  <w:style w:type="paragraph" w:customStyle="1" w:styleId="2ColumnHeading">
    <w:name w:val="2Column Heading"/>
    <w:basedOn w:val="BodyText"/>
    <w:qFormat/>
    <w:rsid w:val="003642CF"/>
    <w:pPr>
      <w:spacing w:after="60"/>
      <w:ind w:left="-2268"/>
    </w:pPr>
    <w:rPr>
      <w:b/>
    </w:rPr>
  </w:style>
  <w:style w:type="paragraph" w:customStyle="1" w:styleId="Heading1TOC">
    <w:name w:val="Heading1 TOC"/>
    <w:basedOn w:val="Normal"/>
    <w:qFormat/>
    <w:rsid w:val="003642CF"/>
    <w:pPr>
      <w:spacing w:before="240" w:after="120"/>
    </w:pPr>
    <w:rPr>
      <w:rFonts w:ascii="Times New Roman" w:hAnsi="Times New Roman"/>
      <w:b/>
      <w:sz w:val="32"/>
    </w:rPr>
  </w:style>
  <w:style w:type="paragraph" w:customStyle="1" w:styleId="Heading2TOC">
    <w:name w:val="Heading2 TOC"/>
    <w:basedOn w:val="Normal"/>
    <w:qFormat/>
    <w:rsid w:val="003642CF"/>
    <w:pPr>
      <w:spacing w:before="240" w:after="60"/>
    </w:pPr>
    <w:rPr>
      <w:rFonts w:ascii="Times New Roman" w:hAnsi="Times New Roman"/>
      <w:b/>
      <w:sz w:val="28"/>
    </w:rPr>
  </w:style>
  <w:style w:type="character" w:customStyle="1" w:styleId="Underline">
    <w:name w:val="Underline"/>
    <w:basedOn w:val="DefaultParagraphFont"/>
    <w:qFormat/>
    <w:rsid w:val="003642CF"/>
    <w:rPr>
      <w:u w:val="single"/>
    </w:rPr>
  </w:style>
  <w:style w:type="character" w:customStyle="1" w:styleId="BoldandItalics">
    <w:name w:val="Bold and Italics"/>
    <w:qFormat/>
    <w:rsid w:val="003642CF"/>
    <w:rPr>
      <w:b/>
      <w:i/>
      <w:u w:val="none"/>
    </w:rPr>
  </w:style>
  <w:style w:type="paragraph" w:styleId="BalloonText">
    <w:name w:val="Balloon Text"/>
    <w:basedOn w:val="Normal"/>
    <w:link w:val="BalloonTextChar"/>
    <w:rsid w:val="003642CF"/>
    <w:rPr>
      <w:rFonts w:ascii="Tahoma" w:hAnsi="Tahoma" w:cs="Tahoma"/>
      <w:sz w:val="16"/>
      <w:szCs w:val="16"/>
    </w:rPr>
  </w:style>
  <w:style w:type="character" w:customStyle="1" w:styleId="BalloonTextChar">
    <w:name w:val="Balloon Text Char"/>
    <w:basedOn w:val="DefaultParagraphFont"/>
    <w:link w:val="BalloonText"/>
    <w:rsid w:val="00364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2CF"/>
    <w:rPr>
      <w:b/>
      <w:color w:val="660033"/>
      <w:spacing w:val="0"/>
    </w:rPr>
  </w:style>
  <w:style w:type="paragraph" w:customStyle="1" w:styleId="Nameditemlist">
    <w:name w:val="Named item list"/>
    <w:basedOn w:val="BodyText"/>
    <w:qFormat/>
    <w:rsid w:val="003642CF"/>
    <w:pPr>
      <w:tabs>
        <w:tab w:val="left" w:pos="2835"/>
      </w:tabs>
      <w:ind w:left="2835" w:hanging="2835"/>
    </w:pPr>
  </w:style>
  <w:style w:type="paragraph" w:customStyle="1" w:styleId="BodyTextnopadding">
    <w:name w:val="Body Text no padding"/>
    <w:basedOn w:val="BodyText"/>
    <w:qFormat/>
    <w:rsid w:val="003642CF"/>
    <w:pPr>
      <w:spacing w:before="0" w:after="0"/>
    </w:pPr>
  </w:style>
  <w:style w:type="paragraph" w:customStyle="1" w:styleId="BodyTextBold">
    <w:name w:val="Body Text Bold"/>
    <w:basedOn w:val="BodyText"/>
    <w:qFormat/>
    <w:rsid w:val="003642CF"/>
    <w:rPr>
      <w:b/>
    </w:rPr>
  </w:style>
  <w:style w:type="character" w:styleId="Hyperlink">
    <w:name w:val="Hyperlink"/>
    <w:basedOn w:val="DefaultParagraphFont"/>
    <w:uiPriority w:val="99"/>
    <w:unhideWhenUsed/>
    <w:rsid w:val="008C3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1201</Words>
  <Characters>7351</Characters>
  <Application>Microsoft Office Word</Application>
  <DocSecurity>0</DocSecurity>
  <Lines>229</Lines>
  <Paragraphs>178</Paragraphs>
  <ScaleCrop>false</ScaleCrop>
  <Company>Author-it Software Corporation Ltd.</Company>
  <LinksUpToDate>false</LinksUpToDate>
  <CharactersWithSpaces>8374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FWPSAW3206 Dry softwood</dc:title>
  <dc:subject>Approved</dc:subject>
  <dc:creator>Skills Insight</dc:creator>
  <cp:keywords>Release: 1</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