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DBF" w:rsidP="006A5DBF">
      <w:pPr>
        <w:pStyle w:val="Title"/>
      </w:pPr>
      <w:r>
        <w:fldChar w:fldCharType="begin"/>
      </w:r>
      <w:r>
        <w:instrText xml:space="preserve"> TITLE   \* MERGEFORMAT </w:instrText>
      </w:r>
      <w:r>
        <w:fldChar w:fldCharType="separate"/>
      </w:r>
      <w:r>
        <w:t>Assessment Requirements for FWPSAW3205 Dry hardwood</w:t>
      </w:r>
      <w:r>
        <w:fldChar w:fldCharType="end"/>
      </w:r>
    </w:p>
    <w:p w:rsidR="006A5DBF" w:rsidP="006A5DBF">
      <w:pPr>
        <w:pStyle w:val="Version"/>
        <w:sectPr w:rsidSect="00C03B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BEA" w:rsidP="00C03BEA">
      <w:pPr>
        <w:pStyle w:val="SuperHeading"/>
      </w:pPr>
      <w:r w:rsidRPr="00C03BEA">
        <w:t>Assessment Requirements for FWPSAW3205 Dry hardwood</w:t>
      </w:r>
    </w:p>
    <w:p w:rsidR="00000000" w:rsidRPr="00C03BEA" w:rsidP="00C03BEA">
      <w:pPr>
        <w:pStyle w:val="Heading1"/>
      </w:pPr>
      <w:bookmarkStart w:id="1" w:name="O_915800"/>
      <w:bookmarkEnd w:id="1"/>
      <w:r w:rsidRPr="00C03BEA">
        <w:t>Modification History</w:t>
      </w:r>
    </w:p>
    <w:tbl>
      <w:tblPr>
        <w:tblW w:w="0" w:type="auto"/>
        <w:tblCellMar>
          <w:left w:w="62" w:type="dxa"/>
          <w:right w:w="62" w:type="dxa"/>
        </w:tblCellMar>
        <w:tblLook w:val="0000"/>
      </w:tblPr>
      <w:tblGrid>
        <w:gridCol w:w="2007"/>
        <w:gridCol w:w="7189"/>
      </w:tblGrid>
      <w:tr w:rsidTr="006A5D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BEA" w:rsidP="00C03BEA">
            <w:pPr>
              <w:pStyle w:val="BodyText"/>
            </w:pPr>
            <w:r w:rsidRPr="00C03BE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BEA">
            <w:pPr>
              <w:pStyle w:val="BodyText"/>
              <w:rPr>
                <w:lang w:val="en-NZ"/>
              </w:rPr>
            </w:pPr>
            <w:r w:rsidRPr="00C03BEA">
              <w:rPr>
                <w:rStyle w:val="SpecialBold"/>
              </w:rPr>
              <w:t>Comment</w:t>
            </w:r>
          </w:p>
        </w:tc>
      </w:tr>
      <w:tr w:rsidTr="006A5DBF">
        <w:tblPrEx>
          <w:tblW w:w="0" w:type="auto"/>
          <w:tblCellMar>
            <w:left w:w="62" w:type="dxa"/>
            <w:right w:w="62" w:type="dxa"/>
          </w:tblCellMar>
          <w:tblLook w:val="0000"/>
        </w:tblPrEx>
        <w:trPr>
          <w:trHeight w:val="25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BEA">
            <w:pPr>
              <w:pStyle w:val="BodyText"/>
              <w:rPr>
                <w:lang w:val="en-NZ"/>
              </w:rPr>
            </w:pPr>
            <w:r w:rsidRPr="00C03BE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BEA" w:rsidP="00C03BEA">
            <w:pPr>
              <w:pStyle w:val="BodyText"/>
            </w:pPr>
            <w:r w:rsidRPr="00C03BEA">
              <w:t>Replaces equivalent unit FPISAW3205B Dry Hardwood, which was first released with FPI11 Forest and Forest Products Training Package Version 2.2. This is the first release of this unit in the new standards form</w:t>
            </w:r>
            <w:r w:rsidRPr="00C03BEA">
              <w:t>at.</w:t>
            </w:r>
          </w:p>
          <w:p w:rsidR="00000000" w:rsidRPr="00C03BEA" w:rsidP="00C03BEA">
            <w:pPr>
              <w:pStyle w:val="BodyText"/>
            </w:pPr>
            <w:r w:rsidRPr="00C03BEA">
              <w:t>Assessment requirements now specify the performance and knowledge evidence, as well as assessment conditions for this unit of competency.  These sections simplify and replace components used in the previous unit format, including ‘Required Skills and K</w:t>
            </w:r>
            <w:r w:rsidRPr="00C03BEA">
              <w:t>nowledge, Evidence Guide and Range Statement.</w:t>
            </w:r>
          </w:p>
        </w:tc>
      </w:tr>
    </w:tbl>
    <w:p w:rsidR="00000000" w:rsidRPr="00C03BEA" w:rsidP="00C03BEA">
      <w:pPr>
        <w:pStyle w:val="BodyText"/>
      </w:pPr>
    </w:p>
    <w:p w:rsidR="00000000" w:rsidRPr="00C03BEA" w:rsidP="00C03BEA">
      <w:pPr>
        <w:pStyle w:val="AllowPageBreak"/>
      </w:pPr>
    </w:p>
    <w:p w:rsidR="00000000" w:rsidRPr="00C03BEA" w:rsidP="00C03BEA">
      <w:pPr>
        <w:pStyle w:val="Heading1"/>
      </w:pPr>
      <w:bookmarkStart w:id="2" w:name="O_915801"/>
      <w:bookmarkEnd w:id="2"/>
      <w:r w:rsidRPr="00C03BEA">
        <w:t>Performance Evidence</w:t>
      </w:r>
    </w:p>
    <w:p w:rsidR="00000000" w:rsidRPr="00C03BEA" w:rsidP="006A5DBF">
      <w:pPr>
        <w:pStyle w:val="BodyText"/>
      </w:pPr>
      <w:r w:rsidRPr="00C03BEA">
        <w:t>A person demonstrating competency in this unit must satisfy all of the elements, performance criteria and foundation skills of this unit.  If a specific volume or frequen</w:t>
      </w:r>
      <w:r w:rsidRPr="00C03BEA">
        <w:t>cy is not stated below, then evidence must be provided that the following requirements have been performed on at least one occasion:</w:t>
      </w:r>
    </w:p>
    <w:p w:rsidR="00000000" w:rsidRPr="00C03BEA" w:rsidP="00C03BEA">
      <w:pPr>
        <w:pStyle w:val="ListBullet"/>
      </w:pPr>
      <w:r w:rsidRPr="00C03BEA">
        <w:t>follow organisational policies and procedures for drying hardwood – work orders will include information regarding species</w:t>
      </w:r>
      <w:r w:rsidRPr="00C03BEA">
        <w:t xml:space="preserve"> colour, type, width, length, thickness, quantity, instructions for the environmental monitoring of work and procedures, environmental care requirements relevant to the work.</w:t>
      </w:r>
    </w:p>
    <w:p w:rsidR="00000000" w:rsidRPr="00C03BEA" w:rsidP="00C03BEA">
      <w:pPr>
        <w:pStyle w:val="ListBullet"/>
      </w:pPr>
      <w:r w:rsidRPr="00C03BEA">
        <w:t xml:space="preserve">use moisture probes and correctly calculate moisture content </w:t>
      </w:r>
    </w:p>
    <w:p w:rsidR="00000000" w:rsidRPr="00C03BEA" w:rsidP="00C03BEA">
      <w:pPr>
        <w:pStyle w:val="ListBullet"/>
      </w:pPr>
      <w:r w:rsidRPr="00C03BEA">
        <w:t xml:space="preserve">safely and efficiently use and maintain kilns and equipment for drying hardwood </w:t>
      </w:r>
    </w:p>
    <w:p w:rsidR="00000000" w:rsidRPr="00C03BEA" w:rsidP="00C03BEA">
      <w:pPr>
        <w:pStyle w:val="ListBullet"/>
      </w:pPr>
      <w:r w:rsidRPr="00C03BEA">
        <w:t>dry hardwood to specified end moisture content in readiness for storage and/or processing</w:t>
      </w:r>
    </w:p>
    <w:p w:rsidR="00000000" w:rsidRPr="00C03BEA" w:rsidP="00C03BEA">
      <w:pPr>
        <w:pStyle w:val="ListBullet"/>
      </w:pPr>
      <w:r w:rsidRPr="00C03BEA">
        <w:t xml:space="preserve">safely move and store dried hardwood according to site procedures </w:t>
      </w:r>
    </w:p>
    <w:p w:rsidR="00000000" w:rsidRPr="00C03BEA" w:rsidP="00C03BEA">
      <w:pPr>
        <w:pStyle w:val="ListBullet"/>
      </w:pPr>
      <w:r w:rsidRPr="00C03BEA">
        <w:t xml:space="preserve">accurately record </w:t>
      </w:r>
      <w:r w:rsidRPr="00C03BEA">
        <w:t>and report on drying processes.</w:t>
      </w:r>
    </w:p>
    <w:p w:rsidR="00000000" w:rsidRPr="00C03BEA" w:rsidP="00C03BEA">
      <w:pPr>
        <w:pStyle w:val="AllowPageBreak"/>
      </w:pPr>
    </w:p>
    <w:p w:rsidR="00000000" w:rsidRPr="00C03BEA" w:rsidP="00C03BEA">
      <w:pPr>
        <w:pStyle w:val="Heading1"/>
      </w:pPr>
      <w:bookmarkStart w:id="3" w:name="O_915802"/>
      <w:bookmarkEnd w:id="3"/>
      <w:r w:rsidRPr="00C03BEA">
        <w:t>Knowledge Evidence</w:t>
      </w:r>
    </w:p>
    <w:p w:rsidR="00000000" w:rsidRPr="00C03BEA" w:rsidP="006A5DBF">
      <w:pPr>
        <w:pStyle w:val="BodyText"/>
      </w:pPr>
      <w:r w:rsidRPr="00C03BEA">
        <w:t>A person competent in this unit must be able to demonstrate knowledge of:</w:t>
      </w:r>
    </w:p>
    <w:p w:rsidR="00000000" w:rsidRPr="00C03BEA" w:rsidP="00C03BEA">
      <w:pPr>
        <w:pStyle w:val="ListBullet"/>
      </w:pPr>
      <w:r w:rsidRPr="00C03BEA">
        <w:t>environmental protection requirements and organizational procedures for the safe disposal or recycling of waste m</w:t>
      </w:r>
      <w:r w:rsidRPr="00C03BEA">
        <w:t>aterial and the cleaning of plant, tools and equipment</w:t>
      </w:r>
    </w:p>
    <w:p w:rsidR="00000000" w:rsidRPr="00C03BEA" w:rsidP="00C03BEA">
      <w:pPr>
        <w:pStyle w:val="ListBullet"/>
      </w:pPr>
      <w:r w:rsidRPr="00C03BEA">
        <w:t>organisational and site policies and procedures for drying hardwood</w:t>
      </w:r>
    </w:p>
    <w:p w:rsidR="00000000" w:rsidRPr="00C03BEA" w:rsidP="00C03BEA">
      <w:pPr>
        <w:pStyle w:val="ListBullet"/>
      </w:pPr>
      <w:r w:rsidRPr="00C03BEA">
        <w:t>drying techniques</w:t>
      </w:r>
    </w:p>
    <w:p w:rsidR="00000000" w:rsidRPr="00C03BEA" w:rsidP="00C03BEA">
      <w:pPr>
        <w:pStyle w:val="ListBullet"/>
      </w:pPr>
      <w:r w:rsidRPr="00C03BEA">
        <w:t>kiln operations</w:t>
      </w:r>
    </w:p>
    <w:p w:rsidR="00000000" w:rsidRPr="00C03BEA" w:rsidP="00C03BEA">
      <w:pPr>
        <w:pStyle w:val="ListBullet"/>
      </w:pPr>
      <w:r w:rsidRPr="00C03BEA">
        <w:t>fire safety procedures</w:t>
      </w:r>
    </w:p>
    <w:p w:rsidR="00000000" w:rsidRPr="00C03BEA" w:rsidP="00C03BEA">
      <w:pPr>
        <w:pStyle w:val="ListBullet"/>
      </w:pPr>
      <w:r w:rsidRPr="00C03BEA">
        <w:t>visual assessment of materials for:</w:t>
      </w:r>
    </w:p>
    <w:p w:rsidR="00000000" w:rsidRPr="00C03BEA" w:rsidP="00C03BEA">
      <w:pPr>
        <w:pStyle w:val="ListBullet2"/>
      </w:pPr>
      <w:r w:rsidRPr="00C03BEA">
        <w:t>stability</w:t>
      </w:r>
    </w:p>
    <w:p w:rsidR="00000000" w:rsidRPr="00C03BEA" w:rsidP="00C03BEA">
      <w:pPr>
        <w:pStyle w:val="ListBullet2"/>
      </w:pPr>
      <w:r w:rsidRPr="00C03BEA">
        <w:t xml:space="preserve">spacing of strips </w:t>
      </w:r>
    </w:p>
    <w:p w:rsidR="00000000" w:rsidRPr="00C03BEA" w:rsidP="00C03BEA">
      <w:pPr>
        <w:pStyle w:val="ListBullet2"/>
      </w:pPr>
      <w:r w:rsidRPr="00C03BEA">
        <w:t>support to minimise warping</w:t>
      </w:r>
    </w:p>
    <w:p w:rsidR="00000000" w:rsidRPr="00C03BEA" w:rsidP="00C03BEA">
      <w:pPr>
        <w:pStyle w:val="ListBullet"/>
      </w:pPr>
      <w:r w:rsidRPr="00C03BEA">
        <w:t>characteristics of hardwood which must include one or more of the following:</w:t>
      </w:r>
    </w:p>
    <w:p w:rsidR="00000000" w:rsidRPr="00C03BEA" w:rsidP="00C03BEA">
      <w:pPr>
        <w:pStyle w:val="ListBullet2"/>
      </w:pPr>
      <w:r w:rsidRPr="00C03BEA">
        <w:t xml:space="preserve">native timber species </w:t>
      </w:r>
    </w:p>
    <w:p w:rsidR="00000000" w:rsidRPr="00C03BEA" w:rsidP="00C03BEA">
      <w:pPr>
        <w:pStyle w:val="ListBullet2"/>
      </w:pPr>
      <w:r w:rsidRPr="00C03BEA">
        <w:t>imported timber species</w:t>
      </w:r>
    </w:p>
    <w:p w:rsidR="00000000" w:rsidRPr="00C03BEA" w:rsidP="00C03BEA">
      <w:pPr>
        <w:pStyle w:val="ListBullet2"/>
      </w:pPr>
      <w:r w:rsidRPr="00C03BEA">
        <w:t>dressed timber</w:t>
      </w:r>
    </w:p>
    <w:p w:rsidR="00000000" w:rsidRPr="00C03BEA" w:rsidP="00C03BEA">
      <w:pPr>
        <w:pStyle w:val="ListBullet2"/>
      </w:pPr>
      <w:r w:rsidRPr="00C03BEA">
        <w:t>in-the-rough timber</w:t>
      </w:r>
    </w:p>
    <w:p w:rsidR="00000000" w:rsidRPr="00C03BEA" w:rsidP="00C03BEA">
      <w:pPr>
        <w:pStyle w:val="ListBullet2"/>
      </w:pPr>
      <w:r w:rsidRPr="00C03BEA">
        <w:t>preservative treated timber</w:t>
      </w:r>
    </w:p>
    <w:p w:rsidR="00000000" w:rsidRPr="00C03BEA" w:rsidP="00C03BEA">
      <w:pPr>
        <w:pStyle w:val="ListBullet"/>
      </w:pPr>
      <w:r w:rsidRPr="00C03BEA">
        <w:t>methods for the measurement of moistur</w:t>
      </w:r>
      <w:r w:rsidRPr="00C03BEA">
        <w:t>e content and Equilibrium Moisture Content (EMC)</w:t>
      </w:r>
    </w:p>
    <w:p w:rsidR="00000000" w:rsidRPr="00C03BEA" w:rsidP="00C03BEA">
      <w:pPr>
        <w:pStyle w:val="ListBullet"/>
      </w:pPr>
      <w:r w:rsidRPr="00C03BEA">
        <w:t>storage systems and labeling processes</w:t>
      </w:r>
    </w:p>
    <w:p w:rsidR="00000000" w:rsidRPr="00C03BEA" w:rsidP="00C03BEA">
      <w:pPr>
        <w:pStyle w:val="ListBullet"/>
      </w:pPr>
      <w:r w:rsidRPr="00C03BEA">
        <w:t>baffles and blankets and their applications</w:t>
      </w:r>
    </w:p>
    <w:p w:rsidR="00000000" w:rsidRPr="00C03BEA" w:rsidP="00C03BEA">
      <w:pPr>
        <w:pStyle w:val="ListBullet"/>
      </w:pPr>
      <w:r w:rsidRPr="00C03BEA">
        <w:t>procedures for recording and reporting workplace information.</w:t>
      </w:r>
    </w:p>
    <w:p w:rsidR="00000000" w:rsidRPr="00C03BEA" w:rsidP="00C03BEA">
      <w:pPr>
        <w:pStyle w:val="AllowPageBreak"/>
      </w:pPr>
    </w:p>
    <w:p w:rsidR="00000000" w:rsidRPr="00C03BEA" w:rsidP="00C03BEA">
      <w:pPr>
        <w:pStyle w:val="Heading1"/>
      </w:pPr>
      <w:bookmarkStart w:id="4" w:name="O_915803"/>
      <w:bookmarkEnd w:id="4"/>
      <w:r w:rsidRPr="00C03BEA">
        <w:t>Assessment Conditions</w:t>
      </w:r>
    </w:p>
    <w:p w:rsidR="00000000" w:rsidRPr="00C03BEA" w:rsidP="006A5DBF">
      <w:pPr>
        <w:pStyle w:val="BodyText"/>
      </w:pPr>
      <w:r w:rsidRPr="00C03BEA">
        <w:t>The following resources must be made available:</w:t>
      </w:r>
    </w:p>
    <w:p w:rsidR="00000000" w:rsidRPr="00C03BEA" w:rsidP="00C03BEA">
      <w:pPr>
        <w:pStyle w:val="ListBullet"/>
      </w:pPr>
      <w:r w:rsidRPr="00C03BEA">
        <w:t>kilns or vacuum dryers</w:t>
      </w:r>
    </w:p>
    <w:p w:rsidR="00000000" w:rsidRPr="00C03BEA" w:rsidP="00C03BEA">
      <w:pPr>
        <w:pStyle w:val="ListBullet"/>
      </w:pPr>
      <w:r w:rsidRPr="00C03BEA">
        <w:t>hardwood for drying</w:t>
      </w:r>
    </w:p>
    <w:p w:rsidR="00000000" w:rsidRPr="00C03BEA" w:rsidP="00C03BEA">
      <w:pPr>
        <w:pStyle w:val="ListBullet"/>
      </w:pPr>
      <w:r w:rsidRPr="00C03BEA">
        <w:t>personal protective equipment required for drying hardwood</w:t>
      </w:r>
    </w:p>
    <w:p w:rsidR="00000000" w:rsidRPr="00C03BEA" w:rsidP="00C03BEA">
      <w:pPr>
        <w:pStyle w:val="ListBullet"/>
      </w:pPr>
      <w:r w:rsidRPr="00C03BEA">
        <w:t>organisational policies and procedures for drying hardwood.</w:t>
      </w:r>
    </w:p>
    <w:p w:rsidR="00000000" w:rsidRPr="00C03BEA" w:rsidP="00C03BEA">
      <w:pPr>
        <w:pStyle w:val="BodyText"/>
      </w:pPr>
    </w:p>
    <w:p w:rsidR="00000000" w:rsidRPr="00C03BEA" w:rsidP="006A5DBF">
      <w:pPr>
        <w:pStyle w:val="BodyText"/>
      </w:pPr>
      <w:r w:rsidRPr="00C03BEA">
        <w:t>Competency is to be assessed in the workplac</w:t>
      </w:r>
      <w:r w:rsidRPr="00C03BEA">
        <w:t xml:space="preserve">e or a simulated environment that accurately reflects performance in a real workplace setting. </w:t>
      </w:r>
    </w:p>
    <w:p w:rsidR="00000000" w:rsidRPr="00C03BEA" w:rsidP="006A5DBF">
      <w:pPr>
        <w:pStyle w:val="Heading3"/>
      </w:pPr>
      <w:r w:rsidRPr="00C03BEA">
        <w:rPr>
          <w:rStyle w:val="SpecialBold"/>
        </w:rPr>
        <w:t>Assessor requirements</w:t>
      </w:r>
    </w:p>
    <w:p w:rsidR="00000000" w:rsidRPr="00C03BEA" w:rsidP="006A5DBF">
      <w:pPr>
        <w:pStyle w:val="BodyText"/>
      </w:pPr>
      <w:r w:rsidRPr="00C03BEA">
        <w:t>Assessors must:</w:t>
      </w:r>
    </w:p>
    <w:p w:rsidR="00000000" w:rsidRPr="00C03BEA" w:rsidP="00C03BEA">
      <w:pPr>
        <w:pStyle w:val="ListBullet"/>
      </w:pPr>
      <w:r w:rsidRPr="00C03BEA">
        <w:t>hold the appropriate assessor competency standards as outlined in regulations; and</w:t>
      </w:r>
    </w:p>
    <w:p w:rsidR="00000000" w:rsidRPr="00C03BEA" w:rsidP="00C03BEA">
      <w:pPr>
        <w:pStyle w:val="ListBullet"/>
      </w:pPr>
      <w:r w:rsidRPr="00C03BEA">
        <w:t>be able to demonstrate vocational comp</w:t>
      </w:r>
      <w:r w:rsidRPr="00C03BEA">
        <w:t>etencies at least to the level being assessed; and</w:t>
      </w:r>
    </w:p>
    <w:p w:rsidR="00000000" w:rsidRPr="00C03BEA" w:rsidP="00C03BEA">
      <w:pPr>
        <w:pStyle w:val="ListBullet"/>
      </w:pPr>
      <w:r w:rsidRPr="00C03BEA">
        <w:t>be able to demonstrate how they are continuing to develop their VET knowledge and skills as well as maintaining their industry currency and assessor competence.</w:t>
      </w:r>
    </w:p>
    <w:p w:rsidR="00000000" w:rsidRPr="00C03BEA" w:rsidP="00C03BEA">
      <w:pPr>
        <w:pStyle w:val="AllowPageBreak"/>
      </w:pPr>
    </w:p>
    <w:p w:rsidR="00000000" w:rsidRPr="00C03BEA" w:rsidP="00C03BEA">
      <w:pPr>
        <w:pStyle w:val="Heading1"/>
      </w:pPr>
      <w:bookmarkStart w:id="5" w:name="O_915806"/>
      <w:bookmarkEnd w:id="5"/>
      <w:r w:rsidRPr="00C03BEA">
        <w:t>Links</w:t>
      </w:r>
    </w:p>
    <w:p w:rsidR="00000000" w:rsidRPr="00C03BEA" w:rsidP="006A5DBF">
      <w:pPr>
        <w:pStyle w:val="BodyText"/>
      </w:pPr>
      <w:r w:rsidRPr="00C03BEA">
        <w:t>Companion Volume impl</w:t>
      </w:r>
      <w:r w:rsidRPr="00C03BEA">
        <w:t xml:space="preserve">ementation guides are found in VETNet - </w:t>
      </w:r>
      <w:r>
        <w:fldChar w:fldCharType="begin"/>
      </w:r>
      <w:r>
        <w:instrText xml:space="preserve"> HYPERLINK "https://vetnet.gov.au/Pages/TrainingDocs.aspx?q=0d96fe23-5747-4c01-9d6f-3509ff8d3d47" </w:instrText>
      </w:r>
      <w:r>
        <w:fldChar w:fldCharType="separate"/>
      </w:r>
      <w:r w:rsidRPr="00931DED">
        <w:rPr>
          <w:rStyle w:val="Hyperlink"/>
        </w:rPr>
        <w:t>https://vetnet.gov.au/Pages/TrainingDocs.aspx?q=0d96fe23-5747-4c01-9d6f-3509ff8d3d47</w:t>
      </w:r>
      <w:r>
        <w:fldChar w:fldCharType="end"/>
      </w:r>
    </w:p>
    <w:p w:rsidR="00000000" w:rsidRPr="00C03BEA" w:rsidP="00C03BEA"/>
    <w:sectPr w:rsidSect="00C03B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B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BEA" w:rsidRPr="006A5DBF" w:rsidP="006A5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B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BF" w:rsidP="00C03B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5DBF" w:rsidP="00C03B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A5DBF" w:rsidP="00C03B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B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BEA" w:rsidRPr="006A5DBF" w:rsidP="006A5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B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BF" w:rsidRPr="002D2AF8" w:rsidP="00C03BEA">
    <w:pPr>
      <w:pStyle w:val="Header"/>
      <w:framePr w:wrap="around"/>
    </w:pPr>
    <w:r>
      <w:fldChar w:fldCharType="begin"/>
    </w:r>
    <w:r>
      <w:instrText xml:space="preserve"> TITLE   \* MERGEFORMAT </w:instrText>
    </w:r>
    <w:r>
      <w:fldChar w:fldCharType="separate"/>
    </w:r>
    <w:r>
      <w:t>Assessment Requirements for FWPSAW3205 Dry hardwood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6A5DBF" w:rsidP="00C03B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CA5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2E3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CEA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B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BEA"/>
    <w:pPr>
      <w:spacing w:before="360" w:after="60"/>
      <w:outlineLvl w:val="0"/>
    </w:pPr>
    <w:rPr>
      <w:sz w:val="32"/>
    </w:rPr>
  </w:style>
  <w:style w:type="paragraph" w:styleId="Heading2">
    <w:name w:val="heading 2"/>
    <w:basedOn w:val="HeadingBase"/>
    <w:next w:val="BodyText"/>
    <w:link w:val="Heading2Char"/>
    <w:qFormat/>
    <w:rsid w:val="00C03BEA"/>
    <w:pPr>
      <w:keepLines/>
      <w:spacing w:before="240" w:after="120"/>
      <w:outlineLvl w:val="1"/>
    </w:pPr>
    <w:rPr>
      <w:sz w:val="28"/>
      <w:szCs w:val="40"/>
    </w:rPr>
  </w:style>
  <w:style w:type="paragraph" w:styleId="Heading3">
    <w:name w:val="heading 3"/>
    <w:basedOn w:val="HeadingBase"/>
    <w:next w:val="BodyText"/>
    <w:link w:val="Heading3Char"/>
    <w:qFormat/>
    <w:rsid w:val="00C03BEA"/>
    <w:pPr>
      <w:spacing w:before="180" w:after="120"/>
      <w:outlineLvl w:val="2"/>
    </w:pPr>
    <w:rPr>
      <w:spacing w:val="-10"/>
      <w:kern w:val="32"/>
    </w:rPr>
  </w:style>
  <w:style w:type="paragraph" w:styleId="Heading4">
    <w:name w:val="heading 4"/>
    <w:basedOn w:val="HeadingBase"/>
    <w:next w:val="BodyText"/>
    <w:link w:val="Heading4Char"/>
    <w:qFormat/>
    <w:rsid w:val="00C03BEA"/>
    <w:pPr>
      <w:spacing w:before="160" w:after="120"/>
      <w:outlineLvl w:val="3"/>
    </w:pPr>
    <w:rPr>
      <w:sz w:val="22"/>
    </w:rPr>
  </w:style>
  <w:style w:type="paragraph" w:styleId="Heading5">
    <w:name w:val="heading 5"/>
    <w:basedOn w:val="HeadingBase"/>
    <w:next w:val="Normal"/>
    <w:link w:val="Heading5Char"/>
    <w:qFormat/>
    <w:rsid w:val="00C03BEA"/>
    <w:pPr>
      <w:spacing w:before="80"/>
      <w:outlineLvl w:val="4"/>
    </w:pPr>
    <w:rPr>
      <w:color w:val="918585"/>
      <w:sz w:val="20"/>
    </w:rPr>
  </w:style>
  <w:style w:type="paragraph" w:styleId="Heading6">
    <w:name w:val="heading 6"/>
    <w:basedOn w:val="HeadingBase"/>
    <w:next w:val="Normal"/>
    <w:link w:val="Heading6Char"/>
    <w:qFormat/>
    <w:rsid w:val="00C03BEA"/>
    <w:pPr>
      <w:spacing w:before="60"/>
      <w:outlineLvl w:val="5"/>
    </w:pPr>
    <w:rPr>
      <w:color w:val="918585"/>
      <w:sz w:val="20"/>
    </w:rPr>
  </w:style>
  <w:style w:type="paragraph" w:styleId="Heading7">
    <w:name w:val="heading 7"/>
    <w:basedOn w:val="Normal"/>
    <w:next w:val="Normal"/>
    <w:link w:val="Heading7Char"/>
    <w:qFormat/>
    <w:rsid w:val="00C03BEA"/>
    <w:pPr>
      <w:ind w:left="720"/>
      <w:outlineLvl w:val="6"/>
    </w:pPr>
    <w:rPr>
      <w:i/>
    </w:rPr>
  </w:style>
  <w:style w:type="paragraph" w:styleId="Heading8">
    <w:name w:val="heading 8"/>
    <w:basedOn w:val="Normal"/>
    <w:next w:val="Normal"/>
    <w:link w:val="Heading8Char"/>
    <w:qFormat/>
    <w:rsid w:val="00C03BEA"/>
    <w:pPr>
      <w:ind w:left="720"/>
      <w:outlineLvl w:val="7"/>
    </w:pPr>
    <w:rPr>
      <w:i/>
    </w:rPr>
  </w:style>
  <w:style w:type="paragraph" w:styleId="Heading9">
    <w:name w:val="heading 9"/>
    <w:basedOn w:val="Normal"/>
    <w:next w:val="Normal"/>
    <w:link w:val="Heading9Char"/>
    <w:qFormat/>
    <w:rsid w:val="00C03BEA"/>
    <w:pPr>
      <w:ind w:left="720"/>
      <w:outlineLvl w:val="8"/>
    </w:pPr>
    <w:rPr>
      <w:i/>
    </w:rPr>
  </w:style>
  <w:style w:type="character" w:default="1" w:styleId="DefaultParagraphFont">
    <w:name w:val="Default Paragraph Font"/>
    <w:uiPriority w:val="1"/>
    <w:unhideWhenUsed/>
    <w:rsid w:val="00C03B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BEA"/>
  </w:style>
  <w:style w:type="character" w:customStyle="1" w:styleId="Heading1Char">
    <w:name w:val="Heading 1 Char"/>
    <w:basedOn w:val="DefaultParagraphFont"/>
    <w:link w:val="Heading1"/>
    <w:rsid w:val="00C03BEA"/>
    <w:rPr>
      <w:rFonts w:ascii="Times New Roman" w:eastAsia="Times New Roman" w:hAnsi="Times New Roman" w:cs="Times New Roman"/>
      <w:b/>
      <w:sz w:val="32"/>
      <w:szCs w:val="20"/>
      <w:lang w:eastAsia="en-US"/>
    </w:rPr>
  </w:style>
  <w:style w:type="paragraph" w:styleId="BodyText">
    <w:name w:val="Body Text"/>
    <w:basedOn w:val="Normal"/>
    <w:link w:val="BodyTextChar"/>
    <w:rsid w:val="00C03B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BEA"/>
    <w:rPr>
      <w:rFonts w:ascii="Times New Roman" w:eastAsia="Times New Roman" w:hAnsi="Times New Roman" w:cs="Times New Roman"/>
      <w:sz w:val="24"/>
      <w:lang w:eastAsia="en-US"/>
    </w:rPr>
  </w:style>
  <w:style w:type="paragraph" w:styleId="ListBullet">
    <w:name w:val="List Bullet"/>
    <w:basedOn w:val="List"/>
    <w:rsid w:val="00C03BEA"/>
    <w:pPr>
      <w:numPr>
        <w:numId w:val="12"/>
      </w:numPr>
      <w:tabs>
        <w:tab w:val="clear" w:pos="340"/>
      </w:tabs>
      <w:spacing w:before="40" w:after="40"/>
    </w:pPr>
  </w:style>
  <w:style w:type="character" w:customStyle="1" w:styleId="SpecialBold">
    <w:name w:val="Special Bold"/>
    <w:basedOn w:val="DefaultParagraphFont"/>
    <w:rsid w:val="00C03BEA"/>
    <w:rPr>
      <w:b/>
      <w:spacing w:val="0"/>
    </w:rPr>
  </w:style>
  <w:style w:type="paragraph" w:styleId="ListBullet2">
    <w:name w:val="List Bullet 2"/>
    <w:basedOn w:val="List2"/>
    <w:rsid w:val="00C03BEA"/>
    <w:pPr>
      <w:numPr>
        <w:numId w:val="13"/>
      </w:numPr>
      <w:tabs>
        <w:tab w:val="clear" w:pos="680"/>
      </w:tabs>
    </w:pPr>
  </w:style>
  <w:style w:type="paragraph" w:customStyle="1" w:styleId="SuperHeading">
    <w:name w:val="SuperHeading"/>
    <w:basedOn w:val="Normal"/>
    <w:rsid w:val="00C03BEA"/>
    <w:pPr>
      <w:spacing w:before="240" w:after="120"/>
      <w:outlineLvl w:val="0"/>
    </w:pPr>
    <w:rPr>
      <w:rFonts w:ascii="Times New Roman" w:hAnsi="Times New Roman"/>
      <w:b/>
      <w:sz w:val="32"/>
    </w:rPr>
  </w:style>
  <w:style w:type="paragraph" w:customStyle="1" w:styleId="AllowPageBreak">
    <w:name w:val="AllowPageBreak"/>
    <w:rsid w:val="00C03B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B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B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B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B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B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B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B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BEA"/>
    <w:rPr>
      <w:rFonts w:ascii="Courier New" w:eastAsia="Times New Roman" w:hAnsi="Courier New" w:cs="Times New Roman"/>
      <w:i/>
      <w:szCs w:val="20"/>
      <w:lang w:eastAsia="en-US"/>
    </w:rPr>
  </w:style>
  <w:style w:type="paragraph" w:customStyle="1" w:styleId="HeadingBase">
    <w:name w:val="Heading Base"/>
    <w:rsid w:val="00C03B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BEA"/>
    <w:pPr>
      <w:tabs>
        <w:tab w:val="right" w:leader="dot" w:pos="9072"/>
      </w:tabs>
      <w:ind w:left="567"/>
    </w:pPr>
    <w:rPr>
      <w:szCs w:val="22"/>
    </w:rPr>
  </w:style>
  <w:style w:type="paragraph" w:customStyle="1" w:styleId="TOCBase">
    <w:name w:val="TOC Base"/>
    <w:rsid w:val="00C03B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BEA"/>
    <w:pPr>
      <w:tabs>
        <w:tab w:val="right" w:leader="dot" w:pos="9072"/>
      </w:tabs>
      <w:spacing w:before="40" w:after="40"/>
      <w:ind w:left="284"/>
    </w:pPr>
    <w:rPr>
      <w:rFonts w:ascii="Times New Roman" w:hAnsi="Times New Roman"/>
    </w:rPr>
  </w:style>
  <w:style w:type="paragraph" w:styleId="TOC1">
    <w:name w:val="toc 1"/>
    <w:basedOn w:val="TOCBase"/>
    <w:next w:val="Normal"/>
    <w:rsid w:val="00C03B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B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BEA"/>
    <w:rPr>
      <w:rFonts w:ascii="Times New Roman" w:eastAsia="Times New Roman" w:hAnsi="Times New Roman" w:cs="Times New Roman"/>
      <w:sz w:val="16"/>
      <w:lang w:eastAsia="en-US"/>
    </w:rPr>
  </w:style>
  <w:style w:type="paragraph" w:styleId="Title">
    <w:name w:val="Title"/>
    <w:basedOn w:val="HeadingBase"/>
    <w:link w:val="TitleChar"/>
    <w:qFormat/>
    <w:rsid w:val="00C03BEA"/>
    <w:pPr>
      <w:spacing w:before="5040"/>
      <w:jc w:val="center"/>
    </w:pPr>
    <w:rPr>
      <w:sz w:val="48"/>
      <w:szCs w:val="72"/>
      <w:lang w:val="en-US"/>
    </w:rPr>
  </w:style>
  <w:style w:type="character" w:customStyle="1" w:styleId="TitleChar">
    <w:name w:val="Title Char"/>
    <w:basedOn w:val="DefaultParagraphFont"/>
    <w:link w:val="Title"/>
    <w:rsid w:val="00C03B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BEA"/>
    <w:pPr>
      <w:tabs>
        <w:tab w:val="left" w:pos="3600"/>
        <w:tab w:val="left" w:pos="3958"/>
      </w:tabs>
    </w:pPr>
  </w:style>
  <w:style w:type="paragraph" w:styleId="List">
    <w:name w:val="List"/>
    <w:basedOn w:val="BodyText"/>
    <w:next w:val="BodyText"/>
    <w:rsid w:val="00C03BEA"/>
    <w:pPr>
      <w:tabs>
        <w:tab w:val="left" w:pos="340"/>
      </w:tabs>
      <w:spacing w:before="60" w:after="60"/>
      <w:ind w:left="340" w:hanging="340"/>
    </w:pPr>
  </w:style>
  <w:style w:type="paragraph" w:customStyle="1" w:styleId="Note">
    <w:name w:val="Note"/>
    <w:basedOn w:val="BodyText"/>
    <w:rsid w:val="00C03B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BEA"/>
    <w:pPr>
      <w:framePr w:wrap="auto" w:hAnchor="text" w:y="6049"/>
    </w:pPr>
    <w:rPr>
      <w:color w:val="000000"/>
      <w:sz w:val="40"/>
    </w:rPr>
  </w:style>
  <w:style w:type="paragraph" w:customStyle="1" w:styleId="TOCTitle">
    <w:name w:val="TOCTitle"/>
    <w:basedOn w:val="Heading1"/>
    <w:rsid w:val="00C03BEA"/>
    <w:pPr>
      <w:spacing w:after="240"/>
      <w:jc w:val="center"/>
      <w:outlineLvl w:val="9"/>
    </w:pPr>
    <w:rPr>
      <w:caps/>
    </w:rPr>
  </w:style>
  <w:style w:type="paragraph" w:customStyle="1" w:styleId="Version">
    <w:name w:val="Version"/>
    <w:rsid w:val="00C03B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BEA"/>
    <w:pPr>
      <w:keepNext w:val="0"/>
      <w:tabs>
        <w:tab w:val="right" w:pos="4176"/>
      </w:tabs>
      <w:ind w:left="198" w:hanging="198"/>
    </w:pPr>
    <w:rPr>
      <w:rFonts w:ascii="Garamond" w:hAnsi="Garamond"/>
    </w:rPr>
  </w:style>
  <w:style w:type="paragraph" w:styleId="IndexHeading">
    <w:name w:val="index heading"/>
    <w:basedOn w:val="Normal"/>
    <w:next w:val="Index1"/>
    <w:semiHidden/>
    <w:rsid w:val="00C03BEA"/>
    <w:pPr>
      <w:spacing w:before="120" w:after="120"/>
    </w:pPr>
    <w:rPr>
      <w:rFonts w:ascii="Arial" w:hAnsi="Arial"/>
      <w:b/>
      <w:color w:val="918585"/>
      <w:sz w:val="24"/>
    </w:rPr>
  </w:style>
  <w:style w:type="paragraph" w:styleId="Header">
    <w:name w:val="header"/>
    <w:basedOn w:val="Normal"/>
    <w:link w:val="HeaderChar"/>
    <w:rsid w:val="00C03B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BEA"/>
    <w:rPr>
      <w:rFonts w:ascii="Times New Roman" w:eastAsia="Times New Roman" w:hAnsi="Times New Roman" w:cs="Times New Roman"/>
      <w:sz w:val="16"/>
      <w:szCs w:val="20"/>
      <w:lang w:val="en-GB" w:eastAsia="en-US"/>
    </w:rPr>
  </w:style>
  <w:style w:type="paragraph" w:customStyle="1" w:styleId="Chapter">
    <w:name w:val="Chapter"/>
    <w:basedOn w:val="Normal"/>
    <w:rsid w:val="00C03BEA"/>
    <w:pPr>
      <w:spacing w:before="240"/>
    </w:pPr>
    <w:rPr>
      <w:rFonts w:ascii="Times New Roman" w:hAnsi="Times New Roman"/>
      <w:smallCaps/>
      <w:spacing w:val="80"/>
      <w:sz w:val="28"/>
    </w:rPr>
  </w:style>
  <w:style w:type="paragraph" w:customStyle="1" w:styleId="InChapter">
    <w:name w:val="InChapter"/>
    <w:basedOn w:val="Heading3"/>
    <w:rsid w:val="00C03BEA"/>
    <w:pPr>
      <w:spacing w:after="240"/>
      <w:outlineLvl w:val="9"/>
    </w:pPr>
    <w:rPr>
      <w:noProof/>
    </w:rPr>
  </w:style>
  <w:style w:type="paragraph" w:styleId="Index2">
    <w:name w:val="index 2"/>
    <w:basedOn w:val="Normal"/>
    <w:next w:val="Normal"/>
    <w:semiHidden/>
    <w:rsid w:val="00C03BEA"/>
    <w:pPr>
      <w:tabs>
        <w:tab w:val="right" w:pos="4176"/>
      </w:tabs>
      <w:ind w:left="568" w:hanging="284"/>
    </w:pPr>
    <w:rPr>
      <w:rFonts w:ascii="Garamond" w:hAnsi="Garamond"/>
    </w:rPr>
  </w:style>
  <w:style w:type="paragraph" w:customStyle="1" w:styleId="Byline">
    <w:name w:val="Byline"/>
    <w:rsid w:val="00C03B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BEA"/>
    <w:pPr>
      <w:tabs>
        <w:tab w:val="clear" w:pos="3600"/>
        <w:tab w:val="clear" w:pos="3958"/>
      </w:tabs>
      <w:jc w:val="right"/>
    </w:pPr>
  </w:style>
  <w:style w:type="character" w:styleId="Emphasis">
    <w:name w:val="Emphasis"/>
    <w:basedOn w:val="DefaultParagraphFont"/>
    <w:qFormat/>
    <w:rsid w:val="00C03BEA"/>
    <w:rPr>
      <w:i/>
    </w:rPr>
  </w:style>
  <w:style w:type="paragraph" w:styleId="Caption">
    <w:name w:val="caption"/>
    <w:basedOn w:val="BodyText"/>
    <w:next w:val="Normal"/>
    <w:qFormat/>
    <w:rsid w:val="00C03BEA"/>
    <w:pPr>
      <w:framePr w:w="2268" w:hSpace="181" w:vSpace="181" w:wrap="around" w:vAnchor="text" w:hAnchor="page" w:x="1135" w:y="285" w:anchorLock="1"/>
    </w:pPr>
    <w:rPr>
      <w:i/>
    </w:rPr>
  </w:style>
  <w:style w:type="paragraph" w:customStyle="1" w:styleId="MiniTOCTitle">
    <w:name w:val="MiniTOCTitle"/>
    <w:basedOn w:val="Heading4"/>
    <w:rsid w:val="00C03BEA"/>
    <w:pPr>
      <w:spacing w:before="240"/>
      <w:outlineLvl w:val="9"/>
    </w:pPr>
    <w:rPr>
      <w:noProof/>
      <w:sz w:val="24"/>
    </w:rPr>
  </w:style>
  <w:style w:type="paragraph" w:customStyle="1" w:styleId="MiniTOCItem">
    <w:name w:val="MiniTOCItem"/>
    <w:basedOn w:val="ListBullet"/>
    <w:rsid w:val="00C03BEA"/>
    <w:pPr>
      <w:numPr>
        <w:numId w:val="0"/>
      </w:numPr>
      <w:tabs>
        <w:tab w:val="right" w:leader="dot" w:pos="6521"/>
      </w:tabs>
      <w:spacing w:before="0" w:after="0"/>
    </w:pPr>
  </w:style>
  <w:style w:type="paragraph" w:customStyle="1" w:styleId="TOFTitle">
    <w:name w:val="TOFTitle"/>
    <w:basedOn w:val="TOCTitle"/>
    <w:rsid w:val="00C03BEA"/>
  </w:style>
  <w:style w:type="paragraph" w:styleId="TableofFigures">
    <w:name w:val="table of figures"/>
    <w:basedOn w:val="Normal"/>
    <w:next w:val="Normal"/>
    <w:semiHidden/>
    <w:rsid w:val="00C03BEA"/>
    <w:pPr>
      <w:tabs>
        <w:tab w:val="right" w:leader="dot" w:pos="9072"/>
      </w:tabs>
      <w:ind w:left="970" w:hanging="403"/>
    </w:pPr>
    <w:rPr>
      <w:rFonts w:ascii="Times New Roman" w:hAnsi="Times New Roman"/>
      <w:b/>
    </w:rPr>
  </w:style>
  <w:style w:type="paragraph" w:styleId="ListNumber">
    <w:name w:val="List Number"/>
    <w:basedOn w:val="List"/>
    <w:rsid w:val="00C03BEA"/>
    <w:pPr>
      <w:numPr>
        <w:numId w:val="15"/>
      </w:numPr>
      <w:tabs>
        <w:tab w:val="clear" w:pos="340"/>
      </w:tabs>
    </w:pPr>
  </w:style>
  <w:style w:type="character" w:customStyle="1" w:styleId="WingdingSymbols">
    <w:name w:val="Wingding Symbols"/>
    <w:rsid w:val="00C03BEA"/>
    <w:rPr>
      <w:rFonts w:ascii="Wingdings" w:hAnsi="Wingdings"/>
    </w:rPr>
  </w:style>
  <w:style w:type="paragraph" w:customStyle="1" w:styleId="TableHeading">
    <w:name w:val="Table Heading"/>
    <w:basedOn w:val="HeadingBase"/>
    <w:rsid w:val="00C03BEA"/>
    <w:pPr>
      <w:keepLines/>
      <w:pBdr>
        <w:bottom w:val="single" w:sz="6" w:space="1" w:color="918585"/>
      </w:pBdr>
      <w:spacing w:before="240"/>
    </w:pPr>
  </w:style>
  <w:style w:type="character" w:customStyle="1" w:styleId="HotSpot">
    <w:name w:val="HotSpot"/>
    <w:rsid w:val="00C03BEA"/>
    <w:rPr>
      <w:color w:val="0033CC"/>
      <w:u w:val="none"/>
    </w:rPr>
  </w:style>
  <w:style w:type="paragraph" w:customStyle="1" w:styleId="BodyTextRight">
    <w:name w:val="Body Text Right"/>
    <w:basedOn w:val="BodyText"/>
    <w:rsid w:val="00C03BEA"/>
    <w:pPr>
      <w:spacing w:before="0" w:after="0"/>
      <w:jc w:val="right"/>
    </w:pPr>
  </w:style>
  <w:style w:type="paragraph" w:styleId="Index3">
    <w:name w:val="index 3"/>
    <w:basedOn w:val="ListNumber2"/>
    <w:next w:val="Normal"/>
    <w:semiHidden/>
    <w:rsid w:val="00C03BEA"/>
    <w:pPr>
      <w:numPr>
        <w:numId w:val="0"/>
      </w:numPr>
      <w:tabs>
        <w:tab w:val="right" w:leader="dot" w:pos="4176"/>
      </w:tabs>
    </w:pPr>
  </w:style>
  <w:style w:type="paragraph" w:styleId="ListNumber2">
    <w:name w:val="List Number 2"/>
    <w:basedOn w:val="List2"/>
    <w:rsid w:val="00C03BEA"/>
    <w:pPr>
      <w:numPr>
        <w:numId w:val="10"/>
      </w:numPr>
      <w:tabs>
        <w:tab w:val="clear" w:pos="1060"/>
      </w:tabs>
    </w:pPr>
  </w:style>
  <w:style w:type="paragraph" w:customStyle="1" w:styleId="MarginNote">
    <w:name w:val="Margin Note"/>
    <w:basedOn w:val="BodyText"/>
    <w:rsid w:val="00C03B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B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B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BEA"/>
    <w:rPr>
      <w:sz w:val="32"/>
    </w:rPr>
  </w:style>
  <w:style w:type="paragraph" w:customStyle="1" w:styleId="HeadingProcedure">
    <w:name w:val="Heading Procedure"/>
    <w:basedOn w:val="HeadingBase"/>
    <w:next w:val="Normal"/>
    <w:rsid w:val="00C03BEA"/>
    <w:pPr>
      <w:tabs>
        <w:tab w:val="left" w:pos="0"/>
      </w:tabs>
      <w:spacing w:before="120" w:after="60"/>
    </w:pPr>
    <w:rPr>
      <w:i/>
      <w:color w:val="918585"/>
      <w:sz w:val="22"/>
    </w:rPr>
  </w:style>
  <w:style w:type="paragraph" w:customStyle="1" w:styleId="TableBodyText">
    <w:name w:val="Table Body Text"/>
    <w:basedOn w:val="BodyText"/>
    <w:rsid w:val="00C03BEA"/>
    <w:pPr>
      <w:spacing w:before="60" w:after="60"/>
    </w:pPr>
  </w:style>
  <w:style w:type="paragraph" w:styleId="ListContinue">
    <w:name w:val="List Continue"/>
    <w:basedOn w:val="List"/>
    <w:rsid w:val="00C03BEA"/>
    <w:pPr>
      <w:ind w:firstLine="0"/>
    </w:pPr>
  </w:style>
  <w:style w:type="paragraph" w:customStyle="1" w:styleId="ListNote">
    <w:name w:val="List Note"/>
    <w:basedOn w:val="List"/>
    <w:rsid w:val="00C03BEA"/>
    <w:pPr>
      <w:pBdr>
        <w:top w:val="single" w:sz="6" w:space="2" w:color="918585"/>
        <w:bottom w:val="single" w:sz="6" w:space="2" w:color="918585"/>
      </w:pBdr>
      <w:tabs>
        <w:tab w:val="left" w:pos="1021"/>
      </w:tabs>
      <w:ind w:firstLine="0"/>
    </w:pPr>
  </w:style>
  <w:style w:type="paragraph" w:customStyle="1" w:styleId="Warning">
    <w:name w:val="Warning"/>
    <w:basedOn w:val="BodyText"/>
    <w:rsid w:val="00C03BEA"/>
    <w:pPr>
      <w:shd w:val="clear" w:color="auto" w:fill="D9D9D9"/>
      <w:tabs>
        <w:tab w:val="left" w:pos="992"/>
      </w:tabs>
      <w:ind w:left="119" w:right="119"/>
    </w:pPr>
    <w:rPr>
      <w:sz w:val="20"/>
    </w:rPr>
  </w:style>
  <w:style w:type="paragraph" w:customStyle="1" w:styleId="MarginIcons">
    <w:name w:val="Margin Icons"/>
    <w:basedOn w:val="BodyText"/>
    <w:rsid w:val="00C03B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BEA"/>
    <w:rPr>
      <w:rFonts w:ascii="Courier New" w:hAnsi="Courier New"/>
    </w:rPr>
  </w:style>
  <w:style w:type="paragraph" w:customStyle="1" w:styleId="NoteBullet">
    <w:name w:val="Note Bullet"/>
    <w:basedOn w:val="Note"/>
    <w:rsid w:val="00C03BEA"/>
    <w:pPr>
      <w:tabs>
        <w:tab w:val="clear" w:pos="680"/>
      </w:tabs>
      <w:spacing w:before="60" w:after="60"/>
    </w:pPr>
  </w:style>
  <w:style w:type="paragraph" w:customStyle="1" w:styleId="SubHeading2">
    <w:name w:val="SubHeading2"/>
    <w:basedOn w:val="HeadingBase"/>
    <w:rsid w:val="00C03BEA"/>
    <w:pPr>
      <w:spacing w:before="240" w:after="60"/>
    </w:pPr>
    <w:rPr>
      <w:sz w:val="20"/>
    </w:rPr>
  </w:style>
  <w:style w:type="paragraph" w:customStyle="1" w:styleId="SubHeading1">
    <w:name w:val="SubHeading1"/>
    <w:basedOn w:val="HeadingBase"/>
    <w:rsid w:val="00C03BEA"/>
    <w:pPr>
      <w:spacing w:before="240" w:after="60"/>
    </w:pPr>
    <w:rPr>
      <w:color w:val="918585"/>
      <w:sz w:val="22"/>
    </w:rPr>
  </w:style>
  <w:style w:type="paragraph" w:customStyle="1" w:styleId="SideHeading">
    <w:name w:val="Side Heading"/>
    <w:basedOn w:val="HeadingBase"/>
    <w:rsid w:val="00C03B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BEA"/>
    <w:pPr>
      <w:tabs>
        <w:tab w:val="num" w:pos="360"/>
      </w:tabs>
    </w:pPr>
  </w:style>
  <w:style w:type="paragraph" w:styleId="PlainText">
    <w:name w:val="Plain Text"/>
    <w:basedOn w:val="Normal"/>
    <w:link w:val="PlainTextChar"/>
    <w:rsid w:val="00C03BEA"/>
    <w:rPr>
      <w:sz w:val="20"/>
    </w:rPr>
  </w:style>
  <w:style w:type="character" w:customStyle="1" w:styleId="PlainTextChar">
    <w:name w:val="Plain Text Char"/>
    <w:basedOn w:val="DefaultParagraphFont"/>
    <w:link w:val="PlainText"/>
    <w:rsid w:val="00C03BEA"/>
    <w:rPr>
      <w:rFonts w:ascii="Courier New" w:eastAsia="Times New Roman" w:hAnsi="Courier New" w:cs="Times New Roman"/>
      <w:sz w:val="20"/>
      <w:szCs w:val="20"/>
      <w:lang w:eastAsia="en-US"/>
    </w:rPr>
  </w:style>
  <w:style w:type="character" w:customStyle="1" w:styleId="MenuOption">
    <w:name w:val="Menu Option"/>
    <w:basedOn w:val="DefaultParagraphFont"/>
    <w:rsid w:val="00C03BEA"/>
    <w:rPr>
      <w:b/>
      <w:smallCaps/>
    </w:rPr>
  </w:style>
  <w:style w:type="paragraph" w:customStyle="1" w:styleId="TableListNumber">
    <w:name w:val="Table List Number"/>
    <w:basedOn w:val="ListNumber"/>
    <w:rsid w:val="00C03BEA"/>
    <w:pPr>
      <w:numPr>
        <w:numId w:val="0"/>
      </w:numPr>
    </w:pPr>
  </w:style>
  <w:style w:type="paragraph" w:styleId="TOC4">
    <w:name w:val="toc 4"/>
    <w:basedOn w:val="TOCBase"/>
    <w:next w:val="Normal"/>
    <w:semiHidden/>
    <w:rsid w:val="00C03BEA"/>
    <w:pPr>
      <w:tabs>
        <w:tab w:val="right" w:leader="dot" w:pos="9071"/>
      </w:tabs>
      <w:ind w:left="1701"/>
    </w:pPr>
  </w:style>
  <w:style w:type="paragraph" w:customStyle="1" w:styleId="ListAlpha">
    <w:name w:val="List Alpha"/>
    <w:basedOn w:val="List"/>
    <w:rsid w:val="00C03BEA"/>
    <w:pPr>
      <w:numPr>
        <w:numId w:val="9"/>
      </w:numPr>
    </w:pPr>
  </w:style>
  <w:style w:type="paragraph" w:customStyle="1" w:styleId="ListAlpha2">
    <w:name w:val="List Alpha 2"/>
    <w:basedOn w:val="List2"/>
    <w:rsid w:val="00C03BEA"/>
    <w:pPr>
      <w:numPr>
        <w:numId w:val="8"/>
      </w:numPr>
    </w:pPr>
  </w:style>
  <w:style w:type="paragraph" w:styleId="List2">
    <w:name w:val="List 2"/>
    <w:basedOn w:val="BodyText"/>
    <w:rsid w:val="00C03BEA"/>
    <w:pPr>
      <w:tabs>
        <w:tab w:val="left" w:pos="680"/>
      </w:tabs>
      <w:spacing w:before="60" w:after="60"/>
      <w:ind w:left="680" w:hanging="340"/>
    </w:pPr>
  </w:style>
  <w:style w:type="paragraph" w:styleId="List3">
    <w:name w:val="List 3"/>
    <w:basedOn w:val="BodyText"/>
    <w:rsid w:val="00C03BEA"/>
    <w:pPr>
      <w:tabs>
        <w:tab w:val="left" w:pos="1021"/>
      </w:tabs>
      <w:spacing w:before="60" w:after="60"/>
      <w:ind w:left="1020" w:hanging="340"/>
    </w:pPr>
  </w:style>
  <w:style w:type="paragraph" w:styleId="List4">
    <w:name w:val="List 4"/>
    <w:basedOn w:val="BodyText"/>
    <w:rsid w:val="00C03BEA"/>
    <w:pPr>
      <w:tabs>
        <w:tab w:val="left" w:pos="1361"/>
      </w:tabs>
      <w:spacing w:before="60" w:after="60"/>
      <w:ind w:left="1361" w:hanging="340"/>
    </w:pPr>
  </w:style>
  <w:style w:type="paragraph" w:styleId="List5">
    <w:name w:val="List 5"/>
    <w:basedOn w:val="BodyText"/>
    <w:rsid w:val="00C03BEA"/>
    <w:pPr>
      <w:tabs>
        <w:tab w:val="left" w:pos="1701"/>
      </w:tabs>
      <w:spacing w:before="60" w:after="60"/>
      <w:ind w:left="1701" w:hanging="340"/>
    </w:pPr>
  </w:style>
  <w:style w:type="paragraph" w:styleId="ListBullet3">
    <w:name w:val="List Bullet 3"/>
    <w:basedOn w:val="List3"/>
    <w:rsid w:val="00C03BEA"/>
    <w:pPr>
      <w:numPr>
        <w:numId w:val="14"/>
      </w:numPr>
      <w:tabs>
        <w:tab w:val="clear" w:pos="1021"/>
      </w:tabs>
      <w:ind w:left="1037" w:hanging="357"/>
    </w:pPr>
  </w:style>
  <w:style w:type="paragraph" w:styleId="ListBullet4">
    <w:name w:val="List Bullet 4"/>
    <w:basedOn w:val="List4"/>
    <w:rsid w:val="00C03BEA"/>
    <w:pPr>
      <w:numPr>
        <w:numId w:val="3"/>
      </w:numPr>
      <w:tabs>
        <w:tab w:val="clear" w:pos="1361"/>
      </w:tabs>
    </w:pPr>
  </w:style>
  <w:style w:type="paragraph" w:styleId="ListBullet5">
    <w:name w:val="List Bullet 5"/>
    <w:basedOn w:val="List5"/>
    <w:rsid w:val="00C03BEA"/>
    <w:pPr>
      <w:numPr>
        <w:numId w:val="4"/>
      </w:numPr>
    </w:pPr>
  </w:style>
  <w:style w:type="paragraph" w:styleId="ListContinue2">
    <w:name w:val="List Continue 2"/>
    <w:basedOn w:val="List2"/>
    <w:rsid w:val="00C03BEA"/>
    <w:pPr>
      <w:ind w:firstLine="0"/>
    </w:pPr>
  </w:style>
  <w:style w:type="paragraph" w:styleId="ListContinue3">
    <w:name w:val="List Continue 3"/>
    <w:basedOn w:val="List3"/>
    <w:rsid w:val="00C03BEA"/>
    <w:pPr>
      <w:ind w:left="1021" w:firstLine="0"/>
    </w:pPr>
  </w:style>
  <w:style w:type="paragraph" w:styleId="ListContinue4">
    <w:name w:val="List Continue 4"/>
    <w:basedOn w:val="List4"/>
    <w:rsid w:val="00C03BEA"/>
    <w:pPr>
      <w:ind w:firstLine="0"/>
    </w:pPr>
  </w:style>
  <w:style w:type="paragraph" w:styleId="ListContinue5">
    <w:name w:val="List Continue 5"/>
    <w:basedOn w:val="List5"/>
    <w:rsid w:val="00C03BEA"/>
    <w:pPr>
      <w:ind w:firstLine="0"/>
    </w:pPr>
  </w:style>
  <w:style w:type="paragraph" w:styleId="ListNumber3">
    <w:name w:val="List Number 3"/>
    <w:basedOn w:val="List3"/>
    <w:rsid w:val="00C03BEA"/>
    <w:pPr>
      <w:numPr>
        <w:numId w:val="5"/>
      </w:numPr>
    </w:pPr>
  </w:style>
  <w:style w:type="paragraph" w:styleId="ListNumber4">
    <w:name w:val="List Number 4"/>
    <w:basedOn w:val="List4"/>
    <w:rsid w:val="00C03BEA"/>
    <w:pPr>
      <w:numPr>
        <w:numId w:val="6"/>
      </w:numPr>
    </w:pPr>
  </w:style>
  <w:style w:type="paragraph" w:styleId="ListNumber5">
    <w:name w:val="List Number 5"/>
    <w:basedOn w:val="List5"/>
    <w:rsid w:val="00C03BEA"/>
    <w:pPr>
      <w:numPr>
        <w:numId w:val="7"/>
      </w:numPr>
    </w:pPr>
  </w:style>
  <w:style w:type="paragraph" w:styleId="BlockText">
    <w:name w:val="Block Text"/>
    <w:basedOn w:val="Normal"/>
    <w:rsid w:val="00C03BEA"/>
    <w:pPr>
      <w:spacing w:after="120"/>
      <w:ind w:left="1440" w:right="1440"/>
    </w:pPr>
  </w:style>
  <w:style w:type="character" w:customStyle="1" w:styleId="Subscript">
    <w:name w:val="Subscript"/>
    <w:basedOn w:val="DefaultParagraphFont"/>
    <w:rsid w:val="00C03BEA"/>
    <w:rPr>
      <w:sz w:val="16"/>
      <w:vertAlign w:val="subscript"/>
    </w:rPr>
  </w:style>
  <w:style w:type="character" w:customStyle="1" w:styleId="Superscript">
    <w:name w:val="Superscript"/>
    <w:basedOn w:val="DefaultParagraphFont"/>
    <w:rsid w:val="00C03BEA"/>
    <w:rPr>
      <w:sz w:val="16"/>
      <w:vertAlign w:val="superscript"/>
    </w:rPr>
  </w:style>
  <w:style w:type="character" w:customStyle="1" w:styleId="Symbols">
    <w:name w:val="Symbols"/>
    <w:basedOn w:val="DefaultParagraphFont"/>
    <w:rsid w:val="00C03BEA"/>
    <w:rPr>
      <w:rFonts w:ascii="Symbol" w:hAnsi="Symbol"/>
    </w:rPr>
  </w:style>
  <w:style w:type="character" w:customStyle="1" w:styleId="MenuOptions">
    <w:name w:val="Menu Options"/>
    <w:basedOn w:val="DefaultParagraphFont"/>
    <w:rsid w:val="00C03BEA"/>
    <w:rPr>
      <w:rFonts w:ascii="Arial Narrow" w:hAnsi="Arial Narrow"/>
      <w:smallCaps/>
    </w:rPr>
  </w:style>
  <w:style w:type="character" w:customStyle="1" w:styleId="Buttons">
    <w:name w:val="Buttons"/>
    <w:basedOn w:val="DefaultParagraphFont"/>
    <w:rsid w:val="00C03BEA"/>
    <w:rPr>
      <w:b/>
    </w:rPr>
  </w:style>
  <w:style w:type="character" w:customStyle="1" w:styleId="Underlined">
    <w:name w:val="Underlined"/>
    <w:basedOn w:val="DefaultParagraphFont"/>
    <w:rsid w:val="00C03BEA"/>
    <w:rPr>
      <w:u w:val="single"/>
    </w:rPr>
  </w:style>
  <w:style w:type="paragraph" w:customStyle="1" w:styleId="TableBodyTextRight">
    <w:name w:val="Table Body Text Right"/>
    <w:basedOn w:val="TableBodyText"/>
    <w:rsid w:val="00C03BEA"/>
    <w:pPr>
      <w:widowControl w:val="0"/>
      <w:autoSpaceDE w:val="0"/>
      <w:autoSpaceDN w:val="0"/>
      <w:adjustRightInd w:val="0"/>
      <w:jc w:val="right"/>
    </w:pPr>
    <w:rPr>
      <w:rFonts w:cs="Arial"/>
      <w:szCs w:val="18"/>
    </w:rPr>
  </w:style>
  <w:style w:type="paragraph" w:customStyle="1" w:styleId="CopyrightText">
    <w:name w:val="Copyright Text"/>
    <w:basedOn w:val="BodyText"/>
    <w:rsid w:val="00C03BEA"/>
    <w:rPr>
      <w:sz w:val="18"/>
    </w:rPr>
  </w:style>
  <w:style w:type="paragraph" w:customStyle="1" w:styleId="BodySmallRight">
    <w:name w:val="Body Small Right"/>
    <w:basedOn w:val="BodyTextRight"/>
    <w:rsid w:val="00C03BEA"/>
    <w:rPr>
      <w:sz w:val="18"/>
      <w:szCs w:val="18"/>
    </w:rPr>
  </w:style>
  <w:style w:type="paragraph" w:customStyle="1" w:styleId="MarginEdition">
    <w:name w:val="Margin Edition"/>
    <w:basedOn w:val="MarginNote"/>
    <w:rsid w:val="00C03BEA"/>
    <w:pPr>
      <w:spacing w:before="0" w:after="0"/>
    </w:pPr>
    <w:rPr>
      <w:rFonts w:ascii="Times New Roman" w:hAnsi="Times New Roman"/>
      <w:color w:val="999999"/>
    </w:rPr>
  </w:style>
  <w:style w:type="paragraph" w:customStyle="1" w:styleId="Spacer">
    <w:name w:val="Spacer"/>
    <w:basedOn w:val="Normal"/>
    <w:rsid w:val="00C03BEA"/>
    <w:rPr>
      <w:sz w:val="2"/>
      <w:szCs w:val="2"/>
    </w:rPr>
  </w:style>
  <w:style w:type="character" w:customStyle="1" w:styleId="Small">
    <w:name w:val="Small"/>
    <w:basedOn w:val="DefaultParagraphFont"/>
    <w:rsid w:val="00C03BEA"/>
    <w:rPr>
      <w:sz w:val="16"/>
    </w:rPr>
  </w:style>
  <w:style w:type="paragraph" w:customStyle="1" w:styleId="WideTable">
    <w:name w:val="Wide Table"/>
    <w:basedOn w:val="Normal"/>
    <w:rsid w:val="00C03BEA"/>
    <w:pPr>
      <w:ind w:left="-1418"/>
    </w:pPr>
    <w:rPr>
      <w:sz w:val="2"/>
      <w:szCs w:val="2"/>
    </w:rPr>
  </w:style>
  <w:style w:type="character" w:styleId="PageNumber">
    <w:name w:val="page number"/>
    <w:basedOn w:val="DefaultParagraphFont"/>
    <w:rsid w:val="00C03BEA"/>
  </w:style>
  <w:style w:type="paragraph" w:styleId="Quote">
    <w:name w:val="Quote"/>
    <w:basedOn w:val="Heading1"/>
    <w:link w:val="QuoteChar"/>
    <w:qFormat/>
    <w:rsid w:val="00C03BEA"/>
    <w:rPr>
      <w:b w:val="0"/>
      <w:sz w:val="72"/>
      <w:szCs w:val="72"/>
      <w:lang w:val="en-NZ"/>
    </w:rPr>
  </w:style>
  <w:style w:type="character" w:customStyle="1" w:styleId="QuoteChar">
    <w:name w:val="Quote Char"/>
    <w:basedOn w:val="DefaultParagraphFont"/>
    <w:link w:val="Quote"/>
    <w:rsid w:val="00C03B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BEA"/>
    <w:pPr>
      <w:pageBreakBefore/>
    </w:pPr>
  </w:style>
  <w:style w:type="paragraph" w:customStyle="1" w:styleId="Border">
    <w:name w:val="Border"/>
    <w:basedOn w:val="Normal"/>
    <w:qFormat/>
    <w:rsid w:val="00C03B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BEA"/>
    <w:rPr>
      <w:b/>
      <w:bCs/>
      <w:i/>
      <w:iCs/>
      <w:color w:val="auto"/>
    </w:rPr>
  </w:style>
  <w:style w:type="paragraph" w:styleId="IntenseQuote">
    <w:name w:val="Intense Quote"/>
    <w:basedOn w:val="Normal"/>
    <w:next w:val="Normal"/>
    <w:link w:val="IntenseQuoteChar"/>
    <w:uiPriority w:val="30"/>
    <w:qFormat/>
    <w:rsid w:val="00C03B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B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BEA"/>
    <w:rPr>
      <w:smallCaps/>
      <w:color w:val="auto"/>
      <w:u w:val="single"/>
    </w:rPr>
  </w:style>
  <w:style w:type="character" w:styleId="IntenseReference">
    <w:name w:val="Intense Reference"/>
    <w:basedOn w:val="DefaultParagraphFont"/>
    <w:uiPriority w:val="32"/>
    <w:qFormat/>
    <w:rsid w:val="00C03BEA"/>
    <w:rPr>
      <w:b/>
      <w:bCs/>
      <w:smallCaps/>
      <w:color w:val="auto"/>
      <w:spacing w:val="5"/>
      <w:u w:val="single"/>
    </w:rPr>
  </w:style>
  <w:style w:type="paragraph" w:customStyle="1" w:styleId="2ColumnHeading">
    <w:name w:val="2Column Heading"/>
    <w:basedOn w:val="BodyText"/>
    <w:qFormat/>
    <w:rsid w:val="00C03BEA"/>
    <w:pPr>
      <w:spacing w:after="60"/>
      <w:ind w:left="-2268"/>
    </w:pPr>
    <w:rPr>
      <w:b/>
    </w:rPr>
  </w:style>
  <w:style w:type="paragraph" w:customStyle="1" w:styleId="Heading1TOC">
    <w:name w:val="Heading1 TOC"/>
    <w:basedOn w:val="Normal"/>
    <w:qFormat/>
    <w:rsid w:val="00C03BEA"/>
    <w:pPr>
      <w:spacing w:before="240" w:after="120"/>
    </w:pPr>
    <w:rPr>
      <w:rFonts w:ascii="Times New Roman" w:hAnsi="Times New Roman"/>
      <w:b/>
      <w:sz w:val="32"/>
    </w:rPr>
  </w:style>
  <w:style w:type="paragraph" w:customStyle="1" w:styleId="Heading2TOC">
    <w:name w:val="Heading2 TOC"/>
    <w:basedOn w:val="Normal"/>
    <w:qFormat/>
    <w:rsid w:val="00C03BEA"/>
    <w:pPr>
      <w:spacing w:before="240" w:after="60"/>
    </w:pPr>
    <w:rPr>
      <w:rFonts w:ascii="Times New Roman" w:hAnsi="Times New Roman"/>
      <w:b/>
      <w:sz w:val="28"/>
    </w:rPr>
  </w:style>
  <w:style w:type="character" w:customStyle="1" w:styleId="Underline">
    <w:name w:val="Underline"/>
    <w:basedOn w:val="DefaultParagraphFont"/>
    <w:qFormat/>
    <w:rsid w:val="00C03BEA"/>
    <w:rPr>
      <w:u w:val="single"/>
    </w:rPr>
  </w:style>
  <w:style w:type="character" w:customStyle="1" w:styleId="BoldandItalics">
    <w:name w:val="Bold and Italics"/>
    <w:qFormat/>
    <w:rsid w:val="00C03BEA"/>
    <w:rPr>
      <w:b/>
      <w:i/>
      <w:u w:val="none"/>
    </w:rPr>
  </w:style>
  <w:style w:type="paragraph" w:styleId="BalloonText">
    <w:name w:val="Balloon Text"/>
    <w:basedOn w:val="Normal"/>
    <w:link w:val="BalloonTextChar"/>
    <w:rsid w:val="00C03BEA"/>
    <w:rPr>
      <w:rFonts w:ascii="Tahoma" w:hAnsi="Tahoma" w:cs="Tahoma"/>
      <w:sz w:val="16"/>
      <w:szCs w:val="16"/>
    </w:rPr>
  </w:style>
  <w:style w:type="character" w:customStyle="1" w:styleId="BalloonTextChar">
    <w:name w:val="Balloon Text Char"/>
    <w:basedOn w:val="DefaultParagraphFont"/>
    <w:link w:val="BalloonText"/>
    <w:rsid w:val="00C03B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B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B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BEA"/>
    <w:rPr>
      <w:b/>
      <w:color w:val="660033"/>
      <w:spacing w:val="0"/>
    </w:rPr>
  </w:style>
  <w:style w:type="paragraph" w:customStyle="1" w:styleId="Nameditemlist">
    <w:name w:val="Named item list"/>
    <w:basedOn w:val="BodyText"/>
    <w:qFormat/>
    <w:rsid w:val="00C03BEA"/>
    <w:pPr>
      <w:tabs>
        <w:tab w:val="left" w:pos="2835"/>
      </w:tabs>
      <w:ind w:left="2835" w:hanging="2835"/>
    </w:pPr>
  </w:style>
  <w:style w:type="paragraph" w:customStyle="1" w:styleId="BodyTextnopadding">
    <w:name w:val="Body Text no padding"/>
    <w:basedOn w:val="BodyText"/>
    <w:qFormat/>
    <w:rsid w:val="00C03BEA"/>
    <w:pPr>
      <w:spacing w:before="0" w:after="0"/>
    </w:pPr>
  </w:style>
  <w:style w:type="paragraph" w:customStyle="1" w:styleId="BodyTextBold">
    <w:name w:val="Body Text Bold"/>
    <w:basedOn w:val="BodyText"/>
    <w:qFormat/>
    <w:rsid w:val="00C03BEA"/>
    <w:rPr>
      <w:b/>
    </w:rPr>
  </w:style>
  <w:style w:type="character" w:styleId="Hyperlink">
    <w:name w:val="Hyperlink"/>
    <w:basedOn w:val="DefaultParagraphFont"/>
    <w:uiPriority w:val="99"/>
    <w:unhideWhenUsed/>
    <w:rsid w:val="006A5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3118</Characters>
  <Application>Microsoft Office Word</Application>
  <DocSecurity>0</DocSecurity>
  <Lines>82</Lines>
  <Paragraphs>62</Paragraphs>
  <ScaleCrop>false</ScaleCrop>
  <Company>Author-it Software Corporation Ltd.</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FWPSAW3205 Dry hardwood</dc:title>
  <dc:subject>Approved</dc:subject>
  <dc:creator>Skills Impact</dc:creator>
  <cp:keywords>Release: 1</cp:keywords>
  <dc:description>Review Date: 12 April 2008</dc:description>
  <cp:lastModifiedBy>HSD_TPCMSd.prod</cp:lastModifiedBy>
  <cp:revision>3</cp:revision>
  <dcterms:created xsi:type="dcterms:W3CDTF">2022-02-23T00:41:00Z</dcterms:created>
  <dcterms:modified xsi:type="dcterms:W3CDTF">2022-02-23T00:41:00Z</dcterms:modified>
</cp:coreProperties>
</file>