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66A2" w:rsidP="005866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FWPSAW2207 Round softwood logs</w:t>
      </w:r>
      <w:r>
        <w:fldChar w:fldCharType="end"/>
      </w:r>
    </w:p>
    <w:p w:rsidR="005866A2" w:rsidP="005866A2">
      <w:pPr>
        <w:pStyle w:val="Version"/>
        <w:sectPr w:rsidSect="00022B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2B39" w:rsidP="00022B39">
      <w:pPr>
        <w:pStyle w:val="SuperHeading"/>
      </w:pPr>
      <w:r w:rsidRPr="00022B39">
        <w:t>FWPSAW2207 Round softwood logs</w:t>
      </w:r>
    </w:p>
    <w:p w:rsidR="00000000" w:rsidRPr="00022B39" w:rsidP="00022B39">
      <w:pPr>
        <w:pStyle w:val="Heading1"/>
      </w:pPr>
      <w:bookmarkStart w:id="1" w:name="O_915638"/>
      <w:bookmarkEnd w:id="1"/>
      <w:r w:rsidRPr="00022B3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866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B39" w:rsidP="00022B39">
            <w:pPr>
              <w:pStyle w:val="BodyText"/>
            </w:pPr>
            <w:r w:rsidRPr="00022B39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B39">
            <w:pPr>
              <w:pStyle w:val="BodyText"/>
              <w:rPr>
                <w:lang w:val="en-NZ"/>
              </w:rPr>
            </w:pPr>
            <w:r w:rsidRPr="00022B39">
              <w:rPr>
                <w:rStyle w:val="SpecialBold"/>
              </w:rPr>
              <w:t>Comment</w:t>
            </w:r>
          </w:p>
        </w:tc>
      </w:tr>
      <w:tr w:rsidTr="005866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B39">
            <w:pPr>
              <w:pStyle w:val="BodyText"/>
              <w:rPr>
                <w:lang w:val="en-NZ"/>
              </w:rPr>
            </w:pPr>
            <w:r w:rsidRPr="00022B39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B39" w:rsidP="00022B39">
            <w:pPr>
              <w:pStyle w:val="BodyText"/>
            </w:pPr>
            <w:r w:rsidRPr="00022B39">
              <w:t>Replaces equivalent unit FPISAW2207B Round softwood logs, which was first released with FPI11 Forest and Forest Products Training Package Version 2.2.</w:t>
            </w:r>
          </w:p>
          <w:p w:rsidR="00000000" w:rsidRPr="00022B39" w:rsidP="00022B39">
            <w:pPr>
              <w:pStyle w:val="BodyText"/>
            </w:pPr>
            <w:r w:rsidRPr="00022B39">
              <w:t>This is the first release of this unit in the new standards forma</w:t>
            </w:r>
            <w:r w:rsidRPr="00022B39">
              <w:t>t.</w:t>
            </w:r>
          </w:p>
        </w:tc>
      </w:tr>
    </w:tbl>
    <w:p w:rsidR="00000000" w:rsidRPr="00022B39" w:rsidP="00022B39">
      <w:pPr>
        <w:pStyle w:val="BodyText"/>
      </w:pPr>
    </w:p>
    <w:p w:rsidR="00000000" w:rsidRPr="00022B39" w:rsidP="00022B39">
      <w:pPr>
        <w:pStyle w:val="AllowPageBreak"/>
      </w:pPr>
    </w:p>
    <w:p w:rsidR="00000000" w:rsidRPr="00022B39" w:rsidP="00022B39">
      <w:pPr>
        <w:pStyle w:val="Heading1"/>
      </w:pPr>
      <w:bookmarkStart w:id="2" w:name="O_915639"/>
      <w:bookmarkEnd w:id="2"/>
      <w:r w:rsidRPr="00022B39">
        <w:t>Application</w:t>
      </w:r>
    </w:p>
    <w:p w:rsidR="00000000" w:rsidRPr="00022B39" w:rsidP="005866A2">
      <w:pPr>
        <w:pStyle w:val="BodyText"/>
      </w:pPr>
      <w:r w:rsidRPr="00022B39">
        <w:t>This unit of competency describes the outcomes required to shape debarked logs into round poles to a set diameter for further down-stream processing. Work is completed in a forest products factory and includes assessing lo</w:t>
      </w:r>
      <w:r w:rsidRPr="00022B39">
        <w:t>gs for diameter, species, faults and moisture content.</w:t>
      </w:r>
    </w:p>
    <w:p w:rsidR="00000000" w:rsidRPr="00022B39" w:rsidP="005866A2">
      <w:pPr>
        <w:pStyle w:val="BodyText"/>
      </w:pPr>
      <w:r w:rsidRPr="00022B39">
        <w:t xml:space="preserve">The unit applies to Sawmill Worker, Production Worker, Treatment Plant Worker. </w:t>
      </w:r>
    </w:p>
    <w:p w:rsidR="00000000" w:rsidRPr="00022B39" w:rsidP="005866A2">
      <w:pPr>
        <w:pStyle w:val="BodyText"/>
      </w:pPr>
      <w:r w:rsidRPr="00022B39">
        <w:t>No licensing, legislative, regulatory, or certification requirements apply to this unit at the time of publication.</w:t>
      </w:r>
    </w:p>
    <w:p w:rsidR="00000000" w:rsidRPr="00022B39" w:rsidP="00022B39">
      <w:pPr>
        <w:pStyle w:val="Heading1"/>
      </w:pPr>
      <w:bookmarkStart w:id="3" w:name="O_915640"/>
      <w:bookmarkEnd w:id="3"/>
      <w:r w:rsidRPr="00022B39">
        <w:t>Pre-requisite Unit</w:t>
      </w:r>
    </w:p>
    <w:p w:rsidR="005866A2" w:rsidP="005866A2">
      <w:pPr>
        <w:pStyle w:val="BodyText"/>
      </w:pPr>
      <w:r w:rsidRPr="00022B39">
        <w:t>Nil</w:t>
      </w:r>
    </w:p>
    <w:p w:rsidR="00000000" w:rsidRPr="00022B39" w:rsidP="00022B39">
      <w:pPr>
        <w:pStyle w:val="Heading1"/>
      </w:pPr>
      <w:bookmarkStart w:id="4" w:name="O_915642"/>
      <w:bookmarkEnd w:id="4"/>
      <w:r w:rsidRPr="00022B39">
        <w:t>Unit Sector</w:t>
      </w:r>
    </w:p>
    <w:p w:rsidR="005866A2" w:rsidP="005866A2">
      <w:pPr>
        <w:pStyle w:val="BodyText"/>
      </w:pPr>
      <w:r w:rsidRPr="00022B39">
        <w:t>Sawmilling and Processing</w:t>
      </w:r>
    </w:p>
    <w:p w:rsidR="00000000" w:rsidRPr="00022B39" w:rsidP="00022B39">
      <w:pPr>
        <w:pStyle w:val="Heading1"/>
      </w:pPr>
      <w:bookmarkStart w:id="5" w:name="O_915643"/>
      <w:bookmarkEnd w:id="5"/>
      <w:r w:rsidRPr="00022B3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866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B39" w:rsidP="00022B39">
            <w:pPr>
              <w:pStyle w:val="BodyText"/>
            </w:pPr>
            <w:r w:rsidRPr="00022B3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B39">
            <w:pPr>
              <w:pStyle w:val="BodyText"/>
              <w:rPr>
                <w:lang w:val="en-NZ"/>
              </w:rPr>
            </w:pPr>
            <w:r w:rsidRPr="00022B39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5866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B39">
            <w:pPr>
              <w:pStyle w:val="BodyText"/>
              <w:rPr>
                <w:lang w:val="en-NZ"/>
              </w:rPr>
            </w:pPr>
            <w:r w:rsidRPr="00022B39">
              <w:t>1. Prepare for rounding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B39" w:rsidP="00022B39">
            <w:pPr>
              <w:pStyle w:val="BodyText"/>
            </w:pPr>
            <w:r w:rsidRPr="00022B39">
              <w:t>1.1 Review work order and where require</w:t>
            </w:r>
            <w:r w:rsidRPr="00022B39">
              <w:t>d check with appropriate personnel.</w:t>
            </w:r>
          </w:p>
          <w:p w:rsidR="00000000" w:rsidRPr="00022B39" w:rsidP="00022B39">
            <w:pPr>
              <w:pStyle w:val="BodyText"/>
            </w:pPr>
            <w:r w:rsidRPr="00022B39">
              <w:t>1.2 Select appropriate personal protective equipment and check for operational effectiveness.</w:t>
            </w:r>
          </w:p>
          <w:p w:rsidR="00000000" w:rsidRPr="00022B39" w:rsidP="00022B39">
            <w:pPr>
              <w:pStyle w:val="BodyText"/>
            </w:pPr>
            <w:r w:rsidRPr="00022B39">
              <w:t>1.3 Assess logs to be rounded for diameter, species, faults and moisture content.</w:t>
            </w:r>
          </w:p>
          <w:p w:rsidR="00000000" w:rsidP="00022B39">
            <w:pPr>
              <w:pStyle w:val="BodyText"/>
              <w:rPr>
                <w:lang w:val="en-NZ"/>
              </w:rPr>
            </w:pPr>
            <w:r w:rsidRPr="00022B39">
              <w:t xml:space="preserve">1.4 Plan rounding process in line with work </w:t>
            </w:r>
            <w:r w:rsidRPr="00022B39">
              <w:t>order.</w:t>
            </w:r>
          </w:p>
        </w:tc>
      </w:tr>
      <w:tr w:rsidTr="005866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B39">
            <w:pPr>
              <w:pStyle w:val="BodyText"/>
              <w:rPr>
                <w:lang w:val="en-NZ"/>
              </w:rPr>
            </w:pPr>
            <w:r w:rsidRPr="00022B39">
              <w:t>2. Round logs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B39" w:rsidP="00022B39">
            <w:pPr>
              <w:pStyle w:val="BodyText"/>
            </w:pPr>
            <w:r w:rsidRPr="00022B39">
              <w:t>2.1 Use equipment in line with organisational safety procedures, manufacturer’s instructions and environmental protection practices.</w:t>
            </w:r>
          </w:p>
          <w:p w:rsidR="00000000" w:rsidRPr="00022B39" w:rsidP="00022B39">
            <w:pPr>
              <w:pStyle w:val="BodyText"/>
            </w:pPr>
            <w:r w:rsidRPr="00022B39">
              <w:t>2.2 Complete pre start-up checks to ensure operational effectiveness.</w:t>
            </w:r>
          </w:p>
          <w:p w:rsidR="00000000" w:rsidRPr="00022B39" w:rsidP="00022B39">
            <w:pPr>
              <w:pStyle w:val="BodyText"/>
            </w:pPr>
            <w:r w:rsidRPr="00022B39">
              <w:t>2.3 Calibrate scanner in line with manufacturer’s instructions.</w:t>
            </w:r>
          </w:p>
          <w:p w:rsidR="00000000" w:rsidRPr="00022B39" w:rsidP="00022B39">
            <w:pPr>
              <w:pStyle w:val="BodyText"/>
            </w:pPr>
            <w:r w:rsidRPr="00022B39">
              <w:t>2.4 Feed material into machine at feed rate in line with organisational procedures.</w:t>
            </w:r>
          </w:p>
          <w:p w:rsidR="00000000" w:rsidRPr="00022B39" w:rsidP="00022B39">
            <w:pPr>
              <w:pStyle w:val="BodyText"/>
            </w:pPr>
            <w:r w:rsidRPr="00022B39">
              <w:t>2.5 Maintain rounding process and adjust to maximise feed rate.</w:t>
            </w:r>
          </w:p>
          <w:p w:rsidR="00000000" w:rsidRPr="00022B39" w:rsidP="00022B39">
            <w:pPr>
              <w:pStyle w:val="BodyText"/>
            </w:pPr>
            <w:r w:rsidRPr="00022B39">
              <w:t>2.6 Check rounding process and conveyors reg</w:t>
            </w:r>
            <w:r w:rsidRPr="00022B39">
              <w:t>ularly, adjusting to maintain desired quality and output.</w:t>
            </w:r>
          </w:p>
          <w:p w:rsidR="00000000" w:rsidRPr="00022B39" w:rsidP="00022B39">
            <w:pPr>
              <w:pStyle w:val="BodyText"/>
            </w:pPr>
            <w:r w:rsidRPr="00022B39">
              <w:t>2.7 Reject and dispose of sub-standard logs in line with environmental protection practices.</w:t>
            </w:r>
          </w:p>
          <w:p w:rsidR="00000000" w:rsidRPr="00022B39" w:rsidP="00022B39">
            <w:pPr>
              <w:pStyle w:val="BodyText"/>
            </w:pPr>
            <w:r w:rsidRPr="00022B39">
              <w:t>2.8 Direct rounded logs to designated area in line with work order.</w:t>
            </w:r>
          </w:p>
          <w:p w:rsidR="00000000" w:rsidP="00022B39">
            <w:pPr>
              <w:pStyle w:val="BodyText"/>
              <w:rPr>
                <w:lang w:val="en-NZ"/>
              </w:rPr>
            </w:pPr>
            <w:r w:rsidRPr="00022B39">
              <w:t>2.9 Identify routine processing fault</w:t>
            </w:r>
            <w:r w:rsidRPr="00022B39">
              <w:t>s and resolve or report to appropriate personnel.</w:t>
            </w:r>
          </w:p>
        </w:tc>
      </w:tr>
      <w:tr w:rsidTr="005866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B39">
            <w:pPr>
              <w:pStyle w:val="BodyText"/>
              <w:rPr>
                <w:lang w:val="en-NZ"/>
              </w:rPr>
            </w:pPr>
            <w:r w:rsidRPr="00022B39">
              <w:t>3. Complete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B39" w:rsidP="00022B39">
            <w:pPr>
              <w:pStyle w:val="BodyText"/>
            </w:pPr>
            <w:r w:rsidRPr="00022B39">
              <w:t>3.1 Follow organisational safety procedures to lock out equipment.</w:t>
            </w:r>
          </w:p>
          <w:p w:rsidR="00000000" w:rsidRPr="00022B39" w:rsidP="00022B39">
            <w:pPr>
              <w:pStyle w:val="BodyText"/>
            </w:pPr>
            <w:r w:rsidRPr="00022B39">
              <w:t>3.2 Check cutters for bluntness or damage.</w:t>
            </w:r>
          </w:p>
          <w:p w:rsidR="00000000" w:rsidRPr="00022B39" w:rsidP="00022B39">
            <w:pPr>
              <w:pStyle w:val="BodyText"/>
            </w:pPr>
            <w:r w:rsidRPr="00022B39">
              <w:t>3.3 Remove and replace cutters in line with manufacturer</w:t>
            </w:r>
            <w:r>
              <w:t>’</w:t>
            </w:r>
            <w:r w:rsidRPr="00022B39">
              <w:t>s rec</w:t>
            </w:r>
            <w:r w:rsidRPr="00022B39">
              <w:t>ommendations.</w:t>
            </w:r>
          </w:p>
          <w:p w:rsidR="00000000" w:rsidRPr="00022B39" w:rsidP="00022B39">
            <w:pPr>
              <w:pStyle w:val="BodyText"/>
            </w:pPr>
            <w:r w:rsidRPr="00022B39">
              <w:t>3.4 Dispose of used cutters in line with environmental protection practices.</w:t>
            </w:r>
          </w:p>
          <w:p w:rsidR="00000000" w:rsidRPr="00022B39" w:rsidP="00022B39">
            <w:pPr>
              <w:pStyle w:val="BodyText"/>
            </w:pPr>
            <w:r w:rsidRPr="00022B39">
              <w:t>3.5 Complete basic non-specialist maintenance for equipment.</w:t>
            </w:r>
          </w:p>
          <w:p w:rsidR="00000000" w:rsidRPr="00022B39" w:rsidP="00022B39">
            <w:pPr>
              <w:pStyle w:val="BodyText"/>
            </w:pPr>
            <w:r w:rsidRPr="00022B39">
              <w:t>3.6 Keep machine clear of dust and debris in line with organisational safety procedures.</w:t>
            </w:r>
          </w:p>
          <w:p w:rsidR="00000000" w:rsidP="00022B39">
            <w:pPr>
              <w:pStyle w:val="BodyText"/>
              <w:rPr>
                <w:lang w:val="en-NZ"/>
              </w:rPr>
            </w:pPr>
            <w:r w:rsidRPr="00022B39">
              <w:t xml:space="preserve">3.7 Record and </w:t>
            </w:r>
            <w:r w:rsidRPr="00022B39">
              <w:t>report equipment faults and maintenance requirements to appropriate personnel.</w:t>
            </w:r>
          </w:p>
        </w:tc>
      </w:tr>
      <w:tr w:rsidTr="005866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B39">
            <w:pPr>
              <w:pStyle w:val="BodyText"/>
              <w:rPr>
                <w:lang w:val="en-NZ"/>
              </w:rPr>
            </w:pPr>
            <w:r w:rsidRPr="00022B39">
              <w:t>4. Complete handover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B39" w:rsidP="00022B39">
            <w:pPr>
              <w:pStyle w:val="BodyText"/>
            </w:pPr>
            <w:r w:rsidRPr="00022B39">
              <w:t>4.1 Complete and print production and quality records.</w:t>
            </w:r>
          </w:p>
          <w:p w:rsidR="00000000" w:rsidRPr="00022B39" w:rsidP="00022B39">
            <w:pPr>
              <w:pStyle w:val="BodyText"/>
            </w:pPr>
            <w:r w:rsidRPr="00022B39">
              <w:t>4.2 Create back-up files in line with organisational procedures.</w:t>
            </w:r>
          </w:p>
          <w:p w:rsidR="00000000" w:rsidRPr="00022B39" w:rsidP="00022B39">
            <w:pPr>
              <w:pStyle w:val="BodyText"/>
            </w:pPr>
            <w:r w:rsidRPr="00022B39">
              <w:t>4.3 Brief and hand over documentati</w:t>
            </w:r>
            <w:r w:rsidRPr="00022B39">
              <w:t>on to changeover operator.</w:t>
            </w:r>
          </w:p>
        </w:tc>
      </w:tr>
    </w:tbl>
    <w:p w:rsidR="00000000" w:rsidRPr="00022B39" w:rsidP="00022B39">
      <w:pPr>
        <w:pStyle w:val="BodyText"/>
      </w:pPr>
    </w:p>
    <w:p w:rsidR="00000000" w:rsidRPr="00022B39" w:rsidP="00022B39">
      <w:pPr>
        <w:pStyle w:val="AllowPageBreak"/>
      </w:pPr>
    </w:p>
    <w:p w:rsidR="00000000" w:rsidRPr="00022B39" w:rsidP="00022B39">
      <w:pPr>
        <w:pStyle w:val="Heading1"/>
      </w:pPr>
      <w:bookmarkStart w:id="6" w:name="O_915644"/>
      <w:bookmarkEnd w:id="6"/>
      <w:r w:rsidRPr="00022B3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866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B39">
            <w:pPr>
              <w:pStyle w:val="BodyText"/>
              <w:rPr>
                <w:lang w:val="en-NZ"/>
              </w:rPr>
            </w:pPr>
            <w:r w:rsidRPr="00022B39">
              <w:t>This section describes those core and employment skills that are essential to performance and are not explicit in the performance criteria.</w:t>
            </w:r>
          </w:p>
        </w:tc>
      </w:tr>
      <w:tr w:rsidTr="005866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B39">
            <w:pPr>
              <w:pStyle w:val="BodyText"/>
              <w:rPr>
                <w:lang w:val="en-NZ"/>
              </w:rPr>
            </w:pPr>
            <w:r w:rsidRPr="00022B39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B39" w:rsidP="00022B39">
            <w:pPr>
              <w:pStyle w:val="ListBullet"/>
            </w:pPr>
            <w:r w:rsidRPr="00022B39">
              <w:t>identify quan</w:t>
            </w:r>
            <w:r w:rsidRPr="00022B39">
              <w:t>tities of required material within work orders and count number of logs to be rounded</w:t>
            </w:r>
          </w:p>
          <w:p w:rsidR="00000000" w:rsidRPr="00022B39" w:rsidP="00022B39">
            <w:pPr>
              <w:pStyle w:val="ListBullet"/>
            </w:pPr>
            <w:r w:rsidRPr="00022B39">
              <w:t>complete routine calculations to measure log diameters and calibrate scanner for sizing</w:t>
            </w:r>
          </w:p>
          <w:p w:rsidR="00000000" w:rsidP="00022B39">
            <w:pPr>
              <w:pStyle w:val="ListBullet"/>
              <w:rPr>
                <w:lang w:val="en-NZ"/>
              </w:rPr>
            </w:pPr>
            <w:r w:rsidRPr="00022B39">
              <w:t>calculate the feed rate to optimise quality and quantity of production output.</w:t>
            </w:r>
          </w:p>
        </w:tc>
      </w:tr>
      <w:tr w:rsidTr="005866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B39">
            <w:pPr>
              <w:pStyle w:val="BodyText"/>
              <w:rPr>
                <w:lang w:val="en-NZ"/>
              </w:rPr>
            </w:pPr>
            <w:r w:rsidRPr="00022B39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B39">
            <w:pPr>
              <w:pStyle w:val="ListBullet"/>
              <w:rPr>
                <w:lang w:val="en-NZ"/>
              </w:rPr>
            </w:pPr>
            <w:r w:rsidRPr="00022B39">
              <w:t>ask open and closed probe questions and actively listen to clarify contents of work orders.</w:t>
            </w:r>
          </w:p>
        </w:tc>
      </w:tr>
      <w:tr w:rsidTr="005866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B39">
            <w:pPr>
              <w:pStyle w:val="BodyText"/>
              <w:rPr>
                <w:lang w:val="en-NZ"/>
              </w:rPr>
            </w:pPr>
            <w:r w:rsidRPr="00022B39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B39" w:rsidP="00022B39">
            <w:pPr>
              <w:pStyle w:val="ListBullet"/>
            </w:pPr>
            <w:r w:rsidRPr="00022B39">
              <w:t>interpret:</w:t>
            </w:r>
          </w:p>
          <w:p w:rsidR="00000000" w:rsidRPr="00022B39" w:rsidP="00022B39">
            <w:pPr>
              <w:pStyle w:val="ListBullet2"/>
            </w:pPr>
            <w:r w:rsidRPr="00022B39">
              <w:t>workplace health and safety and other organisational procedures</w:t>
            </w:r>
          </w:p>
          <w:p w:rsidR="00000000" w:rsidRPr="00022B39" w:rsidP="00022B39">
            <w:pPr>
              <w:pStyle w:val="ListBullet2"/>
            </w:pPr>
            <w:r w:rsidRPr="00022B39">
              <w:t>work orders</w:t>
            </w:r>
          </w:p>
          <w:p w:rsidR="00000000" w:rsidP="00022B39">
            <w:pPr>
              <w:pStyle w:val="ListBullet2"/>
              <w:rPr>
                <w:lang w:val="en-NZ"/>
              </w:rPr>
            </w:pPr>
            <w:r w:rsidRPr="00022B39">
              <w:t>manufacturers’</w:t>
            </w:r>
            <w:r w:rsidRPr="00022B39">
              <w:t xml:space="preserve"> instructions and maintenance recommendations.</w:t>
            </w:r>
          </w:p>
        </w:tc>
      </w:tr>
      <w:tr w:rsidTr="005866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B39">
            <w:pPr>
              <w:pStyle w:val="BodyText"/>
              <w:rPr>
                <w:lang w:val="en-NZ"/>
              </w:rPr>
            </w:pPr>
            <w:r w:rsidRPr="00022B39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B39">
            <w:pPr>
              <w:pStyle w:val="ListBullet"/>
              <w:rPr>
                <w:lang w:val="en-NZ"/>
              </w:rPr>
            </w:pPr>
            <w:r w:rsidRPr="00022B39">
              <w:t>complete accurate basic records for production outcomes, equipment faults and maintenance requirements.</w:t>
            </w:r>
          </w:p>
        </w:tc>
      </w:tr>
      <w:tr w:rsidTr="005866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B39">
            <w:pPr>
              <w:pStyle w:val="BodyText"/>
              <w:rPr>
                <w:lang w:val="en-NZ"/>
              </w:rPr>
            </w:pPr>
            <w:r w:rsidRPr="00022B39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B39">
            <w:pPr>
              <w:pStyle w:val="ListBullet"/>
              <w:rPr>
                <w:lang w:val="en-NZ"/>
              </w:rPr>
            </w:pPr>
            <w:r w:rsidRPr="00022B39">
              <w:t>efficiently and logically sequence the stages of preparation and production using work order to guide activities.</w:t>
            </w:r>
          </w:p>
        </w:tc>
      </w:tr>
      <w:tr w:rsidTr="005866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B39">
            <w:pPr>
              <w:pStyle w:val="BodyText"/>
              <w:rPr>
                <w:lang w:val="en-NZ"/>
              </w:rPr>
            </w:pPr>
            <w:r w:rsidRPr="00022B39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B39" w:rsidP="00022B39">
            <w:pPr>
              <w:pStyle w:val="ListBullet"/>
            </w:pPr>
            <w:r w:rsidRPr="00022B39">
              <w:t>identify and dispose of sub-standard logs</w:t>
            </w:r>
          </w:p>
          <w:p w:rsidR="00000000" w:rsidP="00022B39">
            <w:pPr>
              <w:pStyle w:val="ListBullet"/>
              <w:rPr>
                <w:lang w:val="en-NZ"/>
              </w:rPr>
            </w:pPr>
            <w:r w:rsidRPr="00022B39">
              <w:t>identify processing problems and faulty equipment and resolve by report</w:t>
            </w:r>
            <w:r w:rsidRPr="00022B39">
              <w:t>ing or rectifying.</w:t>
            </w:r>
          </w:p>
        </w:tc>
      </w:tr>
      <w:tr w:rsidTr="005866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B39">
            <w:pPr>
              <w:pStyle w:val="BodyText"/>
              <w:rPr>
                <w:lang w:val="en-NZ"/>
              </w:rPr>
            </w:pPr>
            <w:r w:rsidRPr="00022B39">
              <w:t>Teamwork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B39">
            <w:pPr>
              <w:pStyle w:val="ListBullet"/>
              <w:rPr>
                <w:lang w:val="en-NZ"/>
              </w:rPr>
            </w:pPr>
            <w:r w:rsidRPr="00022B39">
              <w:t>complete a handover to incoming operators and share relevant information.</w:t>
            </w:r>
          </w:p>
        </w:tc>
      </w:tr>
      <w:tr w:rsidTr="005866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B39">
            <w:pPr>
              <w:pStyle w:val="BodyText"/>
              <w:rPr>
                <w:lang w:val="en-NZ"/>
              </w:rPr>
            </w:pPr>
            <w:r w:rsidRPr="00022B39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B39" w:rsidP="00022B39">
            <w:pPr>
              <w:pStyle w:val="ListBullet"/>
            </w:pPr>
            <w:r w:rsidRPr="00022B39">
              <w:t>select and use appropriate personal protective equipment for rounding logs</w:t>
            </w:r>
          </w:p>
          <w:p w:rsidR="00000000" w:rsidRPr="00022B39" w:rsidP="00022B39">
            <w:pPr>
              <w:pStyle w:val="ListBullet"/>
            </w:pPr>
            <w:r w:rsidRPr="00022B39">
              <w:t>use a rounding plant to efficiently and sa</w:t>
            </w:r>
            <w:r w:rsidRPr="00022B39">
              <w:t>fely round logs</w:t>
            </w:r>
          </w:p>
          <w:p w:rsidR="00000000" w:rsidRPr="00022B39" w:rsidP="00022B39">
            <w:pPr>
              <w:pStyle w:val="ListBullet"/>
            </w:pPr>
            <w:r w:rsidRPr="00022B39">
              <w:t>operate the computerised controls and complete back-up files</w:t>
            </w:r>
          </w:p>
          <w:p w:rsidR="00000000" w:rsidRPr="00022B39" w:rsidP="00022B39">
            <w:pPr>
              <w:pStyle w:val="ListBullet"/>
            </w:pPr>
            <w:r w:rsidRPr="00022B39">
              <w:t>accurately identify and replace blunt or damaged cutters.</w:t>
            </w:r>
          </w:p>
        </w:tc>
      </w:tr>
    </w:tbl>
    <w:p w:rsidR="005866A2" w:rsidP="00022B39">
      <w:pPr>
        <w:pStyle w:val="ListBullet"/>
      </w:pPr>
    </w:p>
    <w:p w:rsidR="005866A2" w:rsidP="00022B39">
      <w:pPr>
        <w:pStyle w:val="ListBullet"/>
      </w:pPr>
    </w:p>
    <w:p w:rsidR="00000000" w:rsidRPr="00022B39" w:rsidP="00022B39">
      <w:pPr>
        <w:pStyle w:val="Heading1"/>
      </w:pPr>
      <w:bookmarkStart w:id="7" w:name="O_915645"/>
      <w:bookmarkEnd w:id="7"/>
      <w:r w:rsidRPr="00022B39">
        <w:t>Range of Conditions</w:t>
      </w:r>
    </w:p>
    <w:p w:rsidR="00000000" w:rsidRPr="00022B39" w:rsidP="005866A2">
      <w:pPr>
        <w:pStyle w:val="BodyText"/>
      </w:pPr>
      <w:r w:rsidRPr="00022B39">
        <w:t>Not Applicable</w:t>
      </w:r>
    </w:p>
    <w:p w:rsidR="00000000" w:rsidRPr="00022B39" w:rsidP="00022B39">
      <w:pPr>
        <w:pStyle w:val="Heading1"/>
      </w:pPr>
      <w:bookmarkStart w:id="8" w:name="O_915646"/>
      <w:bookmarkEnd w:id="8"/>
      <w:r w:rsidRPr="00022B39">
        <w:t>Unit Mapping Information</w:t>
      </w:r>
    </w:p>
    <w:p w:rsidR="005866A2" w:rsidP="005866A2">
      <w:pPr>
        <w:pStyle w:val="BodyText"/>
      </w:pPr>
      <w:r w:rsidRPr="00022B39">
        <w:t>FPISAW2207B Round softwood logs</w:t>
      </w:r>
    </w:p>
    <w:p w:rsidR="00000000" w:rsidRPr="00022B39" w:rsidP="00022B39">
      <w:pPr>
        <w:pStyle w:val="Heading1"/>
      </w:pPr>
      <w:bookmarkStart w:id="9" w:name="O_915653"/>
      <w:bookmarkEnd w:id="9"/>
      <w:r w:rsidRPr="00022B39">
        <w:t>Links</w:t>
      </w:r>
    </w:p>
    <w:p w:rsidR="00000000" w:rsidRPr="00022B39" w:rsidP="005866A2">
      <w:pPr>
        <w:pStyle w:val="BodyText"/>
      </w:pPr>
      <w:r w:rsidRPr="00022B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F33F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22B39" w:rsidP="005866A2">
      <w:pPr>
        <w:pStyle w:val="BodyText"/>
        <w:sectPr w:rsidSect="00022B3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22B39" w:rsidP="00022B39">
      <w:pPr>
        <w:pStyle w:val="SuperHeading"/>
      </w:pPr>
      <w:r w:rsidRPr="00022B39">
        <w:t>Assessm</w:t>
      </w:r>
      <w:r w:rsidRPr="00022B39">
        <w:t>ent Requirements for FWPSAW2207 Round softwood logs</w:t>
      </w:r>
    </w:p>
    <w:p w:rsidR="00000000" w:rsidRPr="00022B39" w:rsidP="00022B39">
      <w:pPr>
        <w:pStyle w:val="Heading1"/>
      </w:pPr>
      <w:bookmarkStart w:id="10" w:name="O_915648"/>
      <w:bookmarkEnd w:id="10"/>
      <w:r w:rsidRPr="00022B3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866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B39" w:rsidP="00022B39">
            <w:pPr>
              <w:pStyle w:val="BodyText"/>
            </w:pPr>
            <w:r w:rsidRPr="00022B39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B39">
            <w:pPr>
              <w:pStyle w:val="BodyText"/>
              <w:rPr>
                <w:lang w:val="en-NZ"/>
              </w:rPr>
            </w:pPr>
            <w:r w:rsidRPr="00022B39">
              <w:rPr>
                <w:rStyle w:val="SpecialBold"/>
              </w:rPr>
              <w:t>Comment</w:t>
            </w:r>
          </w:p>
        </w:tc>
      </w:tr>
      <w:tr w:rsidTr="005866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B39">
            <w:pPr>
              <w:pStyle w:val="BodyText"/>
              <w:rPr>
                <w:lang w:val="en-NZ"/>
              </w:rPr>
            </w:pPr>
            <w:r w:rsidRPr="00022B39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B39" w:rsidP="00022B39">
            <w:pPr>
              <w:pStyle w:val="BodyText"/>
            </w:pPr>
            <w:r w:rsidRPr="00022B39">
              <w:t>Replaces equivalent unit FPISAW2207B Round softwood logs, which was first released with FPI11 Forest and Forest Products Training Package Version 2.</w:t>
            </w:r>
            <w:r w:rsidRPr="00022B39">
              <w:t>2. This is the first release of this unit in the new standards format.</w:t>
            </w:r>
          </w:p>
          <w:p w:rsidR="00000000" w:rsidRPr="00022B39" w:rsidP="00022B39">
            <w:pPr>
              <w:pStyle w:val="BodyText"/>
            </w:pPr>
            <w:r w:rsidRPr="00022B39">
              <w:t xml:space="preserve">Assessment requirements now specify the performance and knowledge evidence, as well as assessment conditions for this unit of competency. These sections simplify and replace components </w:t>
            </w:r>
            <w:r w:rsidRPr="00022B39">
              <w:t>used in the previous unit format, including Required Skills and Knowledge, Evidence Guide and Range Statement</w:t>
            </w:r>
          </w:p>
        </w:tc>
      </w:tr>
    </w:tbl>
    <w:p w:rsidR="00000000" w:rsidRPr="00022B39" w:rsidP="00022B39">
      <w:pPr>
        <w:pStyle w:val="BodyText"/>
      </w:pPr>
    </w:p>
    <w:p w:rsidR="00000000" w:rsidRPr="00022B39" w:rsidP="00022B39">
      <w:pPr>
        <w:pStyle w:val="AllowPageBreak"/>
      </w:pPr>
    </w:p>
    <w:p w:rsidR="00000000" w:rsidRPr="00022B39" w:rsidP="00022B39">
      <w:pPr>
        <w:pStyle w:val="Heading1"/>
      </w:pPr>
      <w:bookmarkStart w:id="11" w:name="O_915649"/>
      <w:bookmarkEnd w:id="11"/>
      <w:r w:rsidRPr="00022B39">
        <w:t>Performance Evidence</w:t>
      </w:r>
    </w:p>
    <w:p w:rsidR="00000000" w:rsidRPr="00022B39" w:rsidP="005866A2">
      <w:pPr>
        <w:pStyle w:val="BodyText"/>
      </w:pPr>
      <w:r w:rsidRPr="00022B39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022B39">
        <w:t xml:space="preserve"> have been performed on at least one occasion:</w:t>
      </w:r>
    </w:p>
    <w:p w:rsidR="00000000" w:rsidRPr="00022B39" w:rsidP="00022B39">
      <w:pPr>
        <w:pStyle w:val="ListBullet"/>
      </w:pPr>
      <w:r w:rsidRPr="00022B39">
        <w:t>follow organisational policies and procedures relevant to rounding softwood logs</w:t>
      </w:r>
    </w:p>
    <w:p w:rsidR="00000000" w:rsidRPr="00022B39" w:rsidP="00022B39">
      <w:pPr>
        <w:pStyle w:val="ListBullet"/>
      </w:pPr>
      <w:r w:rsidRPr="00022B39">
        <w:t>round softwood logs in line with prescribed organisational specifications using a machine that shapes the debarked log into a r</w:t>
      </w:r>
      <w:r w:rsidRPr="00022B39">
        <w:t>ound pole</w:t>
      </w:r>
    </w:p>
    <w:p w:rsidR="00000000" w:rsidRPr="00022B39" w:rsidP="00022B39">
      <w:pPr>
        <w:pStyle w:val="ListBullet"/>
      </w:pPr>
      <w:r w:rsidRPr="00022B39">
        <w:t>store poles in line with organisational requirements</w:t>
      </w:r>
    </w:p>
    <w:p w:rsidR="00000000" w:rsidRPr="00022B39" w:rsidP="00022B39">
      <w:pPr>
        <w:pStyle w:val="ListBullet"/>
      </w:pPr>
      <w:r w:rsidRPr="00022B39">
        <w:t>complete these types of basic non-specialist maintenance:</w:t>
      </w:r>
    </w:p>
    <w:p w:rsidR="00000000" w:rsidRPr="00022B39" w:rsidP="00022B39">
      <w:pPr>
        <w:pStyle w:val="ListBullet2"/>
      </w:pPr>
      <w:r w:rsidRPr="00022B39">
        <w:t>cleaning the machine of wood chips and sawdust</w:t>
      </w:r>
    </w:p>
    <w:p w:rsidR="00000000" w:rsidRPr="00022B39" w:rsidP="00022B39">
      <w:pPr>
        <w:pStyle w:val="ListBullet2"/>
      </w:pPr>
      <w:r w:rsidRPr="00022B39">
        <w:t>replacing blunt cutters</w:t>
      </w:r>
    </w:p>
    <w:p w:rsidR="00000000" w:rsidRPr="00022B39" w:rsidP="00022B39">
      <w:pPr>
        <w:pStyle w:val="ListBullet2"/>
      </w:pPr>
      <w:r w:rsidRPr="00022B39">
        <w:t>inspecting machine parts for wear or damage, including guards</w:t>
      </w:r>
    </w:p>
    <w:p w:rsidR="00000000" w:rsidRPr="00022B39" w:rsidP="00022B39">
      <w:pPr>
        <w:pStyle w:val="ListBullet2"/>
      </w:pPr>
      <w:r w:rsidRPr="00022B39">
        <w:t>greasing and lubricating moving parts</w:t>
      </w:r>
    </w:p>
    <w:p w:rsidR="00000000" w:rsidRPr="00022B39" w:rsidP="00022B39">
      <w:pPr>
        <w:pStyle w:val="ListBullet2"/>
      </w:pPr>
      <w:r w:rsidRPr="00022B39">
        <w:t>checking the operation of emergency stop buttons and lock out systems</w:t>
      </w:r>
    </w:p>
    <w:p w:rsidR="00000000" w:rsidRPr="00022B39" w:rsidP="00022B39">
      <w:pPr>
        <w:pStyle w:val="AllowPageBreak"/>
      </w:pPr>
    </w:p>
    <w:p w:rsidR="00000000" w:rsidRPr="00022B39" w:rsidP="00022B39">
      <w:pPr>
        <w:pStyle w:val="Heading1"/>
      </w:pPr>
      <w:bookmarkStart w:id="12" w:name="O_915650"/>
      <w:bookmarkEnd w:id="12"/>
      <w:r w:rsidRPr="00022B39">
        <w:t>Knowledge Evidence</w:t>
      </w:r>
    </w:p>
    <w:p w:rsidR="00000000" w:rsidRPr="00022B39" w:rsidP="005866A2">
      <w:pPr>
        <w:pStyle w:val="BodyText"/>
      </w:pPr>
      <w:r w:rsidRPr="00022B39">
        <w:t>A person competent in this unit must be able to demonstrate knowledge of:</w:t>
      </w:r>
    </w:p>
    <w:p w:rsidR="00000000" w:rsidRPr="00022B39" w:rsidP="00022B39">
      <w:pPr>
        <w:pStyle w:val="ListBullet"/>
      </w:pPr>
      <w:r w:rsidRPr="00022B39">
        <w:t>purpose, features and operation of eq</w:t>
      </w:r>
      <w:r w:rsidRPr="00022B39">
        <w:t>uipment used to round softwood logs:</w:t>
      </w:r>
    </w:p>
    <w:p w:rsidR="00000000" w:rsidRPr="00022B39" w:rsidP="00022B39">
      <w:pPr>
        <w:pStyle w:val="ListBullet2"/>
      </w:pPr>
      <w:r w:rsidRPr="00022B39">
        <w:t>measuring equipment</w:t>
      </w:r>
    </w:p>
    <w:p w:rsidR="00000000" w:rsidRPr="00022B39" w:rsidP="00022B39">
      <w:pPr>
        <w:pStyle w:val="ListBullet2"/>
      </w:pPr>
      <w:r w:rsidRPr="00022B39">
        <w:t>rounding plant</w:t>
      </w:r>
    </w:p>
    <w:p w:rsidR="00000000" w:rsidRPr="00022B39" w:rsidP="00022B39">
      <w:pPr>
        <w:pStyle w:val="ListBullet2"/>
      </w:pPr>
      <w:r w:rsidRPr="00022B39">
        <w:t>scanners that calibrate dimension sizes</w:t>
      </w:r>
    </w:p>
    <w:p w:rsidR="00000000" w:rsidRPr="00022B39" w:rsidP="00022B39">
      <w:pPr>
        <w:pStyle w:val="ListBullet2"/>
      </w:pPr>
      <w:r w:rsidRPr="00022B39">
        <w:t>back –up computer device</w:t>
      </w:r>
    </w:p>
    <w:p w:rsidR="00000000" w:rsidRPr="00022B39" w:rsidP="00022B39">
      <w:pPr>
        <w:pStyle w:val="ListBullet2"/>
      </w:pPr>
      <w:r w:rsidRPr="00022B39">
        <w:t>automated conveyor system to transport logs to and from the rounding plant</w:t>
      </w:r>
    </w:p>
    <w:p w:rsidR="00000000" w:rsidRPr="00022B39" w:rsidP="00022B39">
      <w:pPr>
        <w:pStyle w:val="ListBullet2"/>
      </w:pPr>
      <w:r w:rsidRPr="00022B39">
        <w:t>maintenance tools and equipment for cutters</w:t>
      </w:r>
    </w:p>
    <w:p w:rsidR="00000000" w:rsidRPr="00022B39" w:rsidP="00022B39">
      <w:pPr>
        <w:pStyle w:val="ListBullet"/>
      </w:pPr>
      <w:r w:rsidRPr="00022B39">
        <w:t>methods used to assess logs for:</w:t>
      </w:r>
    </w:p>
    <w:p w:rsidR="00000000" w:rsidRPr="00022B39" w:rsidP="00022B39">
      <w:pPr>
        <w:pStyle w:val="ListBullet2"/>
      </w:pPr>
      <w:r w:rsidRPr="00022B39">
        <w:t>diameter</w:t>
      </w:r>
    </w:p>
    <w:p w:rsidR="00000000" w:rsidRPr="00022B39" w:rsidP="00022B39">
      <w:pPr>
        <w:pStyle w:val="ListBullet2"/>
      </w:pPr>
      <w:r w:rsidRPr="00022B39">
        <w:t>curvature</w:t>
      </w:r>
    </w:p>
    <w:p w:rsidR="00000000" w:rsidRPr="00022B39" w:rsidP="00022B39">
      <w:pPr>
        <w:pStyle w:val="ListBullet2"/>
      </w:pPr>
      <w:r w:rsidRPr="00022B39">
        <w:t>faults</w:t>
      </w:r>
    </w:p>
    <w:p w:rsidR="00000000" w:rsidRPr="00022B39" w:rsidP="00022B39">
      <w:pPr>
        <w:pStyle w:val="ListBullet2"/>
      </w:pPr>
      <w:r w:rsidRPr="00022B39">
        <w:t>species</w:t>
      </w:r>
    </w:p>
    <w:p w:rsidR="00000000" w:rsidRPr="00022B39" w:rsidP="00022B39">
      <w:pPr>
        <w:pStyle w:val="ListBullet2"/>
      </w:pPr>
      <w:r w:rsidRPr="00022B39">
        <w:t>moisture content</w:t>
      </w:r>
    </w:p>
    <w:p w:rsidR="00000000" w:rsidRPr="00022B39" w:rsidP="00022B39">
      <w:pPr>
        <w:pStyle w:val="ListBullet"/>
      </w:pPr>
      <w:r w:rsidRPr="00022B39">
        <w:t>typical work flow processes for rounding logs</w:t>
      </w:r>
    </w:p>
    <w:p w:rsidR="00000000" w:rsidRPr="00022B39" w:rsidP="00022B39">
      <w:pPr>
        <w:pStyle w:val="ListBullet"/>
      </w:pPr>
      <w:r w:rsidRPr="00022B39">
        <w:t>typical flow of log supply in and out of the production area</w:t>
      </w:r>
    </w:p>
    <w:p w:rsidR="00000000" w:rsidRPr="00022B39" w:rsidP="00022B39">
      <w:pPr>
        <w:pStyle w:val="ListBullet"/>
      </w:pPr>
      <w:r w:rsidRPr="00022B39">
        <w:t>range of feed rates and how they affect production output and</w:t>
      </w:r>
      <w:r w:rsidRPr="00022B39">
        <w:t xml:space="preserve"> finished quality of rounded logs</w:t>
      </w:r>
    </w:p>
    <w:p w:rsidR="00000000" w:rsidRPr="00022B39" w:rsidP="00022B39">
      <w:pPr>
        <w:pStyle w:val="ListBullet"/>
      </w:pPr>
      <w:r w:rsidRPr="00022B39">
        <w:t>methods for assessing and rectifying typical scanner problems:</w:t>
      </w:r>
    </w:p>
    <w:p w:rsidR="00000000" w:rsidRPr="00022B39" w:rsidP="00022B39">
      <w:pPr>
        <w:pStyle w:val="ListBullet2"/>
      </w:pPr>
      <w:r w:rsidRPr="00022B39">
        <w:t>tangles</w:t>
      </w:r>
    </w:p>
    <w:p w:rsidR="00000000" w:rsidRPr="00022B39" w:rsidP="00022B39">
      <w:pPr>
        <w:pStyle w:val="ListBullet2"/>
      </w:pPr>
      <w:r w:rsidRPr="00022B39">
        <w:t>sorting pockets</w:t>
      </w:r>
    </w:p>
    <w:p w:rsidR="00000000" w:rsidRPr="00022B39" w:rsidP="00022B39">
      <w:pPr>
        <w:pStyle w:val="ListBullet2"/>
      </w:pPr>
      <w:r w:rsidRPr="00022B39">
        <w:t>monitor failure</w:t>
      </w:r>
    </w:p>
    <w:p w:rsidR="00000000" w:rsidRPr="00022B39" w:rsidP="00022B39">
      <w:pPr>
        <w:pStyle w:val="ListBullet"/>
      </w:pPr>
      <w:r w:rsidRPr="00022B39">
        <w:t>methods for assessing cutter condition</w:t>
      </w:r>
    </w:p>
    <w:p w:rsidR="00000000" w:rsidRPr="00022B39" w:rsidP="00022B39">
      <w:pPr>
        <w:pStyle w:val="ListBullet"/>
      </w:pPr>
      <w:r w:rsidRPr="00022B39">
        <w:t>log rounding systems, processes, feed rates and finish</w:t>
      </w:r>
    </w:p>
    <w:p w:rsidR="00000000" w:rsidRPr="00022B39" w:rsidP="00022B39">
      <w:pPr>
        <w:pStyle w:val="ListBullet"/>
      </w:pPr>
      <w:r w:rsidRPr="00022B39">
        <w:t>characteristics</w:t>
      </w:r>
      <w:r w:rsidRPr="00022B39">
        <w:t xml:space="preserve"> of timber</w:t>
      </w:r>
    </w:p>
    <w:p w:rsidR="00000000" w:rsidRPr="00022B39" w:rsidP="00022B39">
      <w:pPr>
        <w:pStyle w:val="ListBullet"/>
      </w:pPr>
      <w:r w:rsidRPr="00022B39">
        <w:t>storage systems and labelling</w:t>
      </w:r>
    </w:p>
    <w:p w:rsidR="00000000" w:rsidRPr="00022B39" w:rsidP="00022B39">
      <w:pPr>
        <w:pStyle w:val="ListBullet"/>
      </w:pPr>
      <w:r w:rsidRPr="00022B39">
        <w:t>environmental protection practices for forest products factory settings:</w:t>
      </w:r>
    </w:p>
    <w:p w:rsidR="00000000" w:rsidRPr="00022B39" w:rsidP="00022B39">
      <w:pPr>
        <w:pStyle w:val="ListBullet2"/>
      </w:pPr>
      <w:r w:rsidRPr="00022B39">
        <w:t>reducing water and energy use</w:t>
      </w:r>
    </w:p>
    <w:p w:rsidR="00000000" w:rsidRPr="00022B39" w:rsidP="00022B39">
      <w:pPr>
        <w:pStyle w:val="ListBullet2"/>
      </w:pPr>
      <w:r w:rsidRPr="00022B39">
        <w:t>cleaning plant, tools and equipment</w:t>
      </w:r>
    </w:p>
    <w:p w:rsidR="00000000" w:rsidRPr="00022B39" w:rsidP="00022B39">
      <w:pPr>
        <w:pStyle w:val="ListBullet2"/>
      </w:pPr>
      <w:r w:rsidRPr="00022B39">
        <w:t>disposing of, recycling and reusing timber</w:t>
      </w:r>
    </w:p>
    <w:p w:rsidR="00000000" w:rsidRPr="00022B39" w:rsidP="00022B39">
      <w:pPr>
        <w:pStyle w:val="ListBullet"/>
      </w:pPr>
      <w:r w:rsidRPr="00022B39">
        <w:t>typical log defects and how the</w:t>
      </w:r>
      <w:r w:rsidRPr="00022B39">
        <w:t>y affect ability to produce quality rounded softwood logs:</w:t>
      </w:r>
    </w:p>
    <w:p w:rsidR="00000000" w:rsidRPr="00022B39" w:rsidP="00022B39">
      <w:pPr>
        <w:pStyle w:val="ListBullet2"/>
      </w:pPr>
      <w:r w:rsidRPr="00022B39">
        <w:t>warp</w:t>
      </w:r>
    </w:p>
    <w:p w:rsidR="00000000" w:rsidRPr="00022B39" w:rsidP="00022B39">
      <w:pPr>
        <w:pStyle w:val="ListBullet2"/>
      </w:pPr>
      <w:r w:rsidRPr="00022B39">
        <w:t>wane</w:t>
      </w:r>
    </w:p>
    <w:p w:rsidR="00000000" w:rsidRPr="00022B39" w:rsidP="00022B39">
      <w:pPr>
        <w:pStyle w:val="ListBullet2"/>
      </w:pPr>
      <w:r w:rsidRPr="00022B39">
        <w:t>curvature</w:t>
      </w:r>
    </w:p>
    <w:p w:rsidR="00000000" w:rsidRPr="00022B39" w:rsidP="00022B39">
      <w:pPr>
        <w:pStyle w:val="ListBullet2"/>
      </w:pPr>
      <w:r w:rsidRPr="00022B39">
        <w:t>cupping</w:t>
      </w:r>
    </w:p>
    <w:p w:rsidR="00000000" w:rsidRPr="00022B39" w:rsidP="00022B39">
      <w:pPr>
        <w:pStyle w:val="ListBullet2"/>
      </w:pPr>
      <w:r w:rsidRPr="00022B39">
        <w:t>shakes</w:t>
      </w:r>
    </w:p>
    <w:p w:rsidR="00000000" w:rsidRPr="00022B39" w:rsidP="00022B39">
      <w:pPr>
        <w:pStyle w:val="ListBullet2"/>
      </w:pPr>
      <w:r w:rsidRPr="00022B39">
        <w:t>insect defects</w:t>
      </w:r>
    </w:p>
    <w:p w:rsidR="00000000" w:rsidRPr="00022B39" w:rsidP="00022B39">
      <w:pPr>
        <w:pStyle w:val="ListBullet2"/>
      </w:pPr>
      <w:r w:rsidRPr="00022B39">
        <w:t>knots</w:t>
      </w:r>
    </w:p>
    <w:p w:rsidR="00000000" w:rsidRPr="00022B39" w:rsidP="00022B39">
      <w:pPr>
        <w:pStyle w:val="ListBullet2"/>
      </w:pPr>
      <w:r w:rsidRPr="00022B39">
        <w:t>resin pockets</w:t>
      </w:r>
    </w:p>
    <w:p w:rsidR="00000000" w:rsidRPr="00022B39" w:rsidP="00022B39">
      <w:pPr>
        <w:pStyle w:val="ListBullet"/>
      </w:pPr>
      <w:r w:rsidRPr="00022B39">
        <w:t>organisational procedures specific to rounding logs:</w:t>
      </w:r>
    </w:p>
    <w:p w:rsidR="00000000" w:rsidRPr="00022B39" w:rsidP="00022B39">
      <w:pPr>
        <w:pStyle w:val="ListBullet2"/>
      </w:pPr>
      <w:r w:rsidRPr="00022B39">
        <w:t>workplace health and safety with particular emphasis on equipment lock out and use of personal protective equipment</w:t>
      </w:r>
    </w:p>
    <w:p w:rsidR="00000000" w:rsidRPr="00022B39" w:rsidP="00022B39">
      <w:pPr>
        <w:pStyle w:val="ListBullet2"/>
      </w:pPr>
      <w:r w:rsidRPr="00022B39">
        <w:t>communication reporting lines</w:t>
      </w:r>
    </w:p>
    <w:p w:rsidR="005866A2" w:rsidP="00022B39">
      <w:pPr>
        <w:pStyle w:val="ListBullet2"/>
      </w:pPr>
      <w:r w:rsidRPr="00022B39">
        <w:t>recording and reporting processing problems and equipment faults.</w:t>
      </w:r>
    </w:p>
    <w:p w:rsidR="005866A2" w:rsidP="00022B39">
      <w:pPr>
        <w:pStyle w:val="ListBullet2"/>
      </w:pPr>
    </w:p>
    <w:p w:rsidR="00000000" w:rsidRPr="00022B39" w:rsidP="00022B39">
      <w:pPr>
        <w:pStyle w:val="Heading1"/>
      </w:pPr>
      <w:bookmarkStart w:id="13" w:name="O_915651"/>
      <w:bookmarkEnd w:id="13"/>
      <w:r w:rsidRPr="00022B39">
        <w:t>Assessment Conditions</w:t>
      </w:r>
    </w:p>
    <w:p w:rsidR="00000000" w:rsidRPr="00022B39" w:rsidP="005866A2">
      <w:pPr>
        <w:pStyle w:val="BodyText"/>
      </w:pPr>
      <w:r w:rsidRPr="00022B39">
        <w:t>The following resources must be made available:</w:t>
      </w:r>
    </w:p>
    <w:p w:rsidR="00000000" w:rsidRPr="00022B39" w:rsidP="00022B39">
      <w:pPr>
        <w:pStyle w:val="ListBullet"/>
      </w:pPr>
      <w:r w:rsidRPr="00022B39">
        <w:t>measuring equipment</w:t>
      </w:r>
    </w:p>
    <w:p w:rsidR="00000000" w:rsidRPr="00022B39" w:rsidP="00022B39">
      <w:pPr>
        <w:pStyle w:val="ListBullet"/>
      </w:pPr>
      <w:r w:rsidRPr="00022B39">
        <w:t>moisture probes</w:t>
      </w:r>
    </w:p>
    <w:p w:rsidR="00000000" w:rsidRPr="00022B39" w:rsidP="00022B39">
      <w:pPr>
        <w:pStyle w:val="ListBullet"/>
      </w:pPr>
      <w:r w:rsidRPr="00022B39">
        <w:t>rounding plant with:</w:t>
      </w:r>
    </w:p>
    <w:p w:rsidR="00000000" w:rsidRPr="00022B39" w:rsidP="00022B39">
      <w:pPr>
        <w:pStyle w:val="ListBullet2"/>
      </w:pPr>
      <w:r w:rsidRPr="00022B39">
        <w:t xml:space="preserve">scanner to calibrate dimension sizes </w:t>
      </w:r>
    </w:p>
    <w:p w:rsidR="00000000" w:rsidRPr="00022B39" w:rsidP="00022B39">
      <w:pPr>
        <w:pStyle w:val="ListBullet2"/>
      </w:pPr>
      <w:r w:rsidRPr="00022B39">
        <w:t>back –up computer device</w:t>
      </w:r>
    </w:p>
    <w:p w:rsidR="00000000" w:rsidRPr="00022B39" w:rsidP="00022B39">
      <w:pPr>
        <w:pStyle w:val="ListBullet"/>
      </w:pPr>
      <w:r w:rsidRPr="00022B39">
        <w:t>automated conveyor system to transport logs to and from the rounding plant</w:t>
      </w:r>
    </w:p>
    <w:p w:rsidR="00000000" w:rsidRPr="00022B39" w:rsidP="00022B39">
      <w:pPr>
        <w:pStyle w:val="ListBullet"/>
      </w:pPr>
      <w:r w:rsidRPr="00022B39">
        <w:t>maintenanc</w:t>
      </w:r>
      <w:r w:rsidRPr="00022B39">
        <w:t>e tools and equipment for cutters</w:t>
      </w:r>
    </w:p>
    <w:p w:rsidR="00000000" w:rsidRPr="00022B39" w:rsidP="00022B39">
      <w:pPr>
        <w:pStyle w:val="ListBullet"/>
      </w:pPr>
      <w:r w:rsidRPr="00022B39">
        <w:t>consumable cutters</w:t>
      </w:r>
    </w:p>
    <w:p w:rsidR="00000000" w:rsidRPr="00022B39" w:rsidP="00022B39">
      <w:pPr>
        <w:pStyle w:val="ListBullet"/>
      </w:pPr>
      <w:r w:rsidRPr="00022B39">
        <w:t>personal protective equipment suitable for rounding logs</w:t>
      </w:r>
    </w:p>
    <w:p w:rsidR="00000000" w:rsidRPr="00022B39" w:rsidP="00022B39">
      <w:pPr>
        <w:pStyle w:val="ListBullet"/>
      </w:pPr>
      <w:r w:rsidRPr="00022B39">
        <w:t>a selection of logs</w:t>
      </w:r>
    </w:p>
    <w:p w:rsidR="00000000" w:rsidRPr="00022B39" w:rsidP="00022B39">
      <w:pPr>
        <w:pStyle w:val="ListBullet"/>
      </w:pPr>
      <w:r w:rsidRPr="00022B39">
        <w:t>manufacturers’:</w:t>
      </w:r>
    </w:p>
    <w:p w:rsidR="00000000" w:rsidRPr="00022B39" w:rsidP="00022B39">
      <w:pPr>
        <w:pStyle w:val="ListBullet2"/>
      </w:pPr>
      <w:r w:rsidRPr="00022B39">
        <w:t>instructions for equipment use</w:t>
      </w:r>
    </w:p>
    <w:p w:rsidR="00000000" w:rsidRPr="00022B39" w:rsidP="00022B39">
      <w:pPr>
        <w:pStyle w:val="ListBullet2"/>
      </w:pPr>
      <w:r w:rsidRPr="00022B39">
        <w:t>recommendations for repairing and maintaining equipment</w:t>
      </w:r>
    </w:p>
    <w:p w:rsidR="00000000" w:rsidRPr="00022B39" w:rsidP="00022B39">
      <w:pPr>
        <w:pStyle w:val="ListBullet"/>
      </w:pPr>
      <w:r w:rsidRPr="00022B39">
        <w:t>work order with specific instructions for rounding logs and despatch to downstream processing</w:t>
      </w:r>
    </w:p>
    <w:p w:rsidR="00000000" w:rsidRPr="00022B39" w:rsidP="00022B39">
      <w:pPr>
        <w:pStyle w:val="ListBullet"/>
      </w:pPr>
      <w:r w:rsidRPr="00022B39">
        <w:t>template documents for recording production outcomes and equipment faults</w:t>
      </w:r>
    </w:p>
    <w:p w:rsidR="00000000" w:rsidRPr="00022B39" w:rsidP="00022B39">
      <w:pPr>
        <w:pStyle w:val="ListBullet"/>
      </w:pPr>
      <w:r w:rsidRPr="00022B39">
        <w:t>organisational policies and procedures for rounding logs.</w:t>
      </w:r>
    </w:p>
    <w:p w:rsidR="00000000" w:rsidRPr="00022B39" w:rsidP="00022B39">
      <w:pPr>
        <w:pStyle w:val="BodyText"/>
      </w:pPr>
    </w:p>
    <w:p w:rsidR="00000000" w:rsidRPr="00022B39" w:rsidP="005866A2">
      <w:pPr>
        <w:pStyle w:val="BodyText"/>
      </w:pPr>
      <w:r w:rsidRPr="00022B39">
        <w:t xml:space="preserve">Competency is to be assessed </w:t>
      </w:r>
      <w:r w:rsidRPr="00022B39">
        <w:t xml:space="preserve">in the workplace or a simulated environment that accurately reflects performance in a real workplace setting. </w:t>
      </w:r>
    </w:p>
    <w:p w:rsidR="00000000" w:rsidRPr="00022B39" w:rsidP="005866A2">
      <w:pPr>
        <w:pStyle w:val="Heading4"/>
      </w:pPr>
      <w:r w:rsidRPr="00022B39">
        <w:rPr>
          <w:rStyle w:val="SpecialBold"/>
        </w:rPr>
        <w:t>Assessor requirements</w:t>
      </w:r>
    </w:p>
    <w:p w:rsidR="00000000" w:rsidRPr="00022B39" w:rsidP="005866A2">
      <w:pPr>
        <w:pStyle w:val="BodyText"/>
      </w:pPr>
      <w:r w:rsidRPr="00022B39">
        <w:t>Assessors must:</w:t>
      </w:r>
    </w:p>
    <w:p w:rsidR="00000000" w:rsidRPr="00022B39" w:rsidP="00022B39">
      <w:pPr>
        <w:pStyle w:val="ListBullet"/>
      </w:pPr>
      <w:r w:rsidRPr="00022B39">
        <w:t>hold the appropriate assessor competency standards as outlined in regulations; and</w:t>
      </w:r>
    </w:p>
    <w:p w:rsidR="00000000" w:rsidRPr="00022B39" w:rsidP="00022B39">
      <w:pPr>
        <w:pStyle w:val="ListBullet"/>
      </w:pPr>
      <w:r w:rsidRPr="00022B39">
        <w:t xml:space="preserve">be able to demonstrate </w:t>
      </w:r>
      <w:r w:rsidRPr="00022B39">
        <w:t>vocational competencies at least to the level being assessed; and</w:t>
      </w:r>
    </w:p>
    <w:p w:rsidR="005866A2" w:rsidP="00022B39">
      <w:pPr>
        <w:pStyle w:val="ListBullet"/>
      </w:pPr>
      <w:r w:rsidRPr="00022B39">
        <w:t>be able to demonstrate how they are continuing to develop their VET knowledge and skills as well as maintaining their industry currency and assessor competence.</w:t>
      </w:r>
    </w:p>
    <w:p w:rsidR="005866A2" w:rsidP="00022B39">
      <w:pPr>
        <w:pStyle w:val="ListBullet"/>
      </w:pPr>
    </w:p>
    <w:p w:rsidR="00000000" w:rsidRPr="00022B39" w:rsidP="00022B39">
      <w:pPr>
        <w:pStyle w:val="Heading1"/>
      </w:pPr>
      <w:bookmarkStart w:id="14" w:name="O_915654"/>
      <w:bookmarkEnd w:id="14"/>
      <w:r w:rsidRPr="00022B39">
        <w:t>Links</w:t>
      </w:r>
    </w:p>
    <w:p w:rsidR="00000000" w:rsidRPr="00022B39" w:rsidP="005866A2">
      <w:pPr>
        <w:pStyle w:val="BodyText"/>
      </w:pPr>
      <w:r w:rsidRPr="00022B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F33F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22B39" w:rsidP="00022B39"/>
    <w:sectPr w:rsidSect="00022B3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B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B39" w:rsidRPr="005866A2" w:rsidP="005866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B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6A2" w:rsidP="00022B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866A2" w:rsidP="00022B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866A2" w:rsidP="00022B3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B39" w:rsidP="00022B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866A2">
      <w:t>Approved</w:t>
    </w:r>
    <w:r w:rsidR="005866A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866A2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866A2">
      <w:rPr>
        <w:noProof/>
      </w:rPr>
      <w:t>6</w:t>
    </w:r>
    <w:r>
      <w:rPr>
        <w:noProof/>
      </w:rPr>
      <w:fldChar w:fldCharType="end"/>
    </w:r>
  </w:p>
  <w:p w:rsidR="00022B39" w:rsidP="00022B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866A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866A2">
      <w:t>Skills Insight</w:t>
    </w:r>
    <w:r w:rsidR="005866A2">
      <w:fldChar w:fldCharType="end"/>
    </w:r>
  </w:p>
  <w:p w:rsidR="00022B39" w:rsidP="00022B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B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6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2B39" w:rsidRPr="005866A2" w:rsidP="005866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B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6A2" w:rsidRPr="002D2AF8" w:rsidP="00022B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FWPSAW2207 Round softwood logs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866A2" w:rsidP="00022B3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B39" w:rsidRPr="002D2AF8" w:rsidP="00022B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866A2">
      <w:t>FWPSAW2207 Round softwood logs</w:t>
    </w:r>
    <w:r w:rsidR="005866A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866A2">
      <w:rPr>
        <w:noProof/>
      </w:rPr>
      <w:t>2 March 2025</w:t>
    </w:r>
    <w:r>
      <w:fldChar w:fldCharType="end"/>
    </w:r>
  </w:p>
  <w:p w:rsidR="00022B39" w:rsidP="00022B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00A6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3CB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3C7F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B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2B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2B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2B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2B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2B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2B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2B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2B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2B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2B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2B39"/>
  </w:style>
  <w:style w:type="character" w:customStyle="1" w:styleId="Heading1Char">
    <w:name w:val="Heading 1 Char"/>
    <w:basedOn w:val="DefaultParagraphFont"/>
    <w:link w:val="Heading1"/>
    <w:rsid w:val="00022B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2B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2B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2B3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2B39"/>
    <w:rPr>
      <w:b/>
      <w:spacing w:val="0"/>
    </w:rPr>
  </w:style>
  <w:style w:type="paragraph" w:styleId="ListBullet2">
    <w:name w:val="List Bullet 2"/>
    <w:basedOn w:val="List2"/>
    <w:rsid w:val="00022B3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22B39"/>
    <w:rPr>
      <w:i/>
    </w:rPr>
  </w:style>
  <w:style w:type="paragraph" w:customStyle="1" w:styleId="SuperHeading">
    <w:name w:val="SuperHeading"/>
    <w:basedOn w:val="Normal"/>
    <w:rsid w:val="00022B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2B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2B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2B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2B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2B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2B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2B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2B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2B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2B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2B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2B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2B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2B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2B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2B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2B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2B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2B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2B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2B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2B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2B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2B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2B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2B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2B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2B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2B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2B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2B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2B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2B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2B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2B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2B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2B39"/>
  </w:style>
  <w:style w:type="paragraph" w:styleId="TableofFigures">
    <w:name w:val="table of figures"/>
    <w:basedOn w:val="Normal"/>
    <w:next w:val="Normal"/>
    <w:semiHidden/>
    <w:rsid w:val="00022B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2B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2B39"/>
    <w:rPr>
      <w:rFonts w:ascii="Wingdings" w:hAnsi="Wingdings"/>
    </w:rPr>
  </w:style>
  <w:style w:type="paragraph" w:customStyle="1" w:styleId="TableHeading">
    <w:name w:val="Table Heading"/>
    <w:basedOn w:val="HeadingBase"/>
    <w:rsid w:val="00022B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2B39"/>
    <w:rPr>
      <w:color w:val="0033CC"/>
      <w:u w:val="none"/>
    </w:rPr>
  </w:style>
  <w:style w:type="paragraph" w:customStyle="1" w:styleId="BodyTextRight">
    <w:name w:val="Body Text Right"/>
    <w:basedOn w:val="BodyText"/>
    <w:rsid w:val="00022B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2B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2B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2B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2B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2B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2B39"/>
    <w:rPr>
      <w:sz w:val="32"/>
    </w:rPr>
  </w:style>
  <w:style w:type="paragraph" w:customStyle="1" w:styleId="HeadingProcedure">
    <w:name w:val="Heading Procedure"/>
    <w:basedOn w:val="HeadingBase"/>
    <w:next w:val="Normal"/>
    <w:rsid w:val="00022B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2B39"/>
    <w:pPr>
      <w:spacing w:before="60" w:after="60"/>
    </w:pPr>
  </w:style>
  <w:style w:type="paragraph" w:styleId="ListContinue">
    <w:name w:val="List Continue"/>
    <w:basedOn w:val="List"/>
    <w:rsid w:val="00022B39"/>
    <w:pPr>
      <w:ind w:firstLine="0"/>
    </w:pPr>
  </w:style>
  <w:style w:type="paragraph" w:customStyle="1" w:styleId="ListNote">
    <w:name w:val="List Note"/>
    <w:basedOn w:val="List"/>
    <w:rsid w:val="00022B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2B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2B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2B39"/>
    <w:rPr>
      <w:rFonts w:ascii="Courier New" w:hAnsi="Courier New"/>
    </w:rPr>
  </w:style>
  <w:style w:type="paragraph" w:customStyle="1" w:styleId="NoteBullet">
    <w:name w:val="Note Bullet"/>
    <w:basedOn w:val="Note"/>
    <w:rsid w:val="00022B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2B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2B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2B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2B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2B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2B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2B39"/>
    <w:rPr>
      <w:b/>
      <w:smallCaps/>
    </w:rPr>
  </w:style>
  <w:style w:type="paragraph" w:customStyle="1" w:styleId="TableListNumber">
    <w:name w:val="Table List Number"/>
    <w:basedOn w:val="ListNumber"/>
    <w:rsid w:val="00022B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2B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2B39"/>
    <w:pPr>
      <w:numPr>
        <w:numId w:val="9"/>
      </w:numPr>
    </w:pPr>
  </w:style>
  <w:style w:type="paragraph" w:customStyle="1" w:styleId="ListAlpha2">
    <w:name w:val="List Alpha 2"/>
    <w:basedOn w:val="List2"/>
    <w:rsid w:val="00022B39"/>
    <w:pPr>
      <w:numPr>
        <w:numId w:val="8"/>
      </w:numPr>
    </w:pPr>
  </w:style>
  <w:style w:type="paragraph" w:styleId="List2">
    <w:name w:val="List 2"/>
    <w:basedOn w:val="BodyText"/>
    <w:rsid w:val="00022B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2B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2B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2B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2B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2B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2B39"/>
    <w:pPr>
      <w:numPr>
        <w:numId w:val="4"/>
      </w:numPr>
    </w:pPr>
  </w:style>
  <w:style w:type="paragraph" w:styleId="ListContinue2">
    <w:name w:val="List Continue 2"/>
    <w:basedOn w:val="List2"/>
    <w:rsid w:val="00022B39"/>
    <w:pPr>
      <w:ind w:firstLine="0"/>
    </w:pPr>
  </w:style>
  <w:style w:type="paragraph" w:styleId="ListContinue3">
    <w:name w:val="List Continue 3"/>
    <w:basedOn w:val="List3"/>
    <w:rsid w:val="00022B39"/>
    <w:pPr>
      <w:ind w:left="1021" w:firstLine="0"/>
    </w:pPr>
  </w:style>
  <w:style w:type="paragraph" w:styleId="ListContinue4">
    <w:name w:val="List Continue 4"/>
    <w:basedOn w:val="List4"/>
    <w:rsid w:val="00022B39"/>
    <w:pPr>
      <w:ind w:firstLine="0"/>
    </w:pPr>
  </w:style>
  <w:style w:type="paragraph" w:styleId="ListContinue5">
    <w:name w:val="List Continue 5"/>
    <w:basedOn w:val="List5"/>
    <w:rsid w:val="00022B39"/>
    <w:pPr>
      <w:ind w:firstLine="0"/>
    </w:pPr>
  </w:style>
  <w:style w:type="paragraph" w:styleId="ListNumber3">
    <w:name w:val="List Number 3"/>
    <w:basedOn w:val="List3"/>
    <w:rsid w:val="00022B39"/>
    <w:pPr>
      <w:numPr>
        <w:numId w:val="5"/>
      </w:numPr>
    </w:pPr>
  </w:style>
  <w:style w:type="paragraph" w:styleId="ListNumber4">
    <w:name w:val="List Number 4"/>
    <w:basedOn w:val="List4"/>
    <w:rsid w:val="00022B39"/>
    <w:pPr>
      <w:numPr>
        <w:numId w:val="6"/>
      </w:numPr>
    </w:pPr>
  </w:style>
  <w:style w:type="paragraph" w:styleId="ListNumber5">
    <w:name w:val="List Number 5"/>
    <w:basedOn w:val="List5"/>
    <w:rsid w:val="00022B39"/>
    <w:pPr>
      <w:numPr>
        <w:numId w:val="7"/>
      </w:numPr>
    </w:pPr>
  </w:style>
  <w:style w:type="paragraph" w:styleId="BlockText">
    <w:name w:val="Block Text"/>
    <w:basedOn w:val="Normal"/>
    <w:rsid w:val="00022B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2B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2B39"/>
    <w:rPr>
      <w:sz w:val="16"/>
      <w:vertAlign w:val="superscript"/>
    </w:rPr>
  </w:style>
  <w:style w:type="character" w:customStyle="1" w:styleId="Symbols">
    <w:name w:val="Symbols"/>
    <w:basedOn w:val="DefaultParagraphFont"/>
    <w:rsid w:val="00022B39"/>
    <w:rPr>
      <w:rFonts w:ascii="Symbol" w:hAnsi="Symbol"/>
    </w:rPr>
  </w:style>
  <w:style w:type="character" w:customStyle="1" w:styleId="MenuOptions">
    <w:name w:val="Menu Options"/>
    <w:basedOn w:val="DefaultParagraphFont"/>
    <w:rsid w:val="00022B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2B39"/>
    <w:rPr>
      <w:b/>
    </w:rPr>
  </w:style>
  <w:style w:type="character" w:customStyle="1" w:styleId="Underlined">
    <w:name w:val="Underlined"/>
    <w:basedOn w:val="DefaultParagraphFont"/>
    <w:rsid w:val="00022B39"/>
    <w:rPr>
      <w:u w:val="single"/>
    </w:rPr>
  </w:style>
  <w:style w:type="paragraph" w:customStyle="1" w:styleId="TableBodyTextRight">
    <w:name w:val="Table Body Text Right"/>
    <w:basedOn w:val="TableBodyText"/>
    <w:rsid w:val="00022B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2B39"/>
    <w:rPr>
      <w:sz w:val="18"/>
    </w:rPr>
  </w:style>
  <w:style w:type="paragraph" w:customStyle="1" w:styleId="BodySmallRight">
    <w:name w:val="Body Small Right"/>
    <w:basedOn w:val="BodyTextRight"/>
    <w:rsid w:val="00022B39"/>
    <w:rPr>
      <w:sz w:val="18"/>
      <w:szCs w:val="18"/>
    </w:rPr>
  </w:style>
  <w:style w:type="paragraph" w:customStyle="1" w:styleId="MarginEdition">
    <w:name w:val="Margin Edition"/>
    <w:basedOn w:val="MarginNote"/>
    <w:rsid w:val="00022B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2B39"/>
    <w:rPr>
      <w:sz w:val="2"/>
      <w:szCs w:val="2"/>
    </w:rPr>
  </w:style>
  <w:style w:type="character" w:customStyle="1" w:styleId="Small">
    <w:name w:val="Small"/>
    <w:basedOn w:val="DefaultParagraphFont"/>
    <w:rsid w:val="00022B39"/>
    <w:rPr>
      <w:sz w:val="16"/>
    </w:rPr>
  </w:style>
  <w:style w:type="paragraph" w:customStyle="1" w:styleId="WideTable">
    <w:name w:val="Wide Table"/>
    <w:basedOn w:val="Normal"/>
    <w:rsid w:val="00022B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2B39"/>
  </w:style>
  <w:style w:type="paragraph" w:styleId="Quote">
    <w:name w:val="Quote"/>
    <w:basedOn w:val="Heading1"/>
    <w:link w:val="QuoteChar"/>
    <w:qFormat/>
    <w:rsid w:val="00022B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2B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2B39"/>
    <w:pPr>
      <w:pageBreakBefore/>
    </w:pPr>
  </w:style>
  <w:style w:type="paragraph" w:customStyle="1" w:styleId="Border">
    <w:name w:val="Border"/>
    <w:basedOn w:val="Normal"/>
    <w:qFormat/>
    <w:rsid w:val="00022B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2B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B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B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2B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2B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2B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2B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2B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2B39"/>
    <w:rPr>
      <w:u w:val="single"/>
    </w:rPr>
  </w:style>
  <w:style w:type="character" w:customStyle="1" w:styleId="BoldandItalics">
    <w:name w:val="Bold and Italics"/>
    <w:qFormat/>
    <w:rsid w:val="00022B39"/>
    <w:rPr>
      <w:b/>
      <w:i/>
      <w:u w:val="none"/>
    </w:rPr>
  </w:style>
  <w:style w:type="paragraph" w:styleId="BalloonText">
    <w:name w:val="Balloon Text"/>
    <w:basedOn w:val="Normal"/>
    <w:link w:val="BalloonTextChar"/>
    <w:rsid w:val="00022B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2B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2B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2B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2B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2B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2B39"/>
    <w:pPr>
      <w:spacing w:before="0" w:after="0"/>
    </w:pPr>
  </w:style>
  <w:style w:type="paragraph" w:customStyle="1" w:styleId="BodyTextBold">
    <w:name w:val="Body Text Bold"/>
    <w:basedOn w:val="BodyText"/>
    <w:qFormat/>
    <w:rsid w:val="00022B39"/>
    <w:rPr>
      <w:b/>
    </w:rPr>
  </w:style>
  <w:style w:type="character" w:styleId="Hyperlink">
    <w:name w:val="Hyperlink"/>
    <w:basedOn w:val="DefaultParagraphFont"/>
    <w:uiPriority w:val="99"/>
    <w:unhideWhenUsed/>
    <w:rsid w:val="005866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1309</Words>
  <Characters>8198</Characters>
  <Application>Microsoft Office Word</Application>
  <DocSecurity>0</DocSecurity>
  <Lines>248</Lines>
  <Paragraphs>198</Paragraphs>
  <ScaleCrop>false</ScaleCrop>
  <Company>Author-it Software Corporation Ltd.</Company>
  <LinksUpToDate>false</LinksUpToDate>
  <CharactersWithSpaces>9309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FWPSAW2207 Round softwood logs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2025-03-01T20:19:00Z</dcterms:created>
  <dcterms:modified xsi:type="dcterms:W3CDTF">2025-03-01T20:19:00Z</dcterms:modified>
</cp:coreProperties>
</file>