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8CE" w:rsidP="004E28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FWPSAW2203 Sort boards mechanically</w:t>
      </w:r>
      <w:r>
        <w:fldChar w:fldCharType="end"/>
      </w:r>
    </w:p>
    <w:p w:rsidR="004E28CE" w:rsidP="004E28CE">
      <w:pPr>
        <w:pStyle w:val="Version"/>
        <w:sectPr w:rsidSect="00E16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ED6" w:rsidP="00E16ED6">
      <w:pPr>
        <w:pStyle w:val="SuperHeading"/>
      </w:pPr>
      <w:r w:rsidRPr="00E16ED6">
        <w:t>FWPSAW2203 Sort boards mechanically</w:t>
      </w:r>
    </w:p>
    <w:p w:rsidR="00000000" w:rsidRPr="00E16ED6" w:rsidP="00E16ED6">
      <w:pPr>
        <w:pStyle w:val="Heading1"/>
      </w:pPr>
      <w:bookmarkStart w:id="1" w:name="O_915562"/>
      <w:bookmarkEnd w:id="1"/>
      <w:r w:rsidRPr="00E16ED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D6" w:rsidP="00E16ED6">
            <w:pPr>
              <w:pStyle w:val="BodyText"/>
            </w:pPr>
            <w:r w:rsidRPr="00E16ED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rPr>
                <w:rStyle w:val="SpecialBold"/>
              </w:rPr>
              <w:t>Comment</w:t>
            </w:r>
          </w:p>
        </w:tc>
      </w:tr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D6" w:rsidP="00E16ED6">
            <w:pPr>
              <w:pStyle w:val="BodyText"/>
            </w:pPr>
            <w:r w:rsidRPr="00E16ED6">
              <w:t xml:space="preserve">Replaces equivalent unit FPISAW2203B Sort boards mechanically, which was first released with FPI11 Forest and Forest Products Training Package Version 2.2. </w:t>
            </w:r>
          </w:p>
          <w:p w:rsidR="00000000" w:rsidRPr="00E16ED6" w:rsidP="00E16ED6">
            <w:pPr>
              <w:pStyle w:val="BodyText"/>
            </w:pPr>
            <w:r w:rsidRPr="00E16ED6">
              <w:t>This is the first release of this unit in the new standards</w:t>
            </w:r>
            <w:r w:rsidRPr="00E16ED6">
              <w:t xml:space="preserve"> format.</w:t>
            </w:r>
          </w:p>
        </w:tc>
      </w:tr>
    </w:tbl>
    <w:p w:rsidR="00000000" w:rsidRPr="00E16ED6" w:rsidP="00E16ED6">
      <w:pPr>
        <w:pStyle w:val="BodyText"/>
      </w:pPr>
    </w:p>
    <w:p w:rsidR="00000000" w:rsidRPr="00E16ED6" w:rsidP="00E16ED6">
      <w:pPr>
        <w:pStyle w:val="AllowPageBreak"/>
      </w:pPr>
    </w:p>
    <w:p w:rsidR="00000000" w:rsidRPr="00E16ED6" w:rsidP="00E16ED6">
      <w:pPr>
        <w:pStyle w:val="Heading1"/>
      </w:pPr>
      <w:bookmarkStart w:id="2" w:name="O_915563"/>
      <w:bookmarkEnd w:id="2"/>
      <w:r w:rsidRPr="00E16ED6">
        <w:t>Application</w:t>
      </w:r>
    </w:p>
    <w:p w:rsidR="00000000" w:rsidRPr="00E16ED6" w:rsidP="004E28CE">
      <w:pPr>
        <w:pStyle w:val="BodyText"/>
      </w:pPr>
      <w:r w:rsidRPr="00E16ED6">
        <w:t>This unit of competency describes the outcomes required to set up, operate and maintain a mechanical sorting machine to process boards of varying sizes. Work is completed in a forest products factory setting.</w:t>
      </w:r>
    </w:p>
    <w:p w:rsidR="00000000" w:rsidRPr="00E16ED6" w:rsidP="004E28CE">
      <w:pPr>
        <w:pStyle w:val="BodyText"/>
      </w:pPr>
      <w:r w:rsidRPr="00E16ED6">
        <w:t>The uni</w:t>
      </w:r>
      <w:r w:rsidRPr="00E16ED6">
        <w:t xml:space="preserve">t applies to Sawmill Worker, Production Worker, Timber Grader. </w:t>
      </w:r>
    </w:p>
    <w:p w:rsidR="00000000" w:rsidRPr="00E16ED6" w:rsidP="004E28CE">
      <w:pPr>
        <w:pStyle w:val="BodyText"/>
      </w:pPr>
      <w:r w:rsidRPr="00E16ED6">
        <w:t>No licensing, legislative, regulatory, or certification requirements apply to this unit at the time of publication.</w:t>
      </w:r>
    </w:p>
    <w:p w:rsidR="00000000" w:rsidRPr="00E16ED6" w:rsidP="00E16ED6">
      <w:pPr>
        <w:pStyle w:val="Heading1"/>
      </w:pPr>
      <w:bookmarkStart w:id="3" w:name="O_915564"/>
      <w:bookmarkEnd w:id="3"/>
      <w:r w:rsidRPr="00E16ED6">
        <w:t>Pre-requisite Unit</w:t>
      </w:r>
    </w:p>
    <w:p w:rsidR="00000000" w:rsidRPr="00E16ED6" w:rsidP="004E28CE">
      <w:pPr>
        <w:pStyle w:val="BodyText"/>
      </w:pPr>
      <w:r w:rsidRPr="00E16ED6">
        <w:t>Nil</w:t>
      </w:r>
    </w:p>
    <w:p w:rsidR="00000000" w:rsidRPr="00E16ED6" w:rsidP="00E16ED6">
      <w:pPr>
        <w:pStyle w:val="Heading1"/>
      </w:pPr>
      <w:bookmarkStart w:id="4" w:name="O_915566"/>
      <w:bookmarkEnd w:id="4"/>
      <w:r w:rsidRPr="00E16ED6">
        <w:t>Unit Sector</w:t>
      </w:r>
    </w:p>
    <w:p w:rsidR="00000000" w:rsidRPr="00E16ED6" w:rsidP="004E28CE">
      <w:pPr>
        <w:pStyle w:val="BodyText"/>
      </w:pPr>
      <w:r w:rsidRPr="00E16ED6">
        <w:t>Sawmill</w:t>
      </w:r>
      <w:r w:rsidRPr="00E16ED6">
        <w:t>ing and Processing</w:t>
      </w:r>
    </w:p>
    <w:p w:rsidR="00000000" w:rsidRPr="00E16ED6" w:rsidP="00E16ED6">
      <w:pPr>
        <w:pStyle w:val="Heading1"/>
      </w:pPr>
      <w:bookmarkStart w:id="5" w:name="O_915567"/>
      <w:bookmarkEnd w:id="5"/>
      <w:r w:rsidRPr="00E16ED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D6" w:rsidP="00E16ED6">
            <w:pPr>
              <w:pStyle w:val="BodyText"/>
            </w:pPr>
            <w:r w:rsidRPr="00E16ED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E16ED6">
              <w:rPr>
                <w:rStyle w:val="Emphasis"/>
              </w:rPr>
              <w:t>further information is detailed in the range of conditions.</w:t>
            </w:r>
          </w:p>
        </w:tc>
      </w:tr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1. Prepare for sorting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D6" w:rsidP="00E16ED6">
            <w:pPr>
              <w:pStyle w:val="BodyText"/>
            </w:pPr>
            <w:r w:rsidRPr="00E16ED6">
              <w:t>1.1 Review work order and where required check with appropriate personnel.</w:t>
            </w:r>
          </w:p>
          <w:p w:rsidR="00000000" w:rsidRPr="00E16ED6" w:rsidP="00E16ED6">
            <w:pPr>
              <w:pStyle w:val="BodyText"/>
            </w:pPr>
            <w:r w:rsidRPr="00E16ED6">
              <w:t>1.2 Select appropriate equipment and personal protective equipment and check for operational effe</w:t>
            </w:r>
            <w:r w:rsidRPr="00E16ED6">
              <w:t>ctiveness.</w:t>
            </w:r>
          </w:p>
          <w:p w:rsidR="00000000" w:rsidRPr="00E16ED6" w:rsidP="00E16ED6">
            <w:pPr>
              <w:pStyle w:val="BodyText"/>
            </w:pPr>
            <w:r w:rsidRPr="00E16ED6">
              <w:t>1.3 Identify type and quantity of boards for sorting and obtain from storage location.</w:t>
            </w:r>
          </w:p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1.4 Plan sorting process in line with work order.</w:t>
            </w:r>
          </w:p>
        </w:tc>
      </w:tr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2. Set up board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D6" w:rsidP="00E16ED6">
            <w:pPr>
              <w:pStyle w:val="BodyText"/>
            </w:pPr>
            <w:r w:rsidRPr="00E16ED6">
              <w:t>2.1 Complete pre start-up equipment checks to ensure operational effectiveness.</w:t>
            </w:r>
          </w:p>
          <w:p w:rsidR="00000000" w:rsidRPr="00E16ED6" w:rsidP="00E16ED6">
            <w:pPr>
              <w:pStyle w:val="BodyText"/>
            </w:pPr>
            <w:r w:rsidRPr="00E16ED6">
              <w:t>2</w:t>
            </w:r>
            <w:r w:rsidRPr="00E16ED6">
              <w:t>.2 Use equipment in line with organisational safety procedures, manufacturer’s instructions and environmental protection practices.</w:t>
            </w:r>
          </w:p>
          <w:p w:rsidR="00000000" w:rsidRPr="00E16ED6" w:rsidP="00E16ED6">
            <w:pPr>
              <w:pStyle w:val="BodyText"/>
            </w:pPr>
            <w:r w:rsidRPr="00E16ED6">
              <w:t>2.3 Identify board cross-sections, lengths and grades, and plan set size discriminations and timber flow.</w:t>
            </w:r>
          </w:p>
          <w:p w:rsidR="00000000" w:rsidRPr="00E16ED6" w:rsidP="00E16ED6">
            <w:pPr>
              <w:pStyle w:val="BodyText"/>
            </w:pPr>
            <w:r w:rsidRPr="00E16ED6">
              <w:t>2.4 Set up and sta</w:t>
            </w:r>
            <w:r w:rsidRPr="00E16ED6">
              <w:t>rt program linking board sizes to storage bins or trays and adjust to optimise storage space and operational effectiveness.</w:t>
            </w:r>
          </w:p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2.5 Check and correct operation of machine, gates, conveyors and bins regularly.</w:t>
            </w:r>
          </w:p>
        </w:tc>
      </w:tr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3. Co-ordinate material flow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D6" w:rsidP="00E16ED6">
            <w:pPr>
              <w:pStyle w:val="BodyText"/>
            </w:pPr>
            <w:r w:rsidRPr="00E16ED6">
              <w:t>3.1 Direct boards to subsequent operations in line with size and grade, maintaining material flow.</w:t>
            </w:r>
          </w:p>
          <w:p w:rsidR="00000000" w:rsidRPr="00E16ED6" w:rsidP="00E16ED6">
            <w:pPr>
              <w:pStyle w:val="BodyText"/>
            </w:pPr>
            <w:r w:rsidRPr="00E16ED6">
              <w:t>3.2 Inspect and monitor machine performance visually to ensure board sizes are consistent with machine settings.</w:t>
            </w:r>
          </w:p>
          <w:p w:rsidR="00000000" w:rsidRPr="00E16ED6" w:rsidP="00E16ED6">
            <w:pPr>
              <w:pStyle w:val="BodyText"/>
            </w:pPr>
            <w:r w:rsidRPr="00E16ED6">
              <w:t>3.3 Reject and dispose of sub-standard mater</w:t>
            </w:r>
            <w:r w:rsidRPr="00E16ED6">
              <w:t>ial in line with environmental protection practices.</w:t>
            </w:r>
          </w:p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3.4 Identify routine processing and equipment faults and resolve or report to appropriate personnel.</w:t>
            </w:r>
          </w:p>
        </w:tc>
      </w:tr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D6" w:rsidP="00E16ED6">
            <w:pPr>
              <w:pStyle w:val="BodyText"/>
            </w:pPr>
            <w:r w:rsidRPr="00E16ED6">
              <w:t>4.1 Follow organisational safety procedures to lock out equipment.</w:t>
            </w:r>
          </w:p>
          <w:p w:rsidR="00000000" w:rsidRPr="00E16ED6" w:rsidP="00E16ED6">
            <w:pPr>
              <w:pStyle w:val="BodyText"/>
            </w:pPr>
            <w:r w:rsidRPr="00E16ED6">
              <w:t>4</w:t>
            </w:r>
            <w:r w:rsidRPr="00E16ED6">
              <w:t>.2 Clean and check size identification mechanisms, photo electric cells and reflectors or other switching systems.</w:t>
            </w:r>
          </w:p>
          <w:p w:rsidR="00000000" w:rsidRPr="00E16ED6" w:rsidP="00E16ED6">
            <w:pPr>
              <w:pStyle w:val="BodyText"/>
            </w:pPr>
            <w:r w:rsidRPr="00E16ED6">
              <w:t>4.3 Keep machine clear of dust and debris in line with organisational safety procedures.</w:t>
            </w:r>
          </w:p>
        </w:tc>
      </w:tr>
    </w:tbl>
    <w:p w:rsidR="00000000" w:rsidRPr="00E16ED6" w:rsidP="00E16ED6">
      <w:pPr>
        <w:pStyle w:val="BodyText"/>
      </w:pPr>
    </w:p>
    <w:p w:rsidR="00000000" w:rsidRPr="00E16ED6" w:rsidP="00E16ED6">
      <w:pPr>
        <w:pStyle w:val="AllowPageBreak"/>
      </w:pPr>
    </w:p>
    <w:p w:rsidR="00000000" w:rsidRPr="00E16ED6" w:rsidP="00E16ED6">
      <w:pPr>
        <w:pStyle w:val="Heading1"/>
      </w:pPr>
      <w:bookmarkStart w:id="6" w:name="O_915568"/>
      <w:bookmarkEnd w:id="6"/>
      <w:r w:rsidRPr="00E16ED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This section de</w:t>
            </w:r>
            <w:r w:rsidRPr="00E16ED6">
              <w:t>scribes those core and employment skills that are essential to performance and are not explicit in the performance criteria.</w:t>
            </w:r>
          </w:p>
        </w:tc>
      </w:tr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D6" w:rsidP="00E16ED6">
            <w:pPr>
              <w:pStyle w:val="ListBullet"/>
            </w:pPr>
            <w:r w:rsidRPr="00E16ED6">
              <w:t>identify quantities of required material within work orders and count amounts</w:t>
            </w:r>
          </w:p>
          <w:p w:rsidR="00000000" w:rsidP="00E16ED6">
            <w:pPr>
              <w:pStyle w:val="ListBullet"/>
              <w:rPr>
                <w:lang w:val="en-NZ"/>
              </w:rPr>
            </w:pPr>
            <w:r w:rsidRPr="00E16ED6">
              <w:t>read basic numerical machine settings and set machine for dimensions and grades.</w:t>
            </w:r>
          </w:p>
        </w:tc>
      </w:tr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ListBullet"/>
              <w:rPr>
                <w:lang w:val="en-NZ"/>
              </w:rPr>
            </w:pPr>
            <w:r w:rsidRPr="00E16ED6">
              <w:t>ask open and closed probe questions and actively listen to clarify contents of work orders.</w:t>
            </w:r>
          </w:p>
        </w:tc>
      </w:tr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D6" w:rsidP="00E16ED6">
            <w:pPr>
              <w:pStyle w:val="ListBullet"/>
            </w:pPr>
            <w:r w:rsidRPr="00E16ED6">
              <w:t>interpret:</w:t>
            </w:r>
          </w:p>
          <w:p w:rsidR="00000000" w:rsidRPr="00E16ED6" w:rsidP="00E16ED6">
            <w:pPr>
              <w:pStyle w:val="ListBullet2"/>
            </w:pPr>
            <w:r w:rsidRPr="00E16ED6">
              <w:t>workplace health a</w:t>
            </w:r>
            <w:r w:rsidRPr="00E16ED6">
              <w:t>nd safety and other organisational procedures</w:t>
            </w:r>
          </w:p>
          <w:p w:rsidR="00000000" w:rsidRPr="00E16ED6" w:rsidP="00E16ED6">
            <w:pPr>
              <w:pStyle w:val="ListBullet2"/>
            </w:pPr>
            <w:r w:rsidRPr="00E16ED6">
              <w:t>work orders</w:t>
            </w:r>
          </w:p>
          <w:p w:rsidR="00000000" w:rsidP="00E16ED6">
            <w:pPr>
              <w:pStyle w:val="ListBullet2"/>
              <w:rPr>
                <w:lang w:val="en-NZ"/>
              </w:rPr>
            </w:pPr>
            <w:r w:rsidRPr="00E16ED6">
              <w:t>manufacturers’ instructions.</w:t>
            </w:r>
          </w:p>
        </w:tc>
      </w:tr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ListBullet"/>
              <w:rPr>
                <w:lang w:val="en-NZ"/>
              </w:rPr>
            </w:pPr>
            <w:r w:rsidRPr="00E16ED6">
              <w:t>complete accurate basic records for processing and equipment faults.</w:t>
            </w:r>
          </w:p>
        </w:tc>
      </w:tr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ListBullet"/>
              <w:rPr>
                <w:lang w:val="en-NZ"/>
              </w:rPr>
            </w:pPr>
            <w:r w:rsidRPr="00E16ED6">
              <w:t>efficiently and logically sequence the stages of sorting and distribution using work order to guide activities.</w:t>
            </w:r>
          </w:p>
        </w:tc>
      </w:tr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D6" w:rsidP="00E16ED6">
            <w:pPr>
              <w:pStyle w:val="ListBullet"/>
            </w:pPr>
            <w:r w:rsidRPr="00E16ED6">
              <w:t>identify and dispose of sub-standard materials</w:t>
            </w:r>
          </w:p>
          <w:p w:rsidR="00000000" w:rsidRPr="00E16ED6" w:rsidP="00E16ED6">
            <w:pPr>
              <w:pStyle w:val="ListBullet"/>
            </w:pPr>
            <w:r w:rsidRPr="00E16ED6">
              <w:t>identify machine sorting errors and make adjustments for correct sorting of boards</w:t>
            </w:r>
          </w:p>
          <w:p w:rsidR="00000000" w:rsidP="00E16ED6">
            <w:pPr>
              <w:pStyle w:val="ListBullet"/>
              <w:rPr>
                <w:lang w:val="en-NZ"/>
              </w:rPr>
            </w:pPr>
            <w:r w:rsidRPr="00E16ED6">
              <w:t>recognise faulty equipment and resolve by reporting or rectifying.</w:t>
            </w:r>
          </w:p>
        </w:tc>
      </w:tr>
      <w:tr w:rsidTr="004E28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D6">
            <w:pPr>
              <w:pStyle w:val="BodyText"/>
              <w:rPr>
                <w:lang w:val="en-NZ"/>
              </w:rPr>
            </w:pPr>
            <w:r w:rsidRPr="00E16ED6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D6" w:rsidP="00E16ED6">
            <w:pPr>
              <w:pStyle w:val="ListBullet"/>
            </w:pPr>
            <w:r w:rsidRPr="00E16ED6">
              <w:t>select and use appropriate personal protective equipment for sorting and distribut</w:t>
            </w:r>
            <w:r w:rsidRPr="00E16ED6">
              <w:t>ing boards</w:t>
            </w:r>
          </w:p>
          <w:p w:rsidR="00000000" w:rsidRPr="00E16ED6" w:rsidP="00E16ED6">
            <w:pPr>
              <w:pStyle w:val="ListBullet"/>
            </w:pPr>
            <w:r w:rsidRPr="00E16ED6">
              <w:t>efficiently and safely operate and monitor mechanical sorting machine.</w:t>
            </w:r>
          </w:p>
        </w:tc>
      </w:tr>
    </w:tbl>
    <w:p w:rsidR="00000000" w:rsidRPr="00E16ED6" w:rsidP="00E16ED6">
      <w:pPr>
        <w:pStyle w:val="BodyText"/>
      </w:pPr>
    </w:p>
    <w:p w:rsidR="00000000" w:rsidRPr="00E16ED6" w:rsidP="00E16ED6">
      <w:pPr>
        <w:pStyle w:val="AllowPageBreak"/>
      </w:pPr>
    </w:p>
    <w:p w:rsidR="00000000" w:rsidRPr="00E16ED6" w:rsidP="00E16ED6">
      <w:pPr>
        <w:pStyle w:val="Heading1"/>
      </w:pPr>
      <w:bookmarkStart w:id="7" w:name="O_915569"/>
      <w:bookmarkEnd w:id="7"/>
      <w:r w:rsidRPr="00E16ED6">
        <w:t>Range of Conditions</w:t>
      </w:r>
    </w:p>
    <w:p w:rsidR="00000000" w:rsidRPr="00E16ED6" w:rsidP="004E28CE">
      <w:pPr>
        <w:pStyle w:val="BodyText"/>
      </w:pPr>
      <w:r w:rsidRPr="00E16ED6">
        <w:t>Not Applicable</w:t>
      </w:r>
    </w:p>
    <w:p w:rsidR="00000000" w:rsidRPr="00E16ED6" w:rsidP="00E16ED6">
      <w:pPr>
        <w:pStyle w:val="Heading1"/>
      </w:pPr>
      <w:bookmarkStart w:id="8" w:name="O_915570"/>
      <w:bookmarkEnd w:id="8"/>
      <w:r w:rsidRPr="00E16ED6">
        <w:t>Unit Mapping Information</w:t>
      </w:r>
    </w:p>
    <w:p w:rsidR="00000000" w:rsidRPr="00E16ED6" w:rsidP="004E28CE">
      <w:pPr>
        <w:pStyle w:val="BodyText"/>
      </w:pPr>
      <w:r w:rsidRPr="00E16ED6">
        <w:t xml:space="preserve">FPISAW2203B Sort boards mechanically </w:t>
      </w:r>
    </w:p>
    <w:p w:rsidR="00000000" w:rsidRPr="00E16ED6" w:rsidP="00E16ED6">
      <w:pPr>
        <w:pStyle w:val="Heading1"/>
      </w:pPr>
      <w:bookmarkStart w:id="9" w:name="O_915577"/>
      <w:bookmarkEnd w:id="9"/>
      <w:r w:rsidRPr="00E16ED6">
        <w:t>Links</w:t>
      </w:r>
    </w:p>
    <w:p w:rsidR="00000000" w:rsidRPr="00E16ED6" w:rsidP="004E28CE">
      <w:pPr>
        <w:pStyle w:val="BodyText"/>
      </w:pPr>
      <w:r w:rsidRPr="00E16ED6">
        <w:t>Comp</w:t>
      </w:r>
      <w:r w:rsidRPr="00E16ED6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B316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16ED6" w:rsidP="00E16ED6"/>
    <w:sectPr w:rsidSect="00E16E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D6" w:rsidRPr="004E28CE" w:rsidP="004E28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8CE" w:rsidP="00E16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8CE" w:rsidP="00E16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28CE" w:rsidP="00E16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8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ED6" w:rsidRPr="004E28CE" w:rsidP="004E28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8CE" w:rsidRPr="002D2AF8" w:rsidP="00E16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FWPSAW2203 Sort boards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4E28CE" w:rsidP="00E16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0E0A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1AD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5294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ED6"/>
  </w:style>
  <w:style w:type="character" w:customStyle="1" w:styleId="Heading1Char">
    <w:name w:val="Heading 1 Char"/>
    <w:basedOn w:val="DefaultParagraphFont"/>
    <w:link w:val="Heading1"/>
    <w:rsid w:val="00E16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E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E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ED6"/>
    <w:rPr>
      <w:b/>
      <w:spacing w:val="0"/>
    </w:rPr>
  </w:style>
  <w:style w:type="paragraph" w:styleId="ListBullet2">
    <w:name w:val="List Bullet 2"/>
    <w:basedOn w:val="List2"/>
    <w:rsid w:val="00E16E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6ED6"/>
    <w:rPr>
      <w:i/>
    </w:rPr>
  </w:style>
  <w:style w:type="paragraph" w:customStyle="1" w:styleId="SuperHeading">
    <w:name w:val="SuperHeading"/>
    <w:basedOn w:val="Normal"/>
    <w:rsid w:val="00E16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E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E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6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ED6"/>
  </w:style>
  <w:style w:type="paragraph" w:styleId="TableofFigures">
    <w:name w:val="table of figures"/>
    <w:basedOn w:val="Normal"/>
    <w:next w:val="Normal"/>
    <w:semiHidden/>
    <w:rsid w:val="00E16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E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ED6"/>
    <w:rPr>
      <w:rFonts w:ascii="Wingdings" w:hAnsi="Wingdings"/>
    </w:rPr>
  </w:style>
  <w:style w:type="paragraph" w:customStyle="1" w:styleId="TableHeading">
    <w:name w:val="Table Heading"/>
    <w:basedOn w:val="HeadingBase"/>
    <w:rsid w:val="00E16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ED6"/>
    <w:rPr>
      <w:color w:val="0033CC"/>
      <w:u w:val="none"/>
    </w:rPr>
  </w:style>
  <w:style w:type="paragraph" w:customStyle="1" w:styleId="BodyTextRight">
    <w:name w:val="Body Text Right"/>
    <w:basedOn w:val="BodyText"/>
    <w:rsid w:val="00E16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E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ED6"/>
    <w:rPr>
      <w:sz w:val="32"/>
    </w:rPr>
  </w:style>
  <w:style w:type="paragraph" w:customStyle="1" w:styleId="HeadingProcedure">
    <w:name w:val="Heading Procedure"/>
    <w:basedOn w:val="HeadingBase"/>
    <w:next w:val="Normal"/>
    <w:rsid w:val="00E16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ED6"/>
    <w:pPr>
      <w:spacing w:before="60" w:after="60"/>
    </w:pPr>
  </w:style>
  <w:style w:type="paragraph" w:styleId="ListContinue">
    <w:name w:val="List Continue"/>
    <w:basedOn w:val="List"/>
    <w:rsid w:val="00E16ED6"/>
    <w:pPr>
      <w:ind w:firstLine="0"/>
    </w:pPr>
  </w:style>
  <w:style w:type="paragraph" w:customStyle="1" w:styleId="ListNote">
    <w:name w:val="List Note"/>
    <w:basedOn w:val="List"/>
    <w:rsid w:val="00E16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ED6"/>
    <w:rPr>
      <w:rFonts w:ascii="Courier New" w:hAnsi="Courier New"/>
    </w:rPr>
  </w:style>
  <w:style w:type="paragraph" w:customStyle="1" w:styleId="NoteBullet">
    <w:name w:val="Note Bullet"/>
    <w:basedOn w:val="Note"/>
    <w:rsid w:val="00E16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E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ED6"/>
    <w:rPr>
      <w:b/>
      <w:smallCaps/>
    </w:rPr>
  </w:style>
  <w:style w:type="paragraph" w:customStyle="1" w:styleId="TableListNumber">
    <w:name w:val="Table List Number"/>
    <w:basedOn w:val="ListNumber"/>
    <w:rsid w:val="00E16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ED6"/>
    <w:pPr>
      <w:numPr>
        <w:numId w:val="9"/>
      </w:numPr>
    </w:pPr>
  </w:style>
  <w:style w:type="paragraph" w:customStyle="1" w:styleId="ListAlpha2">
    <w:name w:val="List Alpha 2"/>
    <w:basedOn w:val="List2"/>
    <w:rsid w:val="00E16ED6"/>
    <w:pPr>
      <w:numPr>
        <w:numId w:val="8"/>
      </w:numPr>
    </w:pPr>
  </w:style>
  <w:style w:type="paragraph" w:styleId="List2">
    <w:name w:val="List 2"/>
    <w:basedOn w:val="BodyText"/>
    <w:rsid w:val="00E16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E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E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ED6"/>
    <w:pPr>
      <w:numPr>
        <w:numId w:val="4"/>
      </w:numPr>
    </w:pPr>
  </w:style>
  <w:style w:type="paragraph" w:styleId="ListContinue2">
    <w:name w:val="List Continue 2"/>
    <w:basedOn w:val="List2"/>
    <w:rsid w:val="00E16ED6"/>
    <w:pPr>
      <w:ind w:firstLine="0"/>
    </w:pPr>
  </w:style>
  <w:style w:type="paragraph" w:styleId="ListContinue3">
    <w:name w:val="List Continue 3"/>
    <w:basedOn w:val="List3"/>
    <w:rsid w:val="00E16ED6"/>
    <w:pPr>
      <w:ind w:left="1021" w:firstLine="0"/>
    </w:pPr>
  </w:style>
  <w:style w:type="paragraph" w:styleId="ListContinue4">
    <w:name w:val="List Continue 4"/>
    <w:basedOn w:val="List4"/>
    <w:rsid w:val="00E16ED6"/>
    <w:pPr>
      <w:ind w:firstLine="0"/>
    </w:pPr>
  </w:style>
  <w:style w:type="paragraph" w:styleId="ListContinue5">
    <w:name w:val="List Continue 5"/>
    <w:basedOn w:val="List5"/>
    <w:rsid w:val="00E16ED6"/>
    <w:pPr>
      <w:ind w:firstLine="0"/>
    </w:pPr>
  </w:style>
  <w:style w:type="paragraph" w:styleId="ListNumber3">
    <w:name w:val="List Number 3"/>
    <w:basedOn w:val="List3"/>
    <w:rsid w:val="00E16ED6"/>
    <w:pPr>
      <w:numPr>
        <w:numId w:val="5"/>
      </w:numPr>
    </w:pPr>
  </w:style>
  <w:style w:type="paragraph" w:styleId="ListNumber4">
    <w:name w:val="List Number 4"/>
    <w:basedOn w:val="List4"/>
    <w:rsid w:val="00E16ED6"/>
    <w:pPr>
      <w:numPr>
        <w:numId w:val="6"/>
      </w:numPr>
    </w:pPr>
  </w:style>
  <w:style w:type="paragraph" w:styleId="ListNumber5">
    <w:name w:val="List Number 5"/>
    <w:basedOn w:val="List5"/>
    <w:rsid w:val="00E16ED6"/>
    <w:pPr>
      <w:numPr>
        <w:numId w:val="7"/>
      </w:numPr>
    </w:pPr>
  </w:style>
  <w:style w:type="paragraph" w:styleId="BlockText">
    <w:name w:val="Block Text"/>
    <w:basedOn w:val="Normal"/>
    <w:rsid w:val="00E16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ED6"/>
    <w:rPr>
      <w:sz w:val="16"/>
      <w:vertAlign w:val="superscript"/>
    </w:rPr>
  </w:style>
  <w:style w:type="character" w:customStyle="1" w:styleId="Symbols">
    <w:name w:val="Symbols"/>
    <w:basedOn w:val="DefaultParagraphFont"/>
    <w:rsid w:val="00E16ED6"/>
    <w:rPr>
      <w:rFonts w:ascii="Symbol" w:hAnsi="Symbol"/>
    </w:rPr>
  </w:style>
  <w:style w:type="character" w:customStyle="1" w:styleId="MenuOptions">
    <w:name w:val="Menu Options"/>
    <w:basedOn w:val="DefaultParagraphFont"/>
    <w:rsid w:val="00E16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ED6"/>
    <w:rPr>
      <w:b/>
    </w:rPr>
  </w:style>
  <w:style w:type="character" w:customStyle="1" w:styleId="Underlined">
    <w:name w:val="Underlined"/>
    <w:basedOn w:val="DefaultParagraphFont"/>
    <w:rsid w:val="00E16ED6"/>
    <w:rPr>
      <w:u w:val="single"/>
    </w:rPr>
  </w:style>
  <w:style w:type="paragraph" w:customStyle="1" w:styleId="TableBodyTextRight">
    <w:name w:val="Table Body Text Right"/>
    <w:basedOn w:val="TableBodyText"/>
    <w:rsid w:val="00E16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ED6"/>
    <w:rPr>
      <w:sz w:val="18"/>
    </w:rPr>
  </w:style>
  <w:style w:type="paragraph" w:customStyle="1" w:styleId="BodySmallRight">
    <w:name w:val="Body Small Right"/>
    <w:basedOn w:val="BodyTextRight"/>
    <w:rsid w:val="00E16ED6"/>
    <w:rPr>
      <w:sz w:val="18"/>
      <w:szCs w:val="18"/>
    </w:rPr>
  </w:style>
  <w:style w:type="paragraph" w:customStyle="1" w:styleId="MarginEdition">
    <w:name w:val="Margin Edition"/>
    <w:basedOn w:val="MarginNote"/>
    <w:rsid w:val="00E16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ED6"/>
    <w:rPr>
      <w:sz w:val="2"/>
      <w:szCs w:val="2"/>
    </w:rPr>
  </w:style>
  <w:style w:type="character" w:customStyle="1" w:styleId="Small">
    <w:name w:val="Small"/>
    <w:basedOn w:val="DefaultParagraphFont"/>
    <w:rsid w:val="00E16ED6"/>
    <w:rPr>
      <w:sz w:val="16"/>
    </w:rPr>
  </w:style>
  <w:style w:type="paragraph" w:customStyle="1" w:styleId="WideTable">
    <w:name w:val="Wide Table"/>
    <w:basedOn w:val="Normal"/>
    <w:rsid w:val="00E16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ED6"/>
  </w:style>
  <w:style w:type="paragraph" w:styleId="Quote">
    <w:name w:val="Quote"/>
    <w:basedOn w:val="Heading1"/>
    <w:link w:val="QuoteChar"/>
    <w:qFormat/>
    <w:rsid w:val="00E16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ED6"/>
    <w:pPr>
      <w:pageBreakBefore/>
    </w:pPr>
  </w:style>
  <w:style w:type="paragraph" w:customStyle="1" w:styleId="Border">
    <w:name w:val="Border"/>
    <w:basedOn w:val="Normal"/>
    <w:qFormat/>
    <w:rsid w:val="00E16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ED6"/>
    <w:rPr>
      <w:u w:val="single"/>
    </w:rPr>
  </w:style>
  <w:style w:type="character" w:customStyle="1" w:styleId="BoldandItalics">
    <w:name w:val="Bold and Italics"/>
    <w:qFormat/>
    <w:rsid w:val="00E16ED6"/>
    <w:rPr>
      <w:b/>
      <w:i/>
      <w:u w:val="none"/>
    </w:rPr>
  </w:style>
  <w:style w:type="paragraph" w:styleId="BalloonText">
    <w:name w:val="Balloon Text"/>
    <w:basedOn w:val="Normal"/>
    <w:link w:val="BalloonTextChar"/>
    <w:rsid w:val="00E16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ED6"/>
    <w:pPr>
      <w:spacing w:before="0" w:after="0"/>
    </w:pPr>
  </w:style>
  <w:style w:type="paragraph" w:customStyle="1" w:styleId="BodyTextBold">
    <w:name w:val="Body Text Bold"/>
    <w:basedOn w:val="BodyText"/>
    <w:qFormat/>
    <w:rsid w:val="00E16ED6"/>
    <w:rPr>
      <w:b/>
    </w:rPr>
  </w:style>
  <w:style w:type="character" w:styleId="Hyperlink">
    <w:name w:val="Hyperlink"/>
    <w:basedOn w:val="DefaultParagraphFont"/>
    <w:uiPriority w:val="99"/>
    <w:unhideWhenUsed/>
    <w:rsid w:val="004E28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3813</Characters>
  <Application>Microsoft Office Word</Application>
  <DocSecurity>0</DocSecurity>
  <Lines>127</Lines>
  <Paragraphs>83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FWPSAW2203 Sort boards mechanically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2020-12-04T00:59:00Z</dcterms:created>
  <dcterms:modified xsi:type="dcterms:W3CDTF">2020-12-04T00:59:00Z</dcterms:modified>
</cp:coreProperties>
</file>