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E64" w:rsidP="00652E64">
      <w:pPr>
        <w:pStyle w:val="Title"/>
      </w:pPr>
      <w:r>
        <w:fldChar w:fldCharType="begin"/>
      </w:r>
      <w:r>
        <w:instrText xml:space="preserve"> TITLE   \* MERGEFORMAT </w:instrText>
      </w:r>
      <w:r>
        <w:fldChar w:fldCharType="separate"/>
      </w:r>
      <w:r>
        <w:t>Assessment Requirements for FWPSAW2202 Sort boards manually</w:t>
      </w:r>
      <w:r>
        <w:fldChar w:fldCharType="end"/>
      </w:r>
    </w:p>
    <w:p w:rsidR="00652E64" w:rsidP="00652E64">
      <w:pPr>
        <w:pStyle w:val="Version"/>
        <w:sectPr w:rsidSect="003347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7E7" w:rsidP="003347E7">
      <w:pPr>
        <w:pStyle w:val="SuperHeading"/>
      </w:pPr>
      <w:r w:rsidRPr="003347E7">
        <w:t>Assessment Requirements for FWPSAW2202 Sort boards manually</w:t>
      </w:r>
    </w:p>
    <w:p w:rsidR="00000000" w:rsidRPr="003347E7" w:rsidP="003347E7">
      <w:pPr>
        <w:pStyle w:val="Heading1"/>
      </w:pPr>
      <w:bookmarkStart w:id="1" w:name="O_915553"/>
      <w:bookmarkEnd w:id="1"/>
      <w:r w:rsidRPr="003347E7">
        <w:t>Modification History</w:t>
      </w:r>
    </w:p>
    <w:tbl>
      <w:tblPr>
        <w:tblW w:w="0" w:type="auto"/>
        <w:tblCellMar>
          <w:left w:w="62" w:type="dxa"/>
          <w:right w:w="62" w:type="dxa"/>
        </w:tblCellMar>
        <w:tblLook w:val="0000"/>
      </w:tblPr>
      <w:tblGrid>
        <w:gridCol w:w="2007"/>
        <w:gridCol w:w="7189"/>
      </w:tblGrid>
      <w:tr w:rsidTr="00652E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E7" w:rsidP="003347E7">
            <w:pPr>
              <w:pStyle w:val="BodyText"/>
            </w:pPr>
            <w:r w:rsidRPr="003347E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E7">
            <w:pPr>
              <w:pStyle w:val="BodyText"/>
              <w:rPr>
                <w:lang w:val="en-NZ"/>
              </w:rPr>
            </w:pPr>
            <w:r w:rsidRPr="003347E7">
              <w:rPr>
                <w:rStyle w:val="SpecialBold"/>
              </w:rPr>
              <w:t>Comment</w:t>
            </w:r>
          </w:p>
        </w:tc>
      </w:tr>
      <w:tr w:rsidTr="00652E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E7">
            <w:pPr>
              <w:pStyle w:val="BodyText"/>
              <w:rPr>
                <w:lang w:val="en-NZ"/>
              </w:rPr>
            </w:pPr>
            <w:r w:rsidRPr="003347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E7" w:rsidP="003347E7">
            <w:pPr>
              <w:pStyle w:val="BodyText"/>
            </w:pPr>
            <w:r w:rsidRPr="003347E7">
              <w:t>Replaces equivalent unit FPISAW2202B Sort boards manually, which was first released with FPI11 Forest and Forest Products Training Package Version 2.2. This is the first release of this unit in the ne</w:t>
            </w:r>
            <w:r w:rsidRPr="003347E7">
              <w:t>w standards format.</w:t>
            </w:r>
          </w:p>
          <w:p w:rsidR="00000000" w:rsidRPr="003347E7" w:rsidP="003347E7">
            <w:pPr>
              <w:pStyle w:val="BodyText"/>
            </w:pPr>
            <w:r w:rsidRPr="003347E7">
              <w:t>Assessment requirements now specify the performance and knowledge evidence, as well as assessment conditions for this unit of competency. These sections simplify and replace components used in the previous unit format, including ‘Requir</w:t>
            </w:r>
            <w:r w:rsidRPr="003347E7">
              <w:t>ed Skills and Knowledge, Evidence Guide and Range Statement.</w:t>
            </w:r>
          </w:p>
        </w:tc>
      </w:tr>
    </w:tbl>
    <w:p w:rsidR="00000000" w:rsidRPr="003347E7" w:rsidP="003347E7">
      <w:pPr>
        <w:pStyle w:val="BodyText"/>
      </w:pPr>
    </w:p>
    <w:p w:rsidR="00000000" w:rsidRPr="003347E7" w:rsidP="003347E7">
      <w:pPr>
        <w:pStyle w:val="AllowPageBreak"/>
      </w:pPr>
    </w:p>
    <w:p w:rsidR="00000000" w:rsidRPr="003347E7" w:rsidP="003347E7">
      <w:pPr>
        <w:pStyle w:val="Heading1"/>
      </w:pPr>
      <w:bookmarkStart w:id="2" w:name="O_915554"/>
      <w:bookmarkEnd w:id="2"/>
      <w:r w:rsidRPr="003347E7">
        <w:t>Performance Evidence</w:t>
      </w:r>
    </w:p>
    <w:p w:rsidR="00000000" w:rsidRPr="003347E7" w:rsidP="00652E64">
      <w:pPr>
        <w:pStyle w:val="BodyText"/>
      </w:pPr>
      <w:r w:rsidRPr="003347E7">
        <w:t>A person demonstrating competency in this unit must satisfy all of the elements, performance criteria and foundation skills of this unit.  If a specific vo</w:t>
      </w:r>
      <w:r w:rsidRPr="003347E7">
        <w:t>lume or frequency is not stated below, then evidence must be provided that the following requirements have been performed on at least one occasion:</w:t>
      </w:r>
    </w:p>
    <w:p w:rsidR="00000000" w:rsidRPr="003347E7" w:rsidP="003347E7">
      <w:pPr>
        <w:pStyle w:val="ListBullet"/>
      </w:pPr>
      <w:r w:rsidRPr="003347E7">
        <w:t>follow organisational policies and procedures relevant to sorting boards manually</w:t>
      </w:r>
    </w:p>
    <w:p w:rsidR="00000000" w:rsidRPr="003347E7" w:rsidP="003347E7">
      <w:pPr>
        <w:pStyle w:val="ListBullet"/>
      </w:pPr>
      <w:r w:rsidRPr="003347E7">
        <w:t>conduct manual sorting in</w:t>
      </w:r>
      <w:r w:rsidRPr="003347E7">
        <w:t xml:space="preserve"> readiness for allocation of boards to storage or downstream operations</w:t>
      </w:r>
    </w:p>
    <w:p w:rsidR="00000000" w:rsidRPr="003347E7" w:rsidP="003347E7">
      <w:pPr>
        <w:pStyle w:val="ListBullet"/>
      </w:pPr>
      <w:r w:rsidRPr="003347E7">
        <w:t>using transfer sorting equipment to distribute boards</w:t>
      </w:r>
    </w:p>
    <w:p w:rsidR="00000000" w:rsidRPr="003347E7" w:rsidP="003347E7">
      <w:pPr>
        <w:pStyle w:val="AllowPageBreak"/>
      </w:pPr>
    </w:p>
    <w:p w:rsidR="00000000" w:rsidRPr="003347E7" w:rsidP="003347E7">
      <w:pPr>
        <w:pStyle w:val="Heading1"/>
      </w:pPr>
      <w:bookmarkStart w:id="3" w:name="O_915555"/>
      <w:bookmarkEnd w:id="3"/>
      <w:r w:rsidRPr="003347E7">
        <w:t>Knowledge Evidence</w:t>
      </w:r>
    </w:p>
    <w:p w:rsidR="00000000" w:rsidRPr="003347E7" w:rsidP="00652E64">
      <w:pPr>
        <w:pStyle w:val="BodyText"/>
      </w:pPr>
      <w:r w:rsidRPr="003347E7">
        <w:t>A person competent in this unit must be able to demonstrate knowledge of:</w:t>
      </w:r>
    </w:p>
    <w:p w:rsidR="00000000" w:rsidRPr="003347E7" w:rsidP="003347E7">
      <w:pPr>
        <w:pStyle w:val="ListBullet"/>
      </w:pPr>
      <w:r w:rsidRPr="003347E7">
        <w:t>sorting techniques and procedures</w:t>
      </w:r>
    </w:p>
    <w:p w:rsidR="00000000" w:rsidRPr="003347E7" w:rsidP="003347E7">
      <w:pPr>
        <w:pStyle w:val="ListBullet"/>
      </w:pPr>
      <w:r w:rsidRPr="003347E7">
        <w:t>grading markings and quality standards</w:t>
      </w:r>
    </w:p>
    <w:p w:rsidR="00000000" w:rsidRPr="003347E7" w:rsidP="003347E7">
      <w:pPr>
        <w:pStyle w:val="ListBullet"/>
      </w:pPr>
      <w:r w:rsidRPr="003347E7">
        <w:t>storage systems and labelling</w:t>
      </w:r>
    </w:p>
    <w:p w:rsidR="00000000" w:rsidRPr="003347E7" w:rsidP="003347E7">
      <w:pPr>
        <w:pStyle w:val="ListBullet"/>
      </w:pPr>
      <w:r w:rsidRPr="003347E7">
        <w:t>environmental protection practices for forest products factory settings:</w:t>
      </w:r>
    </w:p>
    <w:p w:rsidR="00000000" w:rsidRPr="003347E7" w:rsidP="003347E7">
      <w:pPr>
        <w:pStyle w:val="ListBullet2"/>
      </w:pPr>
      <w:r w:rsidRPr="003347E7">
        <w:t>disposing of, recycling and reusing timber</w:t>
      </w:r>
    </w:p>
    <w:p w:rsidR="00000000" w:rsidRPr="003347E7" w:rsidP="003347E7">
      <w:pPr>
        <w:pStyle w:val="ListBullet2"/>
      </w:pPr>
      <w:r w:rsidRPr="003347E7">
        <w:t>safe disposal of waste material</w:t>
      </w:r>
    </w:p>
    <w:p w:rsidR="00000000" w:rsidRPr="003347E7" w:rsidP="003347E7">
      <w:pPr>
        <w:pStyle w:val="ListBullet2"/>
      </w:pPr>
      <w:r w:rsidRPr="003347E7">
        <w:t>mini</w:t>
      </w:r>
      <w:r w:rsidRPr="003347E7">
        <w:t>mising carbon emissions</w:t>
      </w:r>
    </w:p>
    <w:p w:rsidR="00000000" w:rsidRPr="003347E7" w:rsidP="003347E7">
      <w:pPr>
        <w:pStyle w:val="ListBullet2"/>
      </w:pPr>
      <w:r w:rsidRPr="003347E7">
        <w:t>cleaning of plant, tools and equipment</w:t>
      </w:r>
    </w:p>
    <w:p w:rsidR="00000000" w:rsidRPr="003347E7" w:rsidP="003347E7">
      <w:pPr>
        <w:pStyle w:val="ListBullet"/>
      </w:pPr>
      <w:r w:rsidRPr="003347E7">
        <w:t>range of characteristics used to manually sort timber boards including:</w:t>
      </w:r>
    </w:p>
    <w:p w:rsidR="00000000" w:rsidRPr="003347E7" w:rsidP="003347E7">
      <w:pPr>
        <w:pStyle w:val="ListBullet2"/>
      </w:pPr>
      <w:r w:rsidRPr="003347E7">
        <w:t>type</w:t>
      </w:r>
    </w:p>
    <w:p w:rsidR="00000000" w:rsidRPr="003347E7" w:rsidP="003347E7">
      <w:pPr>
        <w:pStyle w:val="ListBullet2"/>
      </w:pPr>
      <w:r w:rsidRPr="003347E7">
        <w:t>finish quality</w:t>
      </w:r>
    </w:p>
    <w:p w:rsidR="00000000" w:rsidRPr="003347E7" w:rsidP="003347E7">
      <w:pPr>
        <w:pStyle w:val="ListBullet2"/>
      </w:pPr>
      <w:r w:rsidRPr="003347E7">
        <w:t>timber defects</w:t>
      </w:r>
    </w:p>
    <w:p w:rsidR="00000000" w:rsidRPr="003347E7" w:rsidP="003347E7">
      <w:pPr>
        <w:pStyle w:val="ListBullet2"/>
      </w:pPr>
      <w:r w:rsidRPr="003347E7">
        <w:t>length</w:t>
      </w:r>
    </w:p>
    <w:p w:rsidR="00000000" w:rsidRPr="003347E7" w:rsidP="003347E7">
      <w:pPr>
        <w:pStyle w:val="ListBullet2"/>
      </w:pPr>
      <w:r w:rsidRPr="003347E7">
        <w:t>width</w:t>
      </w:r>
    </w:p>
    <w:p w:rsidR="00000000" w:rsidRPr="003347E7" w:rsidP="003347E7">
      <w:pPr>
        <w:pStyle w:val="ListBullet2"/>
      </w:pPr>
      <w:r w:rsidRPr="003347E7">
        <w:t>thickness</w:t>
      </w:r>
    </w:p>
    <w:p w:rsidR="00000000" w:rsidRPr="003347E7" w:rsidP="003347E7">
      <w:pPr>
        <w:pStyle w:val="ListBullet"/>
      </w:pPr>
      <w:r w:rsidRPr="003347E7">
        <w:t>range of industry-standard timber types and visual characteristics including:</w:t>
      </w:r>
    </w:p>
    <w:p w:rsidR="00000000" w:rsidRPr="003347E7" w:rsidP="003347E7">
      <w:pPr>
        <w:pStyle w:val="ListBullet2"/>
      </w:pPr>
      <w:r w:rsidRPr="003347E7">
        <w:t>native timber species</w:t>
      </w:r>
    </w:p>
    <w:p w:rsidR="00000000" w:rsidRPr="003347E7" w:rsidP="003347E7">
      <w:pPr>
        <w:pStyle w:val="ListBullet2"/>
      </w:pPr>
      <w:r w:rsidRPr="003347E7">
        <w:t>imported timber species</w:t>
      </w:r>
    </w:p>
    <w:p w:rsidR="00000000" w:rsidRPr="003347E7" w:rsidP="003347E7">
      <w:pPr>
        <w:pStyle w:val="ListBullet2"/>
      </w:pPr>
      <w:r w:rsidRPr="003347E7">
        <w:t>dressed timber</w:t>
      </w:r>
    </w:p>
    <w:p w:rsidR="00000000" w:rsidRPr="003347E7" w:rsidP="003347E7">
      <w:pPr>
        <w:pStyle w:val="ListBullet2"/>
      </w:pPr>
      <w:r w:rsidRPr="003347E7">
        <w:t>in-the-rough timber</w:t>
      </w:r>
    </w:p>
    <w:p w:rsidR="00000000" w:rsidRPr="003347E7" w:rsidP="003347E7">
      <w:pPr>
        <w:pStyle w:val="ListBullet2"/>
      </w:pPr>
      <w:r w:rsidRPr="003347E7">
        <w:t>stress and non-stress graded timber</w:t>
      </w:r>
    </w:p>
    <w:p w:rsidR="00000000" w:rsidRPr="003347E7" w:rsidP="003347E7">
      <w:pPr>
        <w:pStyle w:val="ListBullet2"/>
      </w:pPr>
      <w:r w:rsidRPr="003347E7">
        <w:t>preservative treated timber</w:t>
      </w:r>
    </w:p>
    <w:p w:rsidR="00000000" w:rsidRPr="003347E7" w:rsidP="003347E7">
      <w:pPr>
        <w:pStyle w:val="ListBullet"/>
      </w:pPr>
      <w:r w:rsidRPr="003347E7">
        <w:t xml:space="preserve">typical timber defects and how </w:t>
      </w:r>
      <w:r w:rsidRPr="003347E7">
        <w:t>they affect ability to produce a quality finished product including:</w:t>
      </w:r>
    </w:p>
    <w:p w:rsidR="00000000" w:rsidRPr="003347E7" w:rsidP="003347E7">
      <w:pPr>
        <w:pStyle w:val="ListBullet2"/>
      </w:pPr>
      <w:r w:rsidRPr="003347E7">
        <w:t>incorrect moisture content</w:t>
      </w:r>
    </w:p>
    <w:p w:rsidR="00000000" w:rsidRPr="003347E7" w:rsidP="003347E7">
      <w:pPr>
        <w:pStyle w:val="ListBullet2"/>
      </w:pPr>
      <w:r w:rsidRPr="003347E7">
        <w:t>warp</w:t>
      </w:r>
    </w:p>
    <w:p w:rsidR="00000000" w:rsidRPr="003347E7" w:rsidP="003347E7">
      <w:pPr>
        <w:pStyle w:val="ListBullet2"/>
      </w:pPr>
      <w:r w:rsidRPr="003347E7">
        <w:t>wane</w:t>
      </w:r>
    </w:p>
    <w:p w:rsidR="00000000" w:rsidRPr="003347E7" w:rsidP="003347E7">
      <w:pPr>
        <w:pStyle w:val="ListBullet2"/>
      </w:pPr>
      <w:r w:rsidRPr="003347E7">
        <w:t>cupping</w:t>
      </w:r>
    </w:p>
    <w:p w:rsidR="00000000" w:rsidRPr="003347E7" w:rsidP="003347E7">
      <w:pPr>
        <w:pStyle w:val="ListBullet2"/>
      </w:pPr>
      <w:r w:rsidRPr="003347E7">
        <w:t>shakes</w:t>
      </w:r>
    </w:p>
    <w:p w:rsidR="00000000" w:rsidRPr="003347E7" w:rsidP="003347E7">
      <w:pPr>
        <w:pStyle w:val="ListBullet2"/>
      </w:pPr>
      <w:r w:rsidRPr="003347E7">
        <w:t>insect defects</w:t>
      </w:r>
    </w:p>
    <w:p w:rsidR="00000000" w:rsidRPr="003347E7" w:rsidP="003347E7">
      <w:pPr>
        <w:pStyle w:val="ListBullet2"/>
      </w:pPr>
      <w:r w:rsidRPr="003347E7">
        <w:t>knots</w:t>
      </w:r>
    </w:p>
    <w:p w:rsidR="00000000" w:rsidRPr="003347E7" w:rsidP="003347E7">
      <w:pPr>
        <w:pStyle w:val="ListBullet2"/>
      </w:pPr>
      <w:r w:rsidRPr="003347E7">
        <w:t>resin pockets</w:t>
      </w:r>
    </w:p>
    <w:p w:rsidR="00000000" w:rsidRPr="003347E7" w:rsidP="003347E7">
      <w:pPr>
        <w:pStyle w:val="ListBullet"/>
      </w:pPr>
      <w:r w:rsidRPr="003347E7">
        <w:t>range of industry standard lengths, cross sections, appearance grades and applicable terminology</w:t>
      </w:r>
    </w:p>
    <w:p w:rsidR="00000000" w:rsidRPr="003347E7" w:rsidP="003347E7">
      <w:pPr>
        <w:pStyle w:val="ListBullet"/>
      </w:pPr>
      <w:r w:rsidRPr="003347E7">
        <w:t>markings used on timber boards to identify grade</w:t>
      </w:r>
    </w:p>
    <w:p w:rsidR="00000000" w:rsidRPr="003347E7" w:rsidP="003347E7">
      <w:pPr>
        <w:pStyle w:val="ListBullet"/>
      </w:pPr>
      <w:r w:rsidRPr="003347E7">
        <w:t>typical work flow processes used to manually sort boards</w:t>
      </w:r>
    </w:p>
    <w:p w:rsidR="00000000" w:rsidRPr="003347E7" w:rsidP="003347E7">
      <w:pPr>
        <w:pStyle w:val="ListBullet"/>
      </w:pPr>
      <w:r w:rsidRPr="003347E7">
        <w:t>typical flow of timber board supply in and out of the sorting area</w:t>
      </w:r>
    </w:p>
    <w:p w:rsidR="00000000" w:rsidRPr="003347E7" w:rsidP="003347E7">
      <w:pPr>
        <w:pStyle w:val="ListBullet"/>
      </w:pPr>
      <w:r w:rsidRPr="003347E7">
        <w:t>typical industry and organisation specific storage layout and typical storage categ</w:t>
      </w:r>
      <w:r w:rsidRPr="003347E7">
        <w:t>ories for timber boards</w:t>
      </w:r>
    </w:p>
    <w:p w:rsidR="00000000" w:rsidRPr="003347E7" w:rsidP="003347E7">
      <w:pPr>
        <w:pStyle w:val="ListBullet"/>
      </w:pPr>
      <w:r w:rsidRPr="003347E7">
        <w:t>methods to label timber in storage locations and common terms used</w:t>
      </w:r>
    </w:p>
    <w:p w:rsidR="00000000" w:rsidRPr="003347E7" w:rsidP="003347E7">
      <w:pPr>
        <w:pStyle w:val="ListBullet"/>
      </w:pPr>
      <w:r w:rsidRPr="003347E7">
        <w:t>purpose, features and operation of equipment used for sorting boards manually:</w:t>
      </w:r>
    </w:p>
    <w:p w:rsidR="00000000" w:rsidRPr="003347E7" w:rsidP="003347E7">
      <w:pPr>
        <w:pStyle w:val="ListBullet2"/>
      </w:pPr>
      <w:r w:rsidRPr="003347E7">
        <w:t>conveyor belt systems</w:t>
      </w:r>
    </w:p>
    <w:p w:rsidR="00000000" w:rsidRPr="003347E7" w:rsidP="003347E7">
      <w:pPr>
        <w:pStyle w:val="ListBullet2"/>
      </w:pPr>
      <w:r w:rsidRPr="003347E7">
        <w:t>track systems</w:t>
      </w:r>
    </w:p>
    <w:p w:rsidR="00000000" w:rsidRPr="003347E7" w:rsidP="003347E7">
      <w:pPr>
        <w:pStyle w:val="ListBullet2"/>
      </w:pPr>
      <w:r w:rsidRPr="003347E7">
        <w:t>different types of lifting equipment including:</w:t>
      </w:r>
    </w:p>
    <w:p w:rsidR="00000000" w:rsidRPr="003347E7" w:rsidP="003347E7">
      <w:pPr>
        <w:pStyle w:val="ListBullet3"/>
      </w:pPr>
      <w:r w:rsidRPr="003347E7">
        <w:t>fork lifts</w:t>
      </w:r>
    </w:p>
    <w:p w:rsidR="00000000" w:rsidRPr="003347E7" w:rsidP="003347E7">
      <w:pPr>
        <w:pStyle w:val="ListBullet3"/>
      </w:pPr>
      <w:r w:rsidRPr="003347E7">
        <w:t>slings</w:t>
      </w:r>
    </w:p>
    <w:p w:rsidR="00000000" w:rsidRPr="003347E7" w:rsidP="003347E7">
      <w:pPr>
        <w:pStyle w:val="ListBullet3"/>
      </w:pPr>
      <w:r w:rsidRPr="003347E7">
        <w:t>trolley jacks</w:t>
      </w:r>
    </w:p>
    <w:p w:rsidR="00000000" w:rsidRPr="003347E7" w:rsidP="003347E7">
      <w:pPr>
        <w:pStyle w:val="ListBullet3"/>
      </w:pPr>
      <w:r w:rsidRPr="003347E7">
        <w:t>gantry cranes</w:t>
      </w:r>
    </w:p>
    <w:p w:rsidR="00000000" w:rsidRPr="003347E7" w:rsidP="003347E7">
      <w:pPr>
        <w:pStyle w:val="ListBullet3"/>
      </w:pPr>
      <w:r w:rsidRPr="003347E7">
        <w:t>loaders</w:t>
      </w:r>
    </w:p>
    <w:p w:rsidR="00000000" w:rsidRPr="003347E7" w:rsidP="003347E7">
      <w:pPr>
        <w:pStyle w:val="ListBullet"/>
      </w:pPr>
      <w:r w:rsidRPr="003347E7">
        <w:t>organisational procedures specific to sorting boards manually:</w:t>
      </w:r>
    </w:p>
    <w:p w:rsidR="00000000" w:rsidRPr="003347E7" w:rsidP="003347E7">
      <w:pPr>
        <w:pStyle w:val="ListBullet2"/>
      </w:pPr>
      <w:r w:rsidRPr="003347E7">
        <w:t>workplace health and safety with particular emphasis use of personal protective and other equipment</w:t>
      </w:r>
    </w:p>
    <w:p w:rsidR="00000000" w:rsidRPr="003347E7" w:rsidP="003347E7">
      <w:pPr>
        <w:pStyle w:val="ListBullet2"/>
      </w:pPr>
      <w:r w:rsidRPr="003347E7">
        <w:t>communication reporting lines</w:t>
      </w:r>
    </w:p>
    <w:p w:rsidR="00000000" w:rsidRPr="003347E7" w:rsidP="003347E7">
      <w:pPr>
        <w:pStyle w:val="ListBullet2"/>
      </w:pPr>
      <w:r w:rsidRPr="003347E7">
        <w:t>recording and reporting processing and equipment faults.</w:t>
      </w:r>
    </w:p>
    <w:p w:rsidR="00000000" w:rsidRPr="003347E7" w:rsidP="003347E7">
      <w:pPr>
        <w:pStyle w:val="AllowPageBreak"/>
      </w:pPr>
    </w:p>
    <w:p w:rsidR="00000000" w:rsidRPr="003347E7" w:rsidP="003347E7">
      <w:pPr>
        <w:pStyle w:val="Heading1"/>
      </w:pPr>
      <w:bookmarkStart w:id="4" w:name="O_915556"/>
      <w:bookmarkEnd w:id="4"/>
      <w:r w:rsidRPr="003347E7">
        <w:t>Assessment Conditions</w:t>
      </w:r>
    </w:p>
    <w:p w:rsidR="00000000" w:rsidRPr="003347E7" w:rsidP="00652E64">
      <w:pPr>
        <w:pStyle w:val="BodyText"/>
      </w:pPr>
      <w:r w:rsidRPr="003347E7">
        <w:t>The following resources must be made available:</w:t>
      </w:r>
    </w:p>
    <w:p w:rsidR="00000000" w:rsidRPr="003347E7" w:rsidP="003347E7">
      <w:pPr>
        <w:pStyle w:val="ListBullet"/>
      </w:pPr>
      <w:r w:rsidRPr="003347E7">
        <w:t>organisational policies and procedures for sorting boards manually</w:t>
      </w:r>
    </w:p>
    <w:p w:rsidR="00000000" w:rsidRPr="003347E7" w:rsidP="003347E7">
      <w:pPr>
        <w:pStyle w:val="ListBullet"/>
      </w:pPr>
      <w:r w:rsidRPr="003347E7">
        <w:t>a selection of boards for sorting</w:t>
      </w:r>
    </w:p>
    <w:p w:rsidR="00000000" w:rsidRPr="003347E7" w:rsidP="003347E7">
      <w:pPr>
        <w:pStyle w:val="ListBullet"/>
      </w:pPr>
      <w:r w:rsidRPr="003347E7">
        <w:t xml:space="preserve">conveyors </w:t>
      </w:r>
      <w:r w:rsidRPr="003347E7">
        <w:t>and transfer equipment</w:t>
      </w:r>
    </w:p>
    <w:p w:rsidR="00000000" w:rsidRPr="003347E7" w:rsidP="003347E7">
      <w:pPr>
        <w:pStyle w:val="ListBullet"/>
      </w:pPr>
      <w:r w:rsidRPr="003347E7">
        <w:t>lifting equipment including:</w:t>
      </w:r>
    </w:p>
    <w:p w:rsidR="00000000" w:rsidRPr="003347E7" w:rsidP="003347E7">
      <w:pPr>
        <w:pStyle w:val="ListBullet"/>
      </w:pPr>
      <w:r w:rsidRPr="003347E7">
        <w:t>fork lifts</w:t>
      </w:r>
    </w:p>
    <w:p w:rsidR="00000000" w:rsidRPr="003347E7" w:rsidP="003347E7">
      <w:pPr>
        <w:pStyle w:val="ListBullet"/>
      </w:pPr>
      <w:r w:rsidRPr="003347E7">
        <w:t>slings</w:t>
      </w:r>
    </w:p>
    <w:p w:rsidR="00000000" w:rsidRPr="003347E7" w:rsidP="003347E7">
      <w:pPr>
        <w:pStyle w:val="ListBullet"/>
      </w:pPr>
      <w:r w:rsidRPr="003347E7">
        <w:t>trolley jacks</w:t>
      </w:r>
    </w:p>
    <w:p w:rsidR="00000000" w:rsidRPr="003347E7" w:rsidP="003347E7">
      <w:pPr>
        <w:pStyle w:val="ListBullet"/>
      </w:pPr>
      <w:r w:rsidRPr="003347E7">
        <w:t xml:space="preserve">gantry cranes </w:t>
      </w:r>
    </w:p>
    <w:p w:rsidR="00000000" w:rsidRPr="003347E7" w:rsidP="003347E7">
      <w:pPr>
        <w:pStyle w:val="ListBullet"/>
      </w:pPr>
      <w:r w:rsidRPr="003347E7">
        <w:t>loaders</w:t>
      </w:r>
    </w:p>
    <w:p w:rsidR="00000000" w:rsidRPr="003347E7" w:rsidP="003347E7">
      <w:pPr>
        <w:pStyle w:val="ListBullet"/>
      </w:pPr>
      <w:r w:rsidRPr="003347E7">
        <w:t>storage racks and bins</w:t>
      </w:r>
    </w:p>
    <w:p w:rsidR="00000000" w:rsidRPr="003347E7" w:rsidP="003347E7">
      <w:pPr>
        <w:pStyle w:val="ListBullet"/>
      </w:pPr>
      <w:r w:rsidRPr="003347E7">
        <w:t>personal protective equipment suitable for sorting boards manually</w:t>
      </w:r>
    </w:p>
    <w:p w:rsidR="00000000" w:rsidRPr="003347E7" w:rsidP="003347E7">
      <w:pPr>
        <w:pStyle w:val="ListBullet"/>
      </w:pPr>
      <w:r w:rsidRPr="003347E7">
        <w:t>manufacturers’</w:t>
      </w:r>
      <w:r w:rsidRPr="003347E7">
        <w:t xml:space="preserve"> instructions and recommendations for use of equipment</w:t>
      </w:r>
    </w:p>
    <w:p w:rsidR="00000000" w:rsidRPr="003347E7" w:rsidP="003347E7">
      <w:pPr>
        <w:pStyle w:val="ListBullet"/>
      </w:pPr>
      <w:r w:rsidRPr="003347E7">
        <w:t>work order with specific instructions for board sorting requirements</w:t>
      </w:r>
    </w:p>
    <w:p w:rsidR="00000000" w:rsidRPr="003347E7" w:rsidP="003347E7">
      <w:pPr>
        <w:pStyle w:val="ListBullet"/>
      </w:pPr>
      <w:r w:rsidRPr="003347E7">
        <w:t>template documents for recording processing and equipment faults and labelling storage locations</w:t>
      </w:r>
    </w:p>
    <w:p w:rsidR="00000000" w:rsidRPr="003347E7" w:rsidP="003347E7">
      <w:pPr>
        <w:pStyle w:val="BodyText"/>
      </w:pPr>
    </w:p>
    <w:p w:rsidR="00000000" w:rsidRPr="003347E7" w:rsidP="00652E64">
      <w:pPr>
        <w:pStyle w:val="BodyText"/>
      </w:pPr>
      <w:r w:rsidRPr="003347E7">
        <w:t>Competency is to be assessed in th</w:t>
      </w:r>
      <w:r w:rsidRPr="003347E7">
        <w:t xml:space="preserve">e workplace or a simulated environment that accurately reflects performance in a real workplace setting. </w:t>
      </w:r>
    </w:p>
    <w:p w:rsidR="00000000" w:rsidRPr="003347E7" w:rsidP="00652E64">
      <w:pPr>
        <w:pStyle w:val="Heading3"/>
      </w:pPr>
      <w:r w:rsidRPr="003347E7">
        <w:rPr>
          <w:rStyle w:val="SpecialBold"/>
        </w:rPr>
        <w:t>Assessor requirements</w:t>
      </w:r>
    </w:p>
    <w:p w:rsidR="00000000" w:rsidRPr="003347E7" w:rsidP="00652E64">
      <w:pPr>
        <w:pStyle w:val="BodyText"/>
      </w:pPr>
      <w:r w:rsidRPr="003347E7">
        <w:t>Assessors must:</w:t>
      </w:r>
    </w:p>
    <w:p w:rsidR="00000000" w:rsidRPr="003347E7" w:rsidP="003347E7">
      <w:pPr>
        <w:pStyle w:val="ListBullet"/>
      </w:pPr>
      <w:r w:rsidRPr="003347E7">
        <w:t>hold the appropriate assessor competency standards as outlined in regulations; and</w:t>
      </w:r>
    </w:p>
    <w:p w:rsidR="00000000" w:rsidRPr="003347E7" w:rsidP="003347E7">
      <w:pPr>
        <w:pStyle w:val="ListBullet"/>
      </w:pPr>
      <w:r w:rsidRPr="003347E7">
        <w:t>be able to demonstrate vocat</w:t>
      </w:r>
      <w:r w:rsidRPr="003347E7">
        <w:t>ional competencies at least to the level being assessed; and</w:t>
      </w:r>
    </w:p>
    <w:p w:rsidR="00000000" w:rsidRPr="003347E7" w:rsidP="003347E7">
      <w:pPr>
        <w:pStyle w:val="ListBullet"/>
      </w:pPr>
      <w:r w:rsidRPr="003347E7">
        <w:t>be able to demonstrate how they are continuing to develop their VET knowledge and skills as well as maintaining their industry currency and assessor competence.</w:t>
      </w:r>
    </w:p>
    <w:p w:rsidR="00000000" w:rsidRPr="003347E7" w:rsidP="003347E7">
      <w:pPr>
        <w:pStyle w:val="AllowPageBreak"/>
      </w:pPr>
    </w:p>
    <w:p w:rsidR="00000000" w:rsidRPr="003347E7" w:rsidP="003347E7">
      <w:pPr>
        <w:pStyle w:val="Heading1"/>
      </w:pPr>
      <w:bookmarkStart w:id="5" w:name="O_915559"/>
      <w:bookmarkEnd w:id="5"/>
      <w:r w:rsidRPr="003347E7">
        <w:t>Links</w:t>
      </w:r>
    </w:p>
    <w:p w:rsidR="00000000" w:rsidRPr="003347E7" w:rsidP="00652E64">
      <w:pPr>
        <w:pStyle w:val="BodyText"/>
      </w:pPr>
      <w:r w:rsidRPr="003347E7">
        <w:t>Companion V</w:t>
      </w:r>
      <w:r w:rsidRPr="003347E7">
        <w:t xml:space="preserve">olume implementation guides are found in VETNet - </w:t>
      </w:r>
      <w:r>
        <w:fldChar w:fldCharType="begin"/>
      </w:r>
      <w:r>
        <w:instrText xml:space="preserve"> HYPERLINK "https://vetnet.gov.au/Pages/TrainingDocs.aspx?q=0d96fe23-5747-4c01-9d6f-3509ff8d3d47" </w:instrText>
      </w:r>
      <w:r>
        <w:fldChar w:fldCharType="separate"/>
      </w:r>
      <w:r w:rsidRPr="009201E6">
        <w:rPr>
          <w:rStyle w:val="Hyperlink"/>
        </w:rPr>
        <w:t>https://vetnet.gov.au/Pages/TrainingDocs.aspx?q=0d96fe23-5747-4c01-9d6f-3509ff8d3d47</w:t>
      </w:r>
      <w:r>
        <w:fldChar w:fldCharType="end"/>
      </w:r>
    </w:p>
    <w:p w:rsidR="00000000" w:rsidRPr="003347E7" w:rsidP="003347E7"/>
    <w:sectPr w:rsidSect="003347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7" w:rsidRPr="00652E64" w:rsidP="00652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64" w:rsidP="00334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E64" w:rsidP="003347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52E64" w:rsidP="00334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7E7" w:rsidRPr="00652E64" w:rsidP="00652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64" w:rsidRPr="002D2AF8" w:rsidP="003347E7">
    <w:pPr>
      <w:pStyle w:val="Header"/>
      <w:framePr w:wrap="around"/>
    </w:pPr>
    <w:r>
      <w:fldChar w:fldCharType="begin"/>
    </w:r>
    <w:r>
      <w:instrText xml:space="preserve"> TITLE   \* MERGEFORMAT </w:instrText>
    </w:r>
    <w:r>
      <w:fldChar w:fldCharType="separate"/>
    </w:r>
    <w:r>
      <w:t>Assessment Requirements for FWPSAW2202 Sort boards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52E64" w:rsidP="00334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EE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AE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49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7E7"/>
    <w:pPr>
      <w:spacing w:before="360" w:after="60"/>
      <w:outlineLvl w:val="0"/>
    </w:pPr>
    <w:rPr>
      <w:sz w:val="32"/>
    </w:rPr>
  </w:style>
  <w:style w:type="paragraph" w:styleId="Heading2">
    <w:name w:val="heading 2"/>
    <w:basedOn w:val="HeadingBase"/>
    <w:next w:val="BodyText"/>
    <w:link w:val="Heading2Char"/>
    <w:qFormat/>
    <w:rsid w:val="003347E7"/>
    <w:pPr>
      <w:keepLines/>
      <w:spacing w:before="240" w:after="120"/>
      <w:outlineLvl w:val="1"/>
    </w:pPr>
    <w:rPr>
      <w:sz w:val="28"/>
      <w:szCs w:val="40"/>
    </w:rPr>
  </w:style>
  <w:style w:type="paragraph" w:styleId="Heading3">
    <w:name w:val="heading 3"/>
    <w:basedOn w:val="HeadingBase"/>
    <w:next w:val="BodyText"/>
    <w:link w:val="Heading3Char"/>
    <w:qFormat/>
    <w:rsid w:val="003347E7"/>
    <w:pPr>
      <w:spacing w:before="180" w:after="120"/>
      <w:outlineLvl w:val="2"/>
    </w:pPr>
    <w:rPr>
      <w:spacing w:val="-10"/>
      <w:kern w:val="32"/>
    </w:rPr>
  </w:style>
  <w:style w:type="paragraph" w:styleId="Heading4">
    <w:name w:val="heading 4"/>
    <w:basedOn w:val="HeadingBase"/>
    <w:next w:val="BodyText"/>
    <w:link w:val="Heading4Char"/>
    <w:qFormat/>
    <w:rsid w:val="003347E7"/>
    <w:pPr>
      <w:spacing w:before="160" w:after="120"/>
      <w:outlineLvl w:val="3"/>
    </w:pPr>
    <w:rPr>
      <w:sz w:val="22"/>
    </w:rPr>
  </w:style>
  <w:style w:type="paragraph" w:styleId="Heading5">
    <w:name w:val="heading 5"/>
    <w:basedOn w:val="HeadingBase"/>
    <w:next w:val="Normal"/>
    <w:link w:val="Heading5Char"/>
    <w:qFormat/>
    <w:rsid w:val="003347E7"/>
    <w:pPr>
      <w:spacing w:before="80"/>
      <w:outlineLvl w:val="4"/>
    </w:pPr>
    <w:rPr>
      <w:color w:val="918585"/>
      <w:sz w:val="20"/>
    </w:rPr>
  </w:style>
  <w:style w:type="paragraph" w:styleId="Heading6">
    <w:name w:val="heading 6"/>
    <w:basedOn w:val="HeadingBase"/>
    <w:next w:val="Normal"/>
    <w:link w:val="Heading6Char"/>
    <w:qFormat/>
    <w:rsid w:val="003347E7"/>
    <w:pPr>
      <w:spacing w:before="60"/>
      <w:outlineLvl w:val="5"/>
    </w:pPr>
    <w:rPr>
      <w:color w:val="918585"/>
      <w:sz w:val="20"/>
    </w:rPr>
  </w:style>
  <w:style w:type="paragraph" w:styleId="Heading7">
    <w:name w:val="heading 7"/>
    <w:basedOn w:val="Normal"/>
    <w:next w:val="Normal"/>
    <w:link w:val="Heading7Char"/>
    <w:qFormat/>
    <w:rsid w:val="003347E7"/>
    <w:pPr>
      <w:ind w:left="720"/>
      <w:outlineLvl w:val="6"/>
    </w:pPr>
    <w:rPr>
      <w:i/>
    </w:rPr>
  </w:style>
  <w:style w:type="paragraph" w:styleId="Heading8">
    <w:name w:val="heading 8"/>
    <w:basedOn w:val="Normal"/>
    <w:next w:val="Normal"/>
    <w:link w:val="Heading8Char"/>
    <w:qFormat/>
    <w:rsid w:val="003347E7"/>
    <w:pPr>
      <w:ind w:left="720"/>
      <w:outlineLvl w:val="7"/>
    </w:pPr>
    <w:rPr>
      <w:i/>
    </w:rPr>
  </w:style>
  <w:style w:type="paragraph" w:styleId="Heading9">
    <w:name w:val="heading 9"/>
    <w:basedOn w:val="Normal"/>
    <w:next w:val="Normal"/>
    <w:link w:val="Heading9Char"/>
    <w:qFormat/>
    <w:rsid w:val="003347E7"/>
    <w:pPr>
      <w:ind w:left="720"/>
      <w:outlineLvl w:val="8"/>
    </w:pPr>
    <w:rPr>
      <w:i/>
    </w:rPr>
  </w:style>
  <w:style w:type="character" w:default="1" w:styleId="DefaultParagraphFont">
    <w:name w:val="Default Paragraph Font"/>
    <w:uiPriority w:val="1"/>
    <w:unhideWhenUsed/>
    <w:rsid w:val="00334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7E7"/>
  </w:style>
  <w:style w:type="character" w:customStyle="1" w:styleId="Heading1Char">
    <w:name w:val="Heading 1 Char"/>
    <w:basedOn w:val="DefaultParagraphFont"/>
    <w:link w:val="Heading1"/>
    <w:rsid w:val="003347E7"/>
    <w:rPr>
      <w:rFonts w:ascii="Times New Roman" w:eastAsia="Times New Roman" w:hAnsi="Times New Roman" w:cs="Times New Roman"/>
      <w:b/>
      <w:sz w:val="32"/>
      <w:szCs w:val="20"/>
      <w:lang w:eastAsia="en-US"/>
    </w:rPr>
  </w:style>
  <w:style w:type="paragraph" w:styleId="BodyText">
    <w:name w:val="Body Text"/>
    <w:basedOn w:val="Normal"/>
    <w:link w:val="BodyTextChar"/>
    <w:rsid w:val="003347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7E7"/>
    <w:rPr>
      <w:rFonts w:ascii="Times New Roman" w:eastAsia="Times New Roman" w:hAnsi="Times New Roman" w:cs="Times New Roman"/>
      <w:sz w:val="24"/>
      <w:lang w:eastAsia="en-US"/>
    </w:rPr>
  </w:style>
  <w:style w:type="paragraph" w:styleId="ListBullet">
    <w:name w:val="List Bullet"/>
    <w:basedOn w:val="List"/>
    <w:rsid w:val="003347E7"/>
    <w:pPr>
      <w:numPr>
        <w:numId w:val="13"/>
      </w:numPr>
      <w:tabs>
        <w:tab w:val="clear" w:pos="340"/>
      </w:tabs>
      <w:spacing w:before="40" w:after="40"/>
    </w:pPr>
  </w:style>
  <w:style w:type="character" w:customStyle="1" w:styleId="SpecialBold">
    <w:name w:val="Special Bold"/>
    <w:basedOn w:val="DefaultParagraphFont"/>
    <w:rsid w:val="003347E7"/>
    <w:rPr>
      <w:b/>
      <w:spacing w:val="0"/>
    </w:rPr>
  </w:style>
  <w:style w:type="paragraph" w:styleId="ListBullet2">
    <w:name w:val="List Bullet 2"/>
    <w:basedOn w:val="List2"/>
    <w:rsid w:val="003347E7"/>
    <w:pPr>
      <w:numPr>
        <w:numId w:val="14"/>
      </w:numPr>
      <w:tabs>
        <w:tab w:val="clear" w:pos="680"/>
      </w:tabs>
    </w:pPr>
  </w:style>
  <w:style w:type="paragraph" w:customStyle="1" w:styleId="SuperHeading">
    <w:name w:val="SuperHeading"/>
    <w:basedOn w:val="Normal"/>
    <w:rsid w:val="003347E7"/>
    <w:pPr>
      <w:spacing w:before="240" w:after="120"/>
      <w:outlineLvl w:val="0"/>
    </w:pPr>
    <w:rPr>
      <w:rFonts w:ascii="Times New Roman" w:hAnsi="Times New Roman"/>
      <w:b/>
      <w:sz w:val="32"/>
    </w:rPr>
  </w:style>
  <w:style w:type="paragraph" w:customStyle="1" w:styleId="AllowPageBreak">
    <w:name w:val="AllowPageBreak"/>
    <w:rsid w:val="003347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47E7"/>
    <w:pPr>
      <w:numPr>
        <w:numId w:val="3"/>
      </w:numPr>
      <w:tabs>
        <w:tab w:val="clear" w:pos="1021"/>
      </w:tabs>
      <w:ind w:left="1037" w:hanging="357"/>
    </w:pPr>
  </w:style>
  <w:style w:type="character" w:customStyle="1" w:styleId="Heading2Char">
    <w:name w:val="Heading 2 Char"/>
    <w:basedOn w:val="DefaultParagraphFont"/>
    <w:link w:val="Heading2"/>
    <w:rsid w:val="00334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7E7"/>
    <w:rPr>
      <w:rFonts w:ascii="Courier New" w:eastAsia="Times New Roman" w:hAnsi="Courier New" w:cs="Times New Roman"/>
      <w:i/>
      <w:szCs w:val="20"/>
      <w:lang w:eastAsia="en-US"/>
    </w:rPr>
  </w:style>
  <w:style w:type="paragraph" w:customStyle="1" w:styleId="HeadingBase">
    <w:name w:val="Heading Base"/>
    <w:rsid w:val="00334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7E7"/>
    <w:pPr>
      <w:tabs>
        <w:tab w:val="right" w:leader="dot" w:pos="9072"/>
      </w:tabs>
      <w:ind w:left="567"/>
    </w:pPr>
    <w:rPr>
      <w:szCs w:val="22"/>
    </w:rPr>
  </w:style>
  <w:style w:type="paragraph" w:customStyle="1" w:styleId="TOCBase">
    <w:name w:val="TOC Base"/>
    <w:rsid w:val="00334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7E7"/>
    <w:pPr>
      <w:tabs>
        <w:tab w:val="right" w:leader="dot" w:pos="9072"/>
      </w:tabs>
      <w:spacing w:before="40" w:after="40"/>
      <w:ind w:left="284"/>
    </w:pPr>
    <w:rPr>
      <w:rFonts w:ascii="Times New Roman" w:hAnsi="Times New Roman"/>
    </w:rPr>
  </w:style>
  <w:style w:type="paragraph" w:styleId="TOC1">
    <w:name w:val="toc 1"/>
    <w:basedOn w:val="TOCBase"/>
    <w:next w:val="Normal"/>
    <w:rsid w:val="00334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7E7"/>
    <w:rPr>
      <w:rFonts w:ascii="Times New Roman" w:eastAsia="Times New Roman" w:hAnsi="Times New Roman" w:cs="Times New Roman"/>
      <w:sz w:val="16"/>
      <w:lang w:eastAsia="en-US"/>
    </w:rPr>
  </w:style>
  <w:style w:type="paragraph" w:styleId="Title">
    <w:name w:val="Title"/>
    <w:basedOn w:val="HeadingBase"/>
    <w:link w:val="TitleChar"/>
    <w:qFormat/>
    <w:rsid w:val="003347E7"/>
    <w:pPr>
      <w:spacing w:before="5040"/>
      <w:jc w:val="center"/>
    </w:pPr>
    <w:rPr>
      <w:sz w:val="48"/>
      <w:szCs w:val="72"/>
      <w:lang w:val="en-US"/>
    </w:rPr>
  </w:style>
  <w:style w:type="character" w:customStyle="1" w:styleId="TitleChar">
    <w:name w:val="Title Char"/>
    <w:basedOn w:val="DefaultParagraphFont"/>
    <w:link w:val="Title"/>
    <w:rsid w:val="00334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7E7"/>
    <w:pPr>
      <w:tabs>
        <w:tab w:val="left" w:pos="3600"/>
        <w:tab w:val="left" w:pos="3958"/>
      </w:tabs>
    </w:pPr>
  </w:style>
  <w:style w:type="paragraph" w:styleId="List">
    <w:name w:val="List"/>
    <w:basedOn w:val="BodyText"/>
    <w:next w:val="BodyText"/>
    <w:rsid w:val="003347E7"/>
    <w:pPr>
      <w:tabs>
        <w:tab w:val="left" w:pos="340"/>
      </w:tabs>
      <w:spacing w:before="60" w:after="60"/>
      <w:ind w:left="340" w:hanging="340"/>
    </w:pPr>
  </w:style>
  <w:style w:type="paragraph" w:customStyle="1" w:styleId="Note">
    <w:name w:val="Note"/>
    <w:basedOn w:val="BodyText"/>
    <w:rsid w:val="00334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7E7"/>
    <w:pPr>
      <w:framePr w:wrap="auto" w:hAnchor="text" w:y="6049"/>
    </w:pPr>
    <w:rPr>
      <w:color w:val="000000"/>
      <w:sz w:val="40"/>
    </w:rPr>
  </w:style>
  <w:style w:type="paragraph" w:customStyle="1" w:styleId="TOCTitle">
    <w:name w:val="TOCTitle"/>
    <w:basedOn w:val="Heading1"/>
    <w:rsid w:val="003347E7"/>
    <w:pPr>
      <w:spacing w:after="240"/>
      <w:jc w:val="center"/>
      <w:outlineLvl w:val="9"/>
    </w:pPr>
    <w:rPr>
      <w:caps/>
    </w:rPr>
  </w:style>
  <w:style w:type="paragraph" w:customStyle="1" w:styleId="Version">
    <w:name w:val="Version"/>
    <w:rsid w:val="00334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7E7"/>
    <w:pPr>
      <w:keepNext w:val="0"/>
      <w:tabs>
        <w:tab w:val="right" w:pos="4176"/>
      </w:tabs>
      <w:ind w:left="198" w:hanging="198"/>
    </w:pPr>
    <w:rPr>
      <w:rFonts w:ascii="Garamond" w:hAnsi="Garamond"/>
    </w:rPr>
  </w:style>
  <w:style w:type="paragraph" w:styleId="IndexHeading">
    <w:name w:val="index heading"/>
    <w:basedOn w:val="Normal"/>
    <w:next w:val="Index1"/>
    <w:semiHidden/>
    <w:rsid w:val="003347E7"/>
    <w:pPr>
      <w:spacing w:before="120" w:after="120"/>
    </w:pPr>
    <w:rPr>
      <w:rFonts w:ascii="Arial" w:hAnsi="Arial"/>
      <w:b/>
      <w:color w:val="918585"/>
      <w:sz w:val="24"/>
    </w:rPr>
  </w:style>
  <w:style w:type="paragraph" w:styleId="Header">
    <w:name w:val="header"/>
    <w:basedOn w:val="Normal"/>
    <w:link w:val="HeaderChar"/>
    <w:rsid w:val="00334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7E7"/>
    <w:rPr>
      <w:rFonts w:ascii="Times New Roman" w:eastAsia="Times New Roman" w:hAnsi="Times New Roman" w:cs="Times New Roman"/>
      <w:sz w:val="16"/>
      <w:szCs w:val="20"/>
      <w:lang w:val="en-GB" w:eastAsia="en-US"/>
    </w:rPr>
  </w:style>
  <w:style w:type="paragraph" w:customStyle="1" w:styleId="Chapter">
    <w:name w:val="Chapter"/>
    <w:basedOn w:val="Normal"/>
    <w:rsid w:val="003347E7"/>
    <w:pPr>
      <w:spacing w:before="240"/>
    </w:pPr>
    <w:rPr>
      <w:rFonts w:ascii="Times New Roman" w:hAnsi="Times New Roman"/>
      <w:smallCaps/>
      <w:spacing w:val="80"/>
      <w:sz w:val="28"/>
    </w:rPr>
  </w:style>
  <w:style w:type="paragraph" w:customStyle="1" w:styleId="InChapter">
    <w:name w:val="InChapter"/>
    <w:basedOn w:val="Heading3"/>
    <w:rsid w:val="003347E7"/>
    <w:pPr>
      <w:spacing w:after="240"/>
      <w:outlineLvl w:val="9"/>
    </w:pPr>
    <w:rPr>
      <w:noProof/>
    </w:rPr>
  </w:style>
  <w:style w:type="paragraph" w:styleId="Index2">
    <w:name w:val="index 2"/>
    <w:basedOn w:val="Normal"/>
    <w:next w:val="Normal"/>
    <w:semiHidden/>
    <w:rsid w:val="003347E7"/>
    <w:pPr>
      <w:tabs>
        <w:tab w:val="right" w:pos="4176"/>
      </w:tabs>
      <w:ind w:left="568" w:hanging="284"/>
    </w:pPr>
    <w:rPr>
      <w:rFonts w:ascii="Garamond" w:hAnsi="Garamond"/>
    </w:rPr>
  </w:style>
  <w:style w:type="paragraph" w:customStyle="1" w:styleId="Byline">
    <w:name w:val="Byline"/>
    <w:rsid w:val="00334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7E7"/>
    <w:pPr>
      <w:tabs>
        <w:tab w:val="clear" w:pos="3600"/>
        <w:tab w:val="clear" w:pos="3958"/>
      </w:tabs>
      <w:jc w:val="right"/>
    </w:pPr>
  </w:style>
  <w:style w:type="character" w:styleId="Emphasis">
    <w:name w:val="Emphasis"/>
    <w:basedOn w:val="DefaultParagraphFont"/>
    <w:qFormat/>
    <w:rsid w:val="003347E7"/>
    <w:rPr>
      <w:i/>
    </w:rPr>
  </w:style>
  <w:style w:type="paragraph" w:styleId="Caption">
    <w:name w:val="caption"/>
    <w:basedOn w:val="BodyText"/>
    <w:next w:val="Normal"/>
    <w:qFormat/>
    <w:rsid w:val="003347E7"/>
    <w:pPr>
      <w:framePr w:w="2268" w:hSpace="181" w:vSpace="181" w:wrap="around" w:vAnchor="text" w:hAnchor="page" w:x="1135" w:y="285" w:anchorLock="1"/>
    </w:pPr>
    <w:rPr>
      <w:i/>
    </w:rPr>
  </w:style>
  <w:style w:type="paragraph" w:customStyle="1" w:styleId="MiniTOCTitle">
    <w:name w:val="MiniTOCTitle"/>
    <w:basedOn w:val="Heading4"/>
    <w:rsid w:val="003347E7"/>
    <w:pPr>
      <w:spacing w:before="240"/>
      <w:outlineLvl w:val="9"/>
    </w:pPr>
    <w:rPr>
      <w:noProof/>
      <w:sz w:val="24"/>
    </w:rPr>
  </w:style>
  <w:style w:type="paragraph" w:customStyle="1" w:styleId="MiniTOCItem">
    <w:name w:val="MiniTOCItem"/>
    <w:basedOn w:val="ListBullet"/>
    <w:rsid w:val="003347E7"/>
    <w:pPr>
      <w:numPr>
        <w:numId w:val="0"/>
      </w:numPr>
      <w:tabs>
        <w:tab w:val="right" w:leader="dot" w:pos="6521"/>
      </w:tabs>
      <w:spacing w:before="0" w:after="0"/>
    </w:pPr>
  </w:style>
  <w:style w:type="paragraph" w:customStyle="1" w:styleId="TOFTitle">
    <w:name w:val="TOFTitle"/>
    <w:basedOn w:val="TOCTitle"/>
    <w:rsid w:val="003347E7"/>
  </w:style>
  <w:style w:type="paragraph" w:styleId="TableofFigures">
    <w:name w:val="table of figures"/>
    <w:basedOn w:val="Normal"/>
    <w:next w:val="Normal"/>
    <w:semiHidden/>
    <w:rsid w:val="003347E7"/>
    <w:pPr>
      <w:tabs>
        <w:tab w:val="right" w:leader="dot" w:pos="9072"/>
      </w:tabs>
      <w:ind w:left="970" w:hanging="403"/>
    </w:pPr>
    <w:rPr>
      <w:rFonts w:ascii="Times New Roman" w:hAnsi="Times New Roman"/>
      <w:b/>
    </w:rPr>
  </w:style>
  <w:style w:type="paragraph" w:styleId="ListNumber">
    <w:name w:val="List Number"/>
    <w:basedOn w:val="List"/>
    <w:rsid w:val="003347E7"/>
    <w:pPr>
      <w:numPr>
        <w:numId w:val="16"/>
      </w:numPr>
      <w:tabs>
        <w:tab w:val="clear" w:pos="340"/>
      </w:tabs>
    </w:pPr>
  </w:style>
  <w:style w:type="character" w:customStyle="1" w:styleId="WingdingSymbols">
    <w:name w:val="Wingding Symbols"/>
    <w:rsid w:val="003347E7"/>
    <w:rPr>
      <w:rFonts w:ascii="Wingdings" w:hAnsi="Wingdings"/>
    </w:rPr>
  </w:style>
  <w:style w:type="paragraph" w:customStyle="1" w:styleId="TableHeading">
    <w:name w:val="Table Heading"/>
    <w:basedOn w:val="HeadingBase"/>
    <w:rsid w:val="003347E7"/>
    <w:pPr>
      <w:keepLines/>
      <w:pBdr>
        <w:bottom w:val="single" w:sz="6" w:space="1" w:color="918585"/>
      </w:pBdr>
      <w:spacing w:before="240"/>
    </w:pPr>
  </w:style>
  <w:style w:type="character" w:customStyle="1" w:styleId="HotSpot">
    <w:name w:val="HotSpot"/>
    <w:rsid w:val="003347E7"/>
    <w:rPr>
      <w:color w:val="0033CC"/>
      <w:u w:val="none"/>
    </w:rPr>
  </w:style>
  <w:style w:type="paragraph" w:customStyle="1" w:styleId="BodyTextRight">
    <w:name w:val="Body Text Right"/>
    <w:basedOn w:val="BodyText"/>
    <w:rsid w:val="003347E7"/>
    <w:pPr>
      <w:spacing w:before="0" w:after="0"/>
      <w:jc w:val="right"/>
    </w:pPr>
  </w:style>
  <w:style w:type="paragraph" w:styleId="Index3">
    <w:name w:val="index 3"/>
    <w:basedOn w:val="ListNumber2"/>
    <w:next w:val="Normal"/>
    <w:semiHidden/>
    <w:rsid w:val="003347E7"/>
    <w:pPr>
      <w:numPr>
        <w:numId w:val="0"/>
      </w:numPr>
      <w:tabs>
        <w:tab w:val="right" w:leader="dot" w:pos="4176"/>
      </w:tabs>
    </w:pPr>
  </w:style>
  <w:style w:type="paragraph" w:styleId="ListNumber2">
    <w:name w:val="List Number 2"/>
    <w:basedOn w:val="List2"/>
    <w:rsid w:val="003347E7"/>
    <w:pPr>
      <w:numPr>
        <w:numId w:val="11"/>
      </w:numPr>
      <w:tabs>
        <w:tab w:val="clear" w:pos="1060"/>
      </w:tabs>
    </w:pPr>
  </w:style>
  <w:style w:type="paragraph" w:customStyle="1" w:styleId="MarginNote">
    <w:name w:val="Margin Note"/>
    <w:basedOn w:val="BodyText"/>
    <w:rsid w:val="00334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7E7"/>
    <w:rPr>
      <w:sz w:val="32"/>
    </w:rPr>
  </w:style>
  <w:style w:type="paragraph" w:customStyle="1" w:styleId="HeadingProcedure">
    <w:name w:val="Heading Procedure"/>
    <w:basedOn w:val="HeadingBase"/>
    <w:next w:val="Normal"/>
    <w:rsid w:val="003347E7"/>
    <w:pPr>
      <w:tabs>
        <w:tab w:val="left" w:pos="0"/>
      </w:tabs>
      <w:spacing w:before="120" w:after="60"/>
    </w:pPr>
    <w:rPr>
      <w:i/>
      <w:color w:val="918585"/>
      <w:sz w:val="22"/>
    </w:rPr>
  </w:style>
  <w:style w:type="paragraph" w:customStyle="1" w:styleId="TableBodyText">
    <w:name w:val="Table Body Text"/>
    <w:basedOn w:val="BodyText"/>
    <w:rsid w:val="003347E7"/>
    <w:pPr>
      <w:spacing w:before="60" w:after="60"/>
    </w:pPr>
  </w:style>
  <w:style w:type="paragraph" w:styleId="ListContinue">
    <w:name w:val="List Continue"/>
    <w:basedOn w:val="List"/>
    <w:rsid w:val="003347E7"/>
    <w:pPr>
      <w:ind w:firstLine="0"/>
    </w:pPr>
  </w:style>
  <w:style w:type="paragraph" w:customStyle="1" w:styleId="ListNote">
    <w:name w:val="List Note"/>
    <w:basedOn w:val="List"/>
    <w:rsid w:val="003347E7"/>
    <w:pPr>
      <w:pBdr>
        <w:top w:val="single" w:sz="6" w:space="2" w:color="918585"/>
        <w:bottom w:val="single" w:sz="6" w:space="2" w:color="918585"/>
      </w:pBdr>
      <w:tabs>
        <w:tab w:val="left" w:pos="1021"/>
      </w:tabs>
      <w:ind w:firstLine="0"/>
    </w:pPr>
  </w:style>
  <w:style w:type="paragraph" w:customStyle="1" w:styleId="Warning">
    <w:name w:val="Warning"/>
    <w:basedOn w:val="BodyText"/>
    <w:rsid w:val="003347E7"/>
    <w:pPr>
      <w:shd w:val="clear" w:color="auto" w:fill="D9D9D9"/>
      <w:tabs>
        <w:tab w:val="left" w:pos="992"/>
      </w:tabs>
      <w:ind w:left="119" w:right="119"/>
    </w:pPr>
    <w:rPr>
      <w:sz w:val="20"/>
    </w:rPr>
  </w:style>
  <w:style w:type="paragraph" w:customStyle="1" w:styleId="MarginIcons">
    <w:name w:val="Margin Icons"/>
    <w:basedOn w:val="BodyText"/>
    <w:rsid w:val="00334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7E7"/>
    <w:rPr>
      <w:rFonts w:ascii="Courier New" w:hAnsi="Courier New"/>
    </w:rPr>
  </w:style>
  <w:style w:type="paragraph" w:customStyle="1" w:styleId="NoteBullet">
    <w:name w:val="Note Bullet"/>
    <w:basedOn w:val="Note"/>
    <w:rsid w:val="003347E7"/>
    <w:pPr>
      <w:tabs>
        <w:tab w:val="clear" w:pos="680"/>
      </w:tabs>
      <w:spacing w:before="60" w:after="60"/>
    </w:pPr>
  </w:style>
  <w:style w:type="paragraph" w:customStyle="1" w:styleId="SubHeading2">
    <w:name w:val="SubHeading2"/>
    <w:basedOn w:val="HeadingBase"/>
    <w:rsid w:val="003347E7"/>
    <w:pPr>
      <w:spacing w:before="240" w:after="60"/>
    </w:pPr>
    <w:rPr>
      <w:sz w:val="20"/>
    </w:rPr>
  </w:style>
  <w:style w:type="paragraph" w:customStyle="1" w:styleId="SubHeading1">
    <w:name w:val="SubHeading1"/>
    <w:basedOn w:val="HeadingBase"/>
    <w:rsid w:val="003347E7"/>
    <w:pPr>
      <w:spacing w:before="240" w:after="60"/>
    </w:pPr>
    <w:rPr>
      <w:color w:val="918585"/>
      <w:sz w:val="22"/>
    </w:rPr>
  </w:style>
  <w:style w:type="paragraph" w:customStyle="1" w:styleId="SideHeading">
    <w:name w:val="Side Heading"/>
    <w:basedOn w:val="HeadingBase"/>
    <w:rsid w:val="00334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7E7"/>
    <w:pPr>
      <w:numPr>
        <w:numId w:val="12"/>
      </w:numPr>
    </w:pPr>
  </w:style>
  <w:style w:type="paragraph" w:styleId="PlainText">
    <w:name w:val="Plain Text"/>
    <w:basedOn w:val="Normal"/>
    <w:link w:val="PlainTextChar"/>
    <w:rsid w:val="003347E7"/>
    <w:rPr>
      <w:sz w:val="20"/>
    </w:rPr>
  </w:style>
  <w:style w:type="character" w:customStyle="1" w:styleId="PlainTextChar">
    <w:name w:val="Plain Text Char"/>
    <w:basedOn w:val="DefaultParagraphFont"/>
    <w:link w:val="PlainText"/>
    <w:rsid w:val="003347E7"/>
    <w:rPr>
      <w:rFonts w:ascii="Courier New" w:eastAsia="Times New Roman" w:hAnsi="Courier New" w:cs="Times New Roman"/>
      <w:sz w:val="20"/>
      <w:szCs w:val="20"/>
      <w:lang w:eastAsia="en-US"/>
    </w:rPr>
  </w:style>
  <w:style w:type="character" w:customStyle="1" w:styleId="MenuOption">
    <w:name w:val="Menu Option"/>
    <w:basedOn w:val="DefaultParagraphFont"/>
    <w:rsid w:val="003347E7"/>
    <w:rPr>
      <w:b/>
      <w:smallCaps/>
    </w:rPr>
  </w:style>
  <w:style w:type="paragraph" w:customStyle="1" w:styleId="TableListNumber">
    <w:name w:val="Table List Number"/>
    <w:basedOn w:val="ListNumber"/>
    <w:rsid w:val="003347E7"/>
    <w:pPr>
      <w:numPr>
        <w:numId w:val="0"/>
      </w:numPr>
    </w:pPr>
  </w:style>
  <w:style w:type="paragraph" w:styleId="TOC4">
    <w:name w:val="toc 4"/>
    <w:basedOn w:val="TOCBase"/>
    <w:next w:val="Normal"/>
    <w:semiHidden/>
    <w:rsid w:val="003347E7"/>
    <w:pPr>
      <w:tabs>
        <w:tab w:val="right" w:leader="dot" w:pos="9071"/>
      </w:tabs>
      <w:ind w:left="1701"/>
    </w:pPr>
  </w:style>
  <w:style w:type="paragraph" w:customStyle="1" w:styleId="ListAlpha">
    <w:name w:val="List Alpha"/>
    <w:basedOn w:val="List"/>
    <w:rsid w:val="003347E7"/>
    <w:pPr>
      <w:numPr>
        <w:numId w:val="10"/>
      </w:numPr>
    </w:pPr>
  </w:style>
  <w:style w:type="paragraph" w:customStyle="1" w:styleId="ListAlpha2">
    <w:name w:val="List Alpha 2"/>
    <w:basedOn w:val="List2"/>
    <w:rsid w:val="003347E7"/>
    <w:pPr>
      <w:numPr>
        <w:numId w:val="9"/>
      </w:numPr>
    </w:pPr>
  </w:style>
  <w:style w:type="paragraph" w:styleId="List2">
    <w:name w:val="List 2"/>
    <w:basedOn w:val="BodyText"/>
    <w:rsid w:val="003347E7"/>
    <w:pPr>
      <w:tabs>
        <w:tab w:val="left" w:pos="680"/>
      </w:tabs>
      <w:spacing w:before="60" w:after="60"/>
      <w:ind w:left="680" w:hanging="340"/>
    </w:pPr>
  </w:style>
  <w:style w:type="paragraph" w:styleId="List3">
    <w:name w:val="List 3"/>
    <w:basedOn w:val="BodyText"/>
    <w:rsid w:val="003347E7"/>
    <w:pPr>
      <w:tabs>
        <w:tab w:val="left" w:pos="1021"/>
      </w:tabs>
      <w:spacing w:before="60" w:after="60"/>
      <w:ind w:left="1020" w:hanging="340"/>
    </w:pPr>
  </w:style>
  <w:style w:type="paragraph" w:styleId="List4">
    <w:name w:val="List 4"/>
    <w:basedOn w:val="BodyText"/>
    <w:rsid w:val="003347E7"/>
    <w:pPr>
      <w:tabs>
        <w:tab w:val="left" w:pos="1361"/>
      </w:tabs>
      <w:spacing w:before="60" w:after="60"/>
      <w:ind w:left="1361" w:hanging="340"/>
    </w:pPr>
  </w:style>
  <w:style w:type="paragraph" w:styleId="List5">
    <w:name w:val="List 5"/>
    <w:basedOn w:val="BodyText"/>
    <w:rsid w:val="003347E7"/>
    <w:pPr>
      <w:tabs>
        <w:tab w:val="left" w:pos="1701"/>
      </w:tabs>
      <w:spacing w:before="60" w:after="60"/>
      <w:ind w:left="1701" w:hanging="340"/>
    </w:pPr>
  </w:style>
  <w:style w:type="paragraph" w:styleId="ListBullet4">
    <w:name w:val="List Bullet 4"/>
    <w:basedOn w:val="List4"/>
    <w:rsid w:val="003347E7"/>
    <w:pPr>
      <w:numPr>
        <w:numId w:val="4"/>
      </w:numPr>
      <w:tabs>
        <w:tab w:val="clear" w:pos="1361"/>
      </w:tabs>
    </w:pPr>
  </w:style>
  <w:style w:type="paragraph" w:styleId="ListBullet5">
    <w:name w:val="List Bullet 5"/>
    <w:basedOn w:val="List5"/>
    <w:rsid w:val="003347E7"/>
    <w:pPr>
      <w:numPr>
        <w:numId w:val="5"/>
      </w:numPr>
    </w:pPr>
  </w:style>
  <w:style w:type="paragraph" w:styleId="ListContinue2">
    <w:name w:val="List Continue 2"/>
    <w:basedOn w:val="List2"/>
    <w:rsid w:val="003347E7"/>
    <w:pPr>
      <w:ind w:firstLine="0"/>
    </w:pPr>
  </w:style>
  <w:style w:type="paragraph" w:styleId="ListContinue3">
    <w:name w:val="List Continue 3"/>
    <w:basedOn w:val="List3"/>
    <w:rsid w:val="003347E7"/>
    <w:pPr>
      <w:ind w:left="1021" w:firstLine="0"/>
    </w:pPr>
  </w:style>
  <w:style w:type="paragraph" w:styleId="ListContinue4">
    <w:name w:val="List Continue 4"/>
    <w:basedOn w:val="List4"/>
    <w:rsid w:val="003347E7"/>
    <w:pPr>
      <w:ind w:firstLine="0"/>
    </w:pPr>
  </w:style>
  <w:style w:type="paragraph" w:styleId="ListContinue5">
    <w:name w:val="List Continue 5"/>
    <w:basedOn w:val="List5"/>
    <w:rsid w:val="003347E7"/>
    <w:pPr>
      <w:ind w:firstLine="0"/>
    </w:pPr>
  </w:style>
  <w:style w:type="paragraph" w:styleId="ListNumber3">
    <w:name w:val="List Number 3"/>
    <w:basedOn w:val="List3"/>
    <w:rsid w:val="003347E7"/>
    <w:pPr>
      <w:numPr>
        <w:numId w:val="6"/>
      </w:numPr>
    </w:pPr>
  </w:style>
  <w:style w:type="paragraph" w:styleId="ListNumber4">
    <w:name w:val="List Number 4"/>
    <w:basedOn w:val="List4"/>
    <w:rsid w:val="003347E7"/>
    <w:pPr>
      <w:numPr>
        <w:numId w:val="7"/>
      </w:numPr>
    </w:pPr>
  </w:style>
  <w:style w:type="paragraph" w:styleId="ListNumber5">
    <w:name w:val="List Number 5"/>
    <w:basedOn w:val="List5"/>
    <w:rsid w:val="003347E7"/>
    <w:pPr>
      <w:numPr>
        <w:numId w:val="8"/>
      </w:numPr>
    </w:pPr>
  </w:style>
  <w:style w:type="paragraph" w:styleId="BlockText">
    <w:name w:val="Block Text"/>
    <w:basedOn w:val="Normal"/>
    <w:rsid w:val="003347E7"/>
    <w:pPr>
      <w:spacing w:after="120"/>
      <w:ind w:left="1440" w:right="1440"/>
    </w:pPr>
  </w:style>
  <w:style w:type="character" w:customStyle="1" w:styleId="Subscript">
    <w:name w:val="Subscript"/>
    <w:basedOn w:val="DefaultParagraphFont"/>
    <w:rsid w:val="003347E7"/>
    <w:rPr>
      <w:sz w:val="16"/>
      <w:vertAlign w:val="subscript"/>
    </w:rPr>
  </w:style>
  <w:style w:type="character" w:customStyle="1" w:styleId="Superscript">
    <w:name w:val="Superscript"/>
    <w:basedOn w:val="DefaultParagraphFont"/>
    <w:rsid w:val="003347E7"/>
    <w:rPr>
      <w:sz w:val="16"/>
      <w:vertAlign w:val="superscript"/>
    </w:rPr>
  </w:style>
  <w:style w:type="character" w:customStyle="1" w:styleId="Symbols">
    <w:name w:val="Symbols"/>
    <w:basedOn w:val="DefaultParagraphFont"/>
    <w:rsid w:val="003347E7"/>
    <w:rPr>
      <w:rFonts w:ascii="Symbol" w:hAnsi="Symbol"/>
    </w:rPr>
  </w:style>
  <w:style w:type="character" w:customStyle="1" w:styleId="MenuOptions">
    <w:name w:val="Menu Options"/>
    <w:basedOn w:val="DefaultParagraphFont"/>
    <w:rsid w:val="003347E7"/>
    <w:rPr>
      <w:rFonts w:ascii="Arial Narrow" w:hAnsi="Arial Narrow"/>
      <w:smallCaps/>
    </w:rPr>
  </w:style>
  <w:style w:type="character" w:customStyle="1" w:styleId="Buttons">
    <w:name w:val="Buttons"/>
    <w:basedOn w:val="DefaultParagraphFont"/>
    <w:rsid w:val="003347E7"/>
    <w:rPr>
      <w:b/>
    </w:rPr>
  </w:style>
  <w:style w:type="character" w:customStyle="1" w:styleId="Underlined">
    <w:name w:val="Underlined"/>
    <w:basedOn w:val="DefaultParagraphFont"/>
    <w:rsid w:val="003347E7"/>
    <w:rPr>
      <w:u w:val="single"/>
    </w:rPr>
  </w:style>
  <w:style w:type="paragraph" w:customStyle="1" w:styleId="TableBodyTextRight">
    <w:name w:val="Table Body Text Right"/>
    <w:basedOn w:val="TableBodyText"/>
    <w:rsid w:val="003347E7"/>
    <w:pPr>
      <w:widowControl w:val="0"/>
      <w:autoSpaceDE w:val="0"/>
      <w:autoSpaceDN w:val="0"/>
      <w:adjustRightInd w:val="0"/>
      <w:jc w:val="right"/>
    </w:pPr>
    <w:rPr>
      <w:rFonts w:cs="Arial"/>
      <w:szCs w:val="18"/>
    </w:rPr>
  </w:style>
  <w:style w:type="paragraph" w:customStyle="1" w:styleId="CopyrightText">
    <w:name w:val="Copyright Text"/>
    <w:basedOn w:val="BodyText"/>
    <w:rsid w:val="003347E7"/>
    <w:rPr>
      <w:sz w:val="18"/>
    </w:rPr>
  </w:style>
  <w:style w:type="paragraph" w:customStyle="1" w:styleId="BodySmallRight">
    <w:name w:val="Body Small Right"/>
    <w:basedOn w:val="BodyTextRight"/>
    <w:rsid w:val="003347E7"/>
    <w:rPr>
      <w:sz w:val="18"/>
      <w:szCs w:val="18"/>
    </w:rPr>
  </w:style>
  <w:style w:type="paragraph" w:customStyle="1" w:styleId="MarginEdition">
    <w:name w:val="Margin Edition"/>
    <w:basedOn w:val="MarginNote"/>
    <w:rsid w:val="003347E7"/>
    <w:pPr>
      <w:spacing w:before="0" w:after="0"/>
    </w:pPr>
    <w:rPr>
      <w:rFonts w:ascii="Times New Roman" w:hAnsi="Times New Roman"/>
      <w:color w:val="999999"/>
    </w:rPr>
  </w:style>
  <w:style w:type="paragraph" w:customStyle="1" w:styleId="Spacer">
    <w:name w:val="Spacer"/>
    <w:basedOn w:val="Normal"/>
    <w:rsid w:val="003347E7"/>
    <w:rPr>
      <w:sz w:val="2"/>
      <w:szCs w:val="2"/>
    </w:rPr>
  </w:style>
  <w:style w:type="character" w:customStyle="1" w:styleId="Small">
    <w:name w:val="Small"/>
    <w:basedOn w:val="DefaultParagraphFont"/>
    <w:rsid w:val="003347E7"/>
    <w:rPr>
      <w:sz w:val="16"/>
    </w:rPr>
  </w:style>
  <w:style w:type="paragraph" w:customStyle="1" w:styleId="WideTable">
    <w:name w:val="Wide Table"/>
    <w:basedOn w:val="Normal"/>
    <w:rsid w:val="003347E7"/>
    <w:pPr>
      <w:ind w:left="-1418"/>
    </w:pPr>
    <w:rPr>
      <w:sz w:val="2"/>
      <w:szCs w:val="2"/>
    </w:rPr>
  </w:style>
  <w:style w:type="character" w:styleId="PageNumber">
    <w:name w:val="page number"/>
    <w:basedOn w:val="DefaultParagraphFont"/>
    <w:rsid w:val="003347E7"/>
  </w:style>
  <w:style w:type="paragraph" w:styleId="Quote">
    <w:name w:val="Quote"/>
    <w:basedOn w:val="Heading1"/>
    <w:link w:val="QuoteChar"/>
    <w:qFormat/>
    <w:rsid w:val="003347E7"/>
    <w:rPr>
      <w:b w:val="0"/>
      <w:sz w:val="72"/>
      <w:szCs w:val="72"/>
      <w:lang w:val="en-NZ"/>
    </w:rPr>
  </w:style>
  <w:style w:type="character" w:customStyle="1" w:styleId="QuoteChar">
    <w:name w:val="Quote Char"/>
    <w:basedOn w:val="DefaultParagraphFont"/>
    <w:link w:val="Quote"/>
    <w:rsid w:val="00334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7E7"/>
    <w:pPr>
      <w:pageBreakBefore/>
    </w:pPr>
  </w:style>
  <w:style w:type="paragraph" w:customStyle="1" w:styleId="Border">
    <w:name w:val="Border"/>
    <w:basedOn w:val="Normal"/>
    <w:qFormat/>
    <w:rsid w:val="00334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7E7"/>
    <w:rPr>
      <w:b/>
      <w:bCs/>
      <w:i/>
      <w:iCs/>
      <w:color w:val="auto"/>
    </w:rPr>
  </w:style>
  <w:style w:type="paragraph" w:styleId="IntenseQuote">
    <w:name w:val="Intense Quote"/>
    <w:basedOn w:val="Normal"/>
    <w:next w:val="Normal"/>
    <w:link w:val="IntenseQuoteChar"/>
    <w:uiPriority w:val="30"/>
    <w:qFormat/>
    <w:rsid w:val="00334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7E7"/>
    <w:rPr>
      <w:smallCaps/>
      <w:color w:val="auto"/>
      <w:u w:val="single"/>
    </w:rPr>
  </w:style>
  <w:style w:type="character" w:styleId="IntenseReference">
    <w:name w:val="Intense Reference"/>
    <w:basedOn w:val="DefaultParagraphFont"/>
    <w:uiPriority w:val="32"/>
    <w:qFormat/>
    <w:rsid w:val="003347E7"/>
    <w:rPr>
      <w:b/>
      <w:bCs/>
      <w:smallCaps/>
      <w:color w:val="auto"/>
      <w:spacing w:val="5"/>
      <w:u w:val="single"/>
    </w:rPr>
  </w:style>
  <w:style w:type="paragraph" w:customStyle="1" w:styleId="2ColumnHeading">
    <w:name w:val="2Column Heading"/>
    <w:basedOn w:val="BodyText"/>
    <w:qFormat/>
    <w:rsid w:val="003347E7"/>
    <w:pPr>
      <w:spacing w:after="60"/>
      <w:ind w:left="-2268"/>
    </w:pPr>
    <w:rPr>
      <w:b/>
    </w:rPr>
  </w:style>
  <w:style w:type="paragraph" w:customStyle="1" w:styleId="Heading1TOC">
    <w:name w:val="Heading1 TOC"/>
    <w:basedOn w:val="Normal"/>
    <w:qFormat/>
    <w:rsid w:val="003347E7"/>
    <w:pPr>
      <w:spacing w:before="240" w:after="120"/>
    </w:pPr>
    <w:rPr>
      <w:rFonts w:ascii="Times New Roman" w:hAnsi="Times New Roman"/>
      <w:b/>
      <w:sz w:val="32"/>
    </w:rPr>
  </w:style>
  <w:style w:type="paragraph" w:customStyle="1" w:styleId="Heading2TOC">
    <w:name w:val="Heading2 TOC"/>
    <w:basedOn w:val="Normal"/>
    <w:qFormat/>
    <w:rsid w:val="003347E7"/>
    <w:pPr>
      <w:spacing w:before="240" w:after="60"/>
    </w:pPr>
    <w:rPr>
      <w:rFonts w:ascii="Times New Roman" w:hAnsi="Times New Roman"/>
      <w:b/>
      <w:sz w:val="28"/>
    </w:rPr>
  </w:style>
  <w:style w:type="character" w:customStyle="1" w:styleId="Underline">
    <w:name w:val="Underline"/>
    <w:basedOn w:val="DefaultParagraphFont"/>
    <w:qFormat/>
    <w:rsid w:val="003347E7"/>
    <w:rPr>
      <w:u w:val="single"/>
    </w:rPr>
  </w:style>
  <w:style w:type="character" w:customStyle="1" w:styleId="BoldandItalics">
    <w:name w:val="Bold and Italics"/>
    <w:qFormat/>
    <w:rsid w:val="003347E7"/>
    <w:rPr>
      <w:b/>
      <w:i/>
      <w:u w:val="none"/>
    </w:rPr>
  </w:style>
  <w:style w:type="paragraph" w:styleId="BalloonText">
    <w:name w:val="Balloon Text"/>
    <w:basedOn w:val="Normal"/>
    <w:link w:val="BalloonTextChar"/>
    <w:rsid w:val="003347E7"/>
    <w:rPr>
      <w:rFonts w:ascii="Tahoma" w:hAnsi="Tahoma" w:cs="Tahoma"/>
      <w:sz w:val="16"/>
      <w:szCs w:val="16"/>
    </w:rPr>
  </w:style>
  <w:style w:type="character" w:customStyle="1" w:styleId="BalloonTextChar">
    <w:name w:val="Balloon Text Char"/>
    <w:basedOn w:val="DefaultParagraphFont"/>
    <w:link w:val="BalloonText"/>
    <w:rsid w:val="00334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7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7E7"/>
    <w:rPr>
      <w:b/>
      <w:color w:val="660033"/>
      <w:spacing w:val="0"/>
    </w:rPr>
  </w:style>
  <w:style w:type="paragraph" w:customStyle="1" w:styleId="Nameditemlist">
    <w:name w:val="Named item list"/>
    <w:basedOn w:val="BodyText"/>
    <w:qFormat/>
    <w:rsid w:val="003347E7"/>
    <w:pPr>
      <w:tabs>
        <w:tab w:val="left" w:pos="2835"/>
      </w:tabs>
      <w:ind w:left="2835" w:hanging="2835"/>
    </w:pPr>
  </w:style>
  <w:style w:type="paragraph" w:customStyle="1" w:styleId="BodyTextnopadding">
    <w:name w:val="Body Text no padding"/>
    <w:basedOn w:val="BodyText"/>
    <w:qFormat/>
    <w:rsid w:val="003347E7"/>
    <w:pPr>
      <w:spacing w:before="0" w:after="0"/>
    </w:pPr>
  </w:style>
  <w:style w:type="paragraph" w:customStyle="1" w:styleId="BodyTextBold">
    <w:name w:val="Body Text Bold"/>
    <w:basedOn w:val="BodyText"/>
    <w:qFormat/>
    <w:rsid w:val="003347E7"/>
    <w:rPr>
      <w:b/>
    </w:rPr>
  </w:style>
  <w:style w:type="character" w:styleId="Hyperlink">
    <w:name w:val="Hyperlink"/>
    <w:basedOn w:val="DefaultParagraphFont"/>
    <w:uiPriority w:val="99"/>
    <w:unhideWhenUsed/>
    <w:rsid w:val="00652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3948</Characters>
  <Application>Microsoft Office Word</Application>
  <DocSecurity>0</DocSecurity>
  <Lines>123</Lines>
  <Paragraphs>106</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FWPSAW2202 Sort boards manually</dc:title>
  <dc:subject>Approved</dc:subject>
  <dc:creator>Skills Impact</dc:creator>
  <cp:keywords>Release: 1</cp:keywords>
  <dc:description>Review Date: 12 April 2008</dc:description>
  <cp:lastModifiedBy>HSD_TPCMSd.prod</cp:lastModifiedBy>
  <cp:revision>3</cp:revision>
  <dcterms:created xsi:type="dcterms:W3CDTF">2022-02-23T00:39:00Z</dcterms:created>
  <dcterms:modified xsi:type="dcterms:W3CDTF">2022-02-23T00:39:00Z</dcterms:modified>
</cp:coreProperties>
</file>