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5464" w:rsidP="006454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FWPSAW2201 Grade round poles and debarked logs</w:t>
      </w:r>
      <w:r>
        <w:fldChar w:fldCharType="end"/>
      </w:r>
    </w:p>
    <w:p w:rsidR="00645464" w:rsidP="00645464">
      <w:pPr>
        <w:pStyle w:val="Version"/>
        <w:sectPr w:rsidSect="00712C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2C56" w:rsidP="00712C56">
      <w:pPr>
        <w:pStyle w:val="SuperHeading"/>
      </w:pPr>
      <w:r w:rsidRPr="00712C56">
        <w:t>FWPSAW2201 Grade round poles and debarked logs</w:t>
      </w:r>
    </w:p>
    <w:p w:rsidR="00000000" w:rsidRPr="00712C56" w:rsidP="00712C56">
      <w:pPr>
        <w:pStyle w:val="Heading1"/>
      </w:pPr>
      <w:bookmarkStart w:id="1" w:name="O_915524"/>
      <w:bookmarkEnd w:id="1"/>
      <w:r w:rsidRPr="00712C5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45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C56" w:rsidP="00712C56">
            <w:pPr>
              <w:pStyle w:val="BodyText"/>
            </w:pPr>
            <w:r w:rsidRPr="00712C5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56">
            <w:pPr>
              <w:pStyle w:val="BodyText"/>
              <w:rPr>
                <w:lang w:val="en-NZ"/>
              </w:rPr>
            </w:pPr>
            <w:r w:rsidRPr="00712C56">
              <w:rPr>
                <w:rStyle w:val="SpecialBold"/>
              </w:rPr>
              <w:t>Comment</w:t>
            </w:r>
          </w:p>
        </w:tc>
      </w:tr>
      <w:tr w:rsidTr="00645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56">
            <w:pPr>
              <w:pStyle w:val="BodyText"/>
              <w:rPr>
                <w:lang w:val="en-NZ"/>
              </w:rPr>
            </w:pPr>
            <w:r w:rsidRPr="00712C5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C56" w:rsidP="00712C56">
            <w:pPr>
              <w:pStyle w:val="BodyText"/>
            </w:pPr>
            <w:r w:rsidRPr="00712C56">
              <w:t>Replaces equivalent unit FPISAW2201B Grade round poles and debarked logs, which was first released with FPI11 Forest and Forest Products Training Package Version 2.2.</w:t>
            </w:r>
          </w:p>
          <w:p w:rsidR="00000000" w:rsidRPr="00712C56" w:rsidP="00712C56">
            <w:pPr>
              <w:pStyle w:val="BodyText"/>
            </w:pPr>
          </w:p>
          <w:p w:rsidR="00000000" w:rsidRPr="00712C56" w:rsidP="00712C56">
            <w:pPr>
              <w:pStyle w:val="BodyText"/>
            </w:pPr>
            <w:r w:rsidRPr="00712C56">
              <w:t>This is the first release of this unit i</w:t>
            </w:r>
            <w:r w:rsidRPr="00712C56">
              <w:t>n the new standards format.</w:t>
            </w:r>
          </w:p>
        </w:tc>
      </w:tr>
    </w:tbl>
    <w:p w:rsidR="00000000" w:rsidRPr="00712C56" w:rsidP="00712C56">
      <w:pPr>
        <w:pStyle w:val="BodyText"/>
      </w:pPr>
    </w:p>
    <w:p w:rsidR="00000000" w:rsidRPr="00712C56" w:rsidP="00712C56">
      <w:pPr>
        <w:pStyle w:val="AllowPageBreak"/>
      </w:pPr>
    </w:p>
    <w:p w:rsidR="00000000" w:rsidRPr="00712C56" w:rsidP="00712C56">
      <w:pPr>
        <w:pStyle w:val="Heading1"/>
      </w:pPr>
      <w:bookmarkStart w:id="2" w:name="O_915525"/>
      <w:bookmarkEnd w:id="2"/>
      <w:r w:rsidRPr="00712C56">
        <w:t>Application</w:t>
      </w:r>
    </w:p>
    <w:p w:rsidR="00000000" w:rsidRPr="00712C56" w:rsidP="00645464">
      <w:pPr>
        <w:pStyle w:val="BodyText"/>
      </w:pPr>
      <w:r w:rsidRPr="00712C56">
        <w:t>This unit of competency describes the outcomes required to visually evaluate pole and log characteristics and defects for classification into varying strength and appearance grades. It includes sor</w:t>
      </w:r>
      <w:r w:rsidRPr="00712C56">
        <w:t>ting poles and logs, and marking material in line with grade and on-site distribution.</w:t>
      </w:r>
    </w:p>
    <w:p w:rsidR="00000000" w:rsidRPr="00712C56" w:rsidP="00645464">
      <w:pPr>
        <w:pStyle w:val="BodyText"/>
      </w:pPr>
      <w:r w:rsidRPr="00712C56">
        <w:t>The unit applies to job roles including Kiln Worker, Timber Grader, Treatment Plant Worker, Production Worker and Sawmill Worker.</w:t>
      </w:r>
    </w:p>
    <w:p w:rsidR="00000000" w:rsidRPr="00712C56" w:rsidP="00645464">
      <w:pPr>
        <w:pStyle w:val="BodyText"/>
      </w:pPr>
      <w:r w:rsidRPr="00712C56">
        <w:t xml:space="preserve">No licensing, legislative, regulatory, </w:t>
      </w:r>
      <w:r w:rsidRPr="00712C56">
        <w:t>or certification requirements apply to this unit at the time of publication.</w:t>
      </w:r>
    </w:p>
    <w:p w:rsidR="00000000" w:rsidRPr="00712C56" w:rsidP="00712C56">
      <w:pPr>
        <w:pStyle w:val="Heading1"/>
      </w:pPr>
      <w:bookmarkStart w:id="3" w:name="O_915526"/>
      <w:bookmarkEnd w:id="3"/>
      <w:r w:rsidRPr="00712C56">
        <w:t>Pre-requisite Unit</w:t>
      </w:r>
    </w:p>
    <w:p w:rsidR="00000000" w:rsidRPr="00712C56" w:rsidP="00645464">
      <w:pPr>
        <w:pStyle w:val="BodyText"/>
      </w:pPr>
      <w:r w:rsidRPr="00712C56">
        <w:t>Nil</w:t>
      </w:r>
    </w:p>
    <w:p w:rsidR="00000000" w:rsidRPr="00712C56" w:rsidP="00712C56">
      <w:pPr>
        <w:pStyle w:val="Heading1"/>
      </w:pPr>
      <w:bookmarkStart w:id="4" w:name="O_915528"/>
      <w:bookmarkEnd w:id="4"/>
      <w:r w:rsidRPr="00712C56">
        <w:t>Unit Sector</w:t>
      </w:r>
    </w:p>
    <w:p w:rsidR="00000000" w:rsidRPr="00712C56" w:rsidP="00645464">
      <w:pPr>
        <w:pStyle w:val="BodyText"/>
      </w:pPr>
      <w:r w:rsidRPr="00712C56">
        <w:t>Sawmilling and Processing</w:t>
      </w:r>
    </w:p>
    <w:p w:rsidR="00000000" w:rsidRPr="00712C56" w:rsidP="00712C56">
      <w:pPr>
        <w:pStyle w:val="Heading1"/>
      </w:pPr>
      <w:bookmarkStart w:id="5" w:name="O_915529"/>
      <w:bookmarkEnd w:id="5"/>
      <w:r w:rsidRPr="00712C5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45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C56" w:rsidP="00712C56">
            <w:pPr>
              <w:pStyle w:val="BodyText"/>
            </w:pPr>
            <w:r w:rsidRPr="00712C5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56">
            <w:pPr>
              <w:pStyle w:val="BodyText"/>
              <w:rPr>
                <w:lang w:val="en-NZ"/>
              </w:rPr>
            </w:pPr>
            <w:r w:rsidRPr="00712C56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645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56">
            <w:pPr>
              <w:pStyle w:val="BodyText"/>
              <w:rPr>
                <w:lang w:val="en-NZ"/>
              </w:rPr>
            </w:pPr>
            <w:r w:rsidRPr="00712C56">
              <w:t>1. Prepare for gradin</w:t>
            </w:r>
            <w:r w:rsidRPr="00712C56">
              <w:t>g, sorting and marking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C56" w:rsidP="00712C56">
            <w:pPr>
              <w:pStyle w:val="BodyText"/>
            </w:pPr>
            <w:r w:rsidRPr="00712C56">
              <w:t>1.1 Review and check work order.</w:t>
            </w:r>
          </w:p>
          <w:p w:rsidR="00000000" w:rsidRPr="00712C56" w:rsidP="00712C56">
            <w:pPr>
              <w:pStyle w:val="BodyText"/>
            </w:pPr>
            <w:r w:rsidRPr="00712C56">
              <w:t>1.2 Identify site procedures for grading and sorting poles and debarked logs.</w:t>
            </w:r>
          </w:p>
          <w:p w:rsidR="00000000" w:rsidRPr="00712C56" w:rsidP="00712C56">
            <w:pPr>
              <w:pStyle w:val="BodyText"/>
            </w:pPr>
            <w:r w:rsidRPr="00712C56">
              <w:t xml:space="preserve">1.3 Locate type and quantity of poles and debarked logs to be graded, sorted </w:t>
            </w:r>
            <w:r w:rsidRPr="00712C56">
              <w:t xml:space="preserve">and marked. </w:t>
            </w:r>
          </w:p>
          <w:p w:rsidR="00000000" w:rsidP="00712C56">
            <w:pPr>
              <w:pStyle w:val="BodyText"/>
              <w:rPr>
                <w:lang w:val="en-NZ"/>
              </w:rPr>
            </w:pPr>
            <w:r w:rsidRPr="00712C56">
              <w:t>1.4  Select equipment for gradin</w:t>
            </w:r>
            <w:r w:rsidRPr="00712C56">
              <w:t>g and check for operational effectiveness.</w:t>
            </w:r>
          </w:p>
        </w:tc>
      </w:tr>
      <w:tr w:rsidTr="00645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56">
            <w:pPr>
              <w:pStyle w:val="BodyText"/>
              <w:rPr>
                <w:lang w:val="en-NZ"/>
              </w:rPr>
            </w:pPr>
            <w:r w:rsidRPr="00712C56">
              <w:t>2. Grade, sort and mark poles and debarked logs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C56" w:rsidP="00712C56">
            <w:pPr>
              <w:pStyle w:val="BodyText"/>
            </w:pPr>
            <w:r w:rsidRPr="00712C56">
              <w:t>2.1  Visually assess length and diameter of poles or logs.</w:t>
            </w:r>
          </w:p>
          <w:p w:rsidR="00000000" w:rsidRPr="00712C56" w:rsidP="00712C56">
            <w:pPr>
              <w:pStyle w:val="BodyText"/>
            </w:pPr>
            <w:r w:rsidRPr="00712C56">
              <w:t>2.2 Review industry standards for ranges for sorting.</w:t>
            </w:r>
          </w:p>
          <w:p w:rsidR="00000000" w:rsidRPr="00712C56" w:rsidP="00712C56">
            <w:pPr>
              <w:pStyle w:val="BodyText"/>
            </w:pPr>
            <w:r w:rsidRPr="00712C56">
              <w:t>2.3 Identify material characteristics and defects of each pole or log against industry standards for grade type.</w:t>
            </w:r>
          </w:p>
          <w:p w:rsidR="00000000" w:rsidRPr="00712C56" w:rsidP="00712C56">
            <w:pPr>
              <w:pStyle w:val="BodyText"/>
            </w:pPr>
            <w:r w:rsidRPr="00712C56">
              <w:t>2.4 Measure, record and report moisture content.</w:t>
            </w:r>
          </w:p>
          <w:p w:rsidR="00000000" w:rsidRPr="00712C56" w:rsidP="00712C56">
            <w:pPr>
              <w:pStyle w:val="BodyText"/>
            </w:pPr>
            <w:r w:rsidRPr="00712C56">
              <w:t>2.5 Mark defects for docking.</w:t>
            </w:r>
          </w:p>
          <w:p w:rsidR="00000000" w:rsidRPr="00712C56" w:rsidP="00712C56">
            <w:pPr>
              <w:pStyle w:val="BodyText"/>
            </w:pPr>
            <w:r w:rsidRPr="00712C56">
              <w:t>2.6 Mark and sort material for grade classification, using marke</w:t>
            </w:r>
            <w:r w:rsidRPr="00712C56">
              <w:t>rs or stickers that are easily interpretable</w:t>
            </w:r>
          </w:p>
          <w:p w:rsidR="00000000" w:rsidP="00712C56">
            <w:pPr>
              <w:pStyle w:val="BodyText"/>
              <w:rPr>
                <w:lang w:val="en-NZ"/>
              </w:rPr>
            </w:pPr>
            <w:r w:rsidRPr="00712C56">
              <w:t>2.7 Record and report grading outcomes and distribution problems.</w:t>
            </w:r>
          </w:p>
        </w:tc>
      </w:tr>
      <w:tr w:rsidTr="00645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56">
            <w:pPr>
              <w:pStyle w:val="BodyText"/>
              <w:rPr>
                <w:lang w:val="en-NZ"/>
              </w:rPr>
            </w:pPr>
            <w:r w:rsidRPr="00712C56">
              <w:t>3. Distribute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C56" w:rsidP="00712C56">
            <w:pPr>
              <w:pStyle w:val="BodyText"/>
            </w:pPr>
            <w:r w:rsidRPr="00712C56">
              <w:t>3.1 Move poles or logs to planned storage or processing operations.</w:t>
            </w:r>
          </w:p>
          <w:p w:rsidR="00000000" w:rsidRPr="00712C56" w:rsidP="00712C56">
            <w:pPr>
              <w:pStyle w:val="BodyText"/>
            </w:pPr>
            <w:r w:rsidRPr="00712C56">
              <w:t>3.2 Dispose of sub-standard material in line with sit</w:t>
            </w:r>
            <w:r w:rsidRPr="00712C56">
              <w:t>e procedures and environmental requirements.</w:t>
            </w:r>
          </w:p>
          <w:p w:rsidR="00000000" w:rsidRPr="00712C56" w:rsidP="00712C56">
            <w:pPr>
              <w:pStyle w:val="BodyText"/>
            </w:pPr>
            <w:r w:rsidRPr="00712C56">
              <w:t>3.3 Monitor the movement of on-site movement of material and ensure intended flow is achieved.</w:t>
            </w:r>
          </w:p>
          <w:p w:rsidR="00000000" w:rsidRPr="00712C56" w:rsidP="00712C56">
            <w:pPr>
              <w:pStyle w:val="BodyText"/>
            </w:pPr>
            <w:r w:rsidRPr="00712C56">
              <w:t xml:space="preserve">3.4 Follow site procedures for labelling storage locations. </w:t>
            </w:r>
          </w:p>
        </w:tc>
      </w:tr>
    </w:tbl>
    <w:p w:rsidR="00000000" w:rsidRPr="00712C56" w:rsidP="00712C56">
      <w:pPr>
        <w:pStyle w:val="BodyText"/>
      </w:pPr>
    </w:p>
    <w:p w:rsidR="00000000" w:rsidRPr="00712C56" w:rsidP="00712C56">
      <w:pPr>
        <w:pStyle w:val="AllowPageBreak"/>
      </w:pPr>
    </w:p>
    <w:p w:rsidR="00000000" w:rsidRPr="00712C56" w:rsidP="00712C56">
      <w:pPr>
        <w:pStyle w:val="Heading1"/>
      </w:pPr>
      <w:bookmarkStart w:id="6" w:name="O_915530"/>
      <w:bookmarkEnd w:id="6"/>
      <w:r w:rsidRPr="00712C5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45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56">
            <w:pPr>
              <w:pStyle w:val="BodyText"/>
              <w:rPr>
                <w:lang w:val="en-NZ"/>
              </w:rPr>
            </w:pPr>
            <w:r w:rsidRPr="00712C56">
              <w:t>This section descr</w:t>
            </w:r>
            <w:r w:rsidRPr="00712C56">
              <w:t>ibes those core and employment skills that are essential to performance and are not explicit in the performance criteria.</w:t>
            </w:r>
          </w:p>
        </w:tc>
      </w:tr>
      <w:tr w:rsidTr="00645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56">
            <w:pPr>
              <w:pStyle w:val="BodyText"/>
              <w:rPr>
                <w:lang w:val="en-NZ"/>
              </w:rPr>
            </w:pPr>
            <w:r w:rsidRPr="00712C56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56">
            <w:pPr>
              <w:pStyle w:val="ListBullet"/>
              <w:rPr>
                <w:lang w:val="en-NZ"/>
              </w:rPr>
            </w:pPr>
            <w:r w:rsidRPr="00712C56">
              <w:t>count and measure poles or debarked logs and their moisture content.</w:t>
            </w:r>
          </w:p>
        </w:tc>
      </w:tr>
      <w:tr w:rsidTr="00645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56">
            <w:pPr>
              <w:pStyle w:val="BodyText"/>
              <w:rPr>
                <w:lang w:val="en-NZ"/>
              </w:rPr>
            </w:pPr>
            <w:r w:rsidRPr="00712C56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56">
            <w:pPr>
              <w:pStyle w:val="ListBullet"/>
              <w:rPr>
                <w:lang w:val="en-NZ"/>
              </w:rPr>
            </w:pPr>
            <w:r w:rsidRPr="00712C56">
              <w:t>follow site procedures.</w:t>
            </w:r>
          </w:p>
        </w:tc>
      </w:tr>
      <w:tr w:rsidTr="00645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56">
            <w:pPr>
              <w:pStyle w:val="BodyText"/>
              <w:rPr>
                <w:lang w:val="en-NZ"/>
              </w:rPr>
            </w:pPr>
            <w:r w:rsidRPr="00712C56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C56" w:rsidP="00712C56">
            <w:pPr>
              <w:pStyle w:val="ListBullet"/>
            </w:pPr>
            <w:r w:rsidRPr="00712C56">
              <w:t>record and report on grading outcomes.</w:t>
            </w:r>
          </w:p>
        </w:tc>
      </w:tr>
    </w:tbl>
    <w:p w:rsidR="00000000" w:rsidRPr="00712C56" w:rsidP="00712C56">
      <w:pPr>
        <w:pStyle w:val="BodyText"/>
      </w:pPr>
    </w:p>
    <w:p w:rsidR="00000000" w:rsidRPr="00712C56" w:rsidP="00712C56">
      <w:pPr>
        <w:pStyle w:val="AllowPageBreak"/>
      </w:pPr>
    </w:p>
    <w:p w:rsidR="00000000" w:rsidRPr="00712C56" w:rsidP="00712C56">
      <w:pPr>
        <w:pStyle w:val="Heading1"/>
      </w:pPr>
      <w:bookmarkStart w:id="7" w:name="O_915531"/>
      <w:bookmarkEnd w:id="7"/>
      <w:r w:rsidRPr="00712C56">
        <w:t>Range of Conditions</w:t>
      </w:r>
    </w:p>
    <w:p w:rsidR="00000000" w:rsidRPr="00712C56" w:rsidP="00645464">
      <w:pPr>
        <w:pStyle w:val="BodyText"/>
      </w:pPr>
      <w:r w:rsidRPr="00712C56">
        <w:t>Not Applicable</w:t>
      </w:r>
    </w:p>
    <w:p w:rsidR="00000000" w:rsidRPr="00712C56" w:rsidP="00712C56">
      <w:pPr>
        <w:pStyle w:val="Heading1"/>
      </w:pPr>
      <w:bookmarkStart w:id="8" w:name="O_915532"/>
      <w:bookmarkEnd w:id="8"/>
      <w:r w:rsidRPr="00712C56">
        <w:t>Unit Mapping Information</w:t>
      </w:r>
    </w:p>
    <w:p w:rsidR="00000000" w:rsidRPr="00712C56" w:rsidP="00645464">
      <w:pPr>
        <w:pStyle w:val="BodyText"/>
      </w:pPr>
      <w:r w:rsidRPr="00712C56">
        <w:t>FPISAW2201B Grade round poles and debarked logs</w:t>
      </w:r>
    </w:p>
    <w:p w:rsidR="00000000" w:rsidRPr="00712C56" w:rsidP="00712C56">
      <w:pPr>
        <w:pStyle w:val="Heading1"/>
      </w:pPr>
      <w:bookmarkStart w:id="9" w:name="O_915539"/>
      <w:bookmarkEnd w:id="9"/>
      <w:r w:rsidRPr="00712C56">
        <w:t>Links</w:t>
      </w:r>
    </w:p>
    <w:p w:rsidR="00000000" w:rsidRPr="00712C56" w:rsidP="00645464">
      <w:pPr>
        <w:pStyle w:val="BodyText"/>
      </w:pPr>
      <w:r w:rsidRPr="00712C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9183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12C56" w:rsidP="00645464">
      <w:pPr>
        <w:pStyle w:val="BodyText"/>
        <w:sectPr w:rsidSect="00712C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2C56" w:rsidP="00712C56">
      <w:pPr>
        <w:pStyle w:val="SuperHeading"/>
      </w:pPr>
      <w:r w:rsidRPr="00712C56">
        <w:t xml:space="preserve">Assessment </w:t>
      </w:r>
      <w:r w:rsidRPr="00712C56">
        <w:t>Requirements for FWPSAW2201 Grade round poles and debarked logs</w:t>
      </w:r>
    </w:p>
    <w:p w:rsidR="00000000" w:rsidRPr="00712C56" w:rsidP="00712C56">
      <w:pPr>
        <w:pStyle w:val="Heading1"/>
      </w:pPr>
      <w:bookmarkStart w:id="10" w:name="O_915534"/>
      <w:bookmarkEnd w:id="10"/>
      <w:r w:rsidRPr="00712C5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45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C56" w:rsidP="00712C56">
            <w:pPr>
              <w:pStyle w:val="BodyText"/>
            </w:pPr>
            <w:r w:rsidRPr="00712C5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56">
            <w:pPr>
              <w:pStyle w:val="BodyText"/>
              <w:rPr>
                <w:lang w:val="en-NZ"/>
              </w:rPr>
            </w:pPr>
            <w:r w:rsidRPr="00712C56">
              <w:rPr>
                <w:rStyle w:val="SpecialBold"/>
              </w:rPr>
              <w:t>Comment</w:t>
            </w:r>
          </w:p>
        </w:tc>
      </w:tr>
      <w:tr w:rsidTr="00645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C56">
            <w:pPr>
              <w:pStyle w:val="BodyText"/>
              <w:rPr>
                <w:lang w:val="en-NZ"/>
              </w:rPr>
            </w:pPr>
            <w:r w:rsidRPr="00712C5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C56" w:rsidP="00712C56">
            <w:pPr>
              <w:pStyle w:val="BodyText"/>
            </w:pPr>
            <w:r w:rsidRPr="00712C56">
              <w:t>Replaces equivalent FPISAW2201B Grade round poles and debarked logs, which was first released with FPI11 Forest and Forest Products Trai</w:t>
            </w:r>
            <w:r w:rsidRPr="00712C56">
              <w:t>ning Package Version 2.2. This is the first release of this unit in the new standards format.</w:t>
            </w:r>
          </w:p>
          <w:p w:rsidR="00000000" w:rsidRPr="00712C56" w:rsidP="00712C56">
            <w:pPr>
              <w:pStyle w:val="BodyText"/>
            </w:pPr>
            <w:r w:rsidRPr="00712C56">
              <w:t>Assessment requirements now specify the performance and knowledge evidence, as well as assessment conditions for this unit of competency.  These sections simplify</w:t>
            </w:r>
            <w:r w:rsidRPr="00712C56">
              <w:t xml:space="preserve"> and replace components used in the previous unit format, including ‘Required Skills and Knowledge, Evidence Guide and Range Statement.</w:t>
            </w:r>
          </w:p>
        </w:tc>
      </w:tr>
    </w:tbl>
    <w:p w:rsidR="00000000" w:rsidRPr="00712C56" w:rsidP="00712C56">
      <w:pPr>
        <w:pStyle w:val="BodyText"/>
      </w:pPr>
    </w:p>
    <w:p w:rsidR="00000000" w:rsidRPr="00712C56" w:rsidP="00712C56">
      <w:pPr>
        <w:pStyle w:val="AllowPageBreak"/>
      </w:pPr>
    </w:p>
    <w:p w:rsidR="00000000" w:rsidRPr="00712C56" w:rsidP="00712C56">
      <w:pPr>
        <w:pStyle w:val="Heading1"/>
      </w:pPr>
      <w:bookmarkStart w:id="11" w:name="O_915535"/>
      <w:bookmarkEnd w:id="11"/>
      <w:r w:rsidRPr="00712C56">
        <w:t>Performance Evidence</w:t>
      </w:r>
    </w:p>
    <w:p w:rsidR="00000000" w:rsidRPr="00712C56" w:rsidP="00645464">
      <w:pPr>
        <w:pStyle w:val="BodyText"/>
      </w:pPr>
      <w:r w:rsidRPr="00712C56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712C56">
        <w:t xml:space="preserve"> have been performed on at least one occasion:</w:t>
      </w:r>
    </w:p>
    <w:p w:rsidR="00000000" w:rsidRPr="00712C56" w:rsidP="00712C56">
      <w:pPr>
        <w:pStyle w:val="ListBullet"/>
      </w:pPr>
      <w:r w:rsidRPr="00712C56">
        <w:t>follow organisational policies and procedures relevant to grading round poles and debarked logs</w:t>
      </w:r>
    </w:p>
    <w:p w:rsidR="00000000" w:rsidRPr="00712C56" w:rsidP="00712C56">
      <w:pPr>
        <w:pStyle w:val="ListBullet"/>
      </w:pPr>
      <w:r w:rsidRPr="00712C56">
        <w:t>efficiently and safely grade, sort and mark poles and debarked logs with varying moisture content and of varying size and length and colour in readiness for storage and/or processing</w:t>
      </w:r>
    </w:p>
    <w:p w:rsidR="00000000" w:rsidRPr="00712C56" w:rsidP="00712C56">
      <w:pPr>
        <w:pStyle w:val="ListBullet"/>
      </w:pPr>
      <w:r w:rsidRPr="00712C56">
        <w:t>accurately identify defects in poles and debarked logs poles and debarked</w:t>
      </w:r>
      <w:r w:rsidRPr="00712C56">
        <w:t xml:space="preserve"> logs</w:t>
      </w:r>
    </w:p>
    <w:p w:rsidR="00000000" w:rsidRPr="00712C56" w:rsidP="00712C56">
      <w:pPr>
        <w:pStyle w:val="ListBullet"/>
      </w:pPr>
      <w:r w:rsidRPr="00712C56">
        <w:t>distribute poles and debarked logs on site using designated equipment</w:t>
      </w:r>
    </w:p>
    <w:p w:rsidR="00000000" w:rsidRPr="00712C56" w:rsidP="00712C56">
      <w:pPr>
        <w:pStyle w:val="ListBullet"/>
      </w:pPr>
      <w:r w:rsidRPr="00712C56">
        <w:t>follow site procedures to accurately record and report information</w:t>
      </w:r>
    </w:p>
    <w:p w:rsidR="00000000" w:rsidRPr="00712C56" w:rsidP="00712C56">
      <w:pPr>
        <w:pStyle w:val="ListBullet"/>
      </w:pPr>
      <w:r w:rsidRPr="00712C56">
        <w:t xml:space="preserve">safely use moving and lifting equipment </w:t>
      </w:r>
    </w:p>
    <w:p w:rsidR="00000000" w:rsidRPr="00712C56" w:rsidP="00712C56">
      <w:pPr>
        <w:pStyle w:val="ListBullet"/>
      </w:pPr>
      <w:r w:rsidRPr="00712C56">
        <w:t>safely dispose of waste material</w:t>
      </w:r>
    </w:p>
    <w:p w:rsidR="00645464" w:rsidP="00712C56">
      <w:pPr>
        <w:pStyle w:val="ListBullet"/>
      </w:pPr>
      <w:r w:rsidRPr="00712C56">
        <w:t>follow procedures for storage and label</w:t>
      </w:r>
      <w:r w:rsidRPr="00712C56">
        <w:t>ling.</w:t>
      </w:r>
    </w:p>
    <w:p w:rsidR="00645464" w:rsidP="00712C56">
      <w:pPr>
        <w:pStyle w:val="ListBullet"/>
      </w:pPr>
    </w:p>
    <w:p w:rsidR="00000000" w:rsidRPr="00712C56" w:rsidP="00712C56">
      <w:pPr>
        <w:pStyle w:val="Heading1"/>
      </w:pPr>
      <w:bookmarkStart w:id="12" w:name="O_915536"/>
      <w:bookmarkEnd w:id="12"/>
      <w:r w:rsidRPr="00712C56">
        <w:t>Knowledge Evidence</w:t>
      </w:r>
    </w:p>
    <w:p w:rsidR="00000000" w:rsidRPr="00712C56" w:rsidP="00645464">
      <w:pPr>
        <w:pStyle w:val="BodyText"/>
      </w:pPr>
      <w:r w:rsidRPr="00712C56">
        <w:t xml:space="preserve">A person competent in this unit must be able to demonstrate knowledge of: </w:t>
      </w:r>
    </w:p>
    <w:p w:rsidR="00000000" w:rsidRPr="00712C56" w:rsidP="00712C56">
      <w:pPr>
        <w:pStyle w:val="ListBullet"/>
      </w:pPr>
      <w:r w:rsidRPr="00712C56">
        <w:t>types of equipment used for grading and marking round poles and debarked logs, and their maintenance requirements including:</w:t>
      </w:r>
    </w:p>
    <w:p w:rsidR="00000000" w:rsidRPr="00712C56" w:rsidP="00712C56">
      <w:pPr>
        <w:pStyle w:val="ListBullet2"/>
      </w:pPr>
      <w:r w:rsidRPr="00712C56">
        <w:t>measuring e</w:t>
      </w:r>
      <w:r w:rsidRPr="00712C56">
        <w:t>quipment</w:t>
      </w:r>
    </w:p>
    <w:p w:rsidR="00000000" w:rsidRPr="00712C56" w:rsidP="00712C56">
      <w:pPr>
        <w:pStyle w:val="ListBullet2"/>
      </w:pPr>
      <w:r w:rsidRPr="00712C56">
        <w:t>moisture meters</w:t>
      </w:r>
    </w:p>
    <w:p w:rsidR="00000000" w:rsidRPr="00712C56" w:rsidP="00712C56">
      <w:pPr>
        <w:pStyle w:val="ListBullet2"/>
      </w:pPr>
      <w:r w:rsidRPr="00712C56">
        <w:t>lifting equipment for the movement of poles or logs</w:t>
      </w:r>
    </w:p>
    <w:p w:rsidR="00000000" w:rsidRPr="00712C56" w:rsidP="00712C56">
      <w:pPr>
        <w:pStyle w:val="ListBullet"/>
      </w:pPr>
      <w:r w:rsidRPr="00712C56">
        <w:t>moisture content of poles and logs</w:t>
      </w:r>
    </w:p>
    <w:p w:rsidR="00000000" w:rsidRPr="00712C56" w:rsidP="00712C56">
      <w:pPr>
        <w:pStyle w:val="ListBullet"/>
      </w:pPr>
      <w:r w:rsidRPr="00712C56">
        <w:t>types of defects in poles and debarked logs, including:</w:t>
      </w:r>
    </w:p>
    <w:p w:rsidR="00000000" w:rsidRPr="00712C56" w:rsidP="00712C56">
      <w:pPr>
        <w:pStyle w:val="ListBullet2"/>
      </w:pPr>
      <w:r w:rsidRPr="00712C56">
        <w:t>warp</w:t>
      </w:r>
    </w:p>
    <w:p w:rsidR="00000000" w:rsidRPr="00712C56" w:rsidP="00712C56">
      <w:pPr>
        <w:pStyle w:val="ListBullet2"/>
      </w:pPr>
      <w:r w:rsidRPr="00712C56">
        <w:t>wane</w:t>
      </w:r>
    </w:p>
    <w:p w:rsidR="00000000" w:rsidRPr="00712C56" w:rsidP="00712C56">
      <w:pPr>
        <w:pStyle w:val="ListBullet2"/>
      </w:pPr>
      <w:r w:rsidRPr="00712C56">
        <w:t>curvature</w:t>
      </w:r>
    </w:p>
    <w:p w:rsidR="00000000" w:rsidRPr="00712C56" w:rsidP="00712C56">
      <w:pPr>
        <w:pStyle w:val="ListBullet2"/>
      </w:pPr>
      <w:r w:rsidRPr="00712C56">
        <w:t>shakes</w:t>
      </w:r>
    </w:p>
    <w:p w:rsidR="00000000" w:rsidRPr="00712C56" w:rsidP="00712C56">
      <w:pPr>
        <w:pStyle w:val="ListBullet2"/>
      </w:pPr>
      <w:r w:rsidRPr="00712C56">
        <w:t>insect defects</w:t>
      </w:r>
    </w:p>
    <w:p w:rsidR="00000000" w:rsidRPr="00712C56" w:rsidP="00712C56">
      <w:pPr>
        <w:pStyle w:val="ListBullet2"/>
      </w:pPr>
      <w:r w:rsidRPr="00712C56">
        <w:t>knots</w:t>
      </w:r>
    </w:p>
    <w:p w:rsidR="00000000" w:rsidRPr="00712C56" w:rsidP="00712C56">
      <w:pPr>
        <w:pStyle w:val="ListBullet2"/>
      </w:pPr>
      <w:r w:rsidRPr="00712C56">
        <w:t>resin pockets</w:t>
      </w:r>
    </w:p>
    <w:p w:rsidR="00000000" w:rsidRPr="00712C56" w:rsidP="00712C56">
      <w:pPr>
        <w:pStyle w:val="ListBullet"/>
      </w:pPr>
      <w:r w:rsidRPr="00712C56">
        <w:t>methods and equipment for moving poles and debarked logs, which includes:</w:t>
      </w:r>
    </w:p>
    <w:p w:rsidR="00000000" w:rsidRPr="00712C56" w:rsidP="00712C56">
      <w:pPr>
        <w:pStyle w:val="ListBullet2"/>
      </w:pPr>
      <w:r w:rsidRPr="00712C56">
        <w:t>conveyor belt systems</w:t>
      </w:r>
    </w:p>
    <w:p w:rsidR="00000000" w:rsidRPr="00712C56" w:rsidP="00712C56">
      <w:pPr>
        <w:pStyle w:val="ListBullet2"/>
      </w:pPr>
      <w:r w:rsidRPr="00712C56">
        <w:t xml:space="preserve">track systems </w:t>
      </w:r>
    </w:p>
    <w:p w:rsidR="00000000" w:rsidRPr="00712C56" w:rsidP="00712C56">
      <w:pPr>
        <w:pStyle w:val="ListBullet2"/>
      </w:pPr>
      <w:r w:rsidRPr="00712C56">
        <w:t>lifting equipment</w:t>
      </w:r>
    </w:p>
    <w:p w:rsidR="00000000" w:rsidRPr="00712C56" w:rsidP="00712C56">
      <w:pPr>
        <w:pStyle w:val="ListBullet2"/>
      </w:pPr>
      <w:r w:rsidRPr="00712C56">
        <w:t>fork lifts</w:t>
      </w:r>
    </w:p>
    <w:p w:rsidR="00000000" w:rsidRPr="00712C56" w:rsidP="00712C56">
      <w:pPr>
        <w:pStyle w:val="ListBullet2"/>
      </w:pPr>
      <w:r w:rsidRPr="00712C56">
        <w:t>slings</w:t>
      </w:r>
    </w:p>
    <w:p w:rsidR="00000000" w:rsidRPr="00712C56" w:rsidP="00712C56">
      <w:pPr>
        <w:pStyle w:val="ListBullet2"/>
      </w:pPr>
      <w:r w:rsidRPr="00712C56">
        <w:t>lifting/moving frames</w:t>
      </w:r>
    </w:p>
    <w:p w:rsidR="00000000" w:rsidRPr="00712C56" w:rsidP="00712C56">
      <w:pPr>
        <w:pStyle w:val="ListBullet2"/>
      </w:pPr>
      <w:r w:rsidRPr="00712C56">
        <w:t>trolley jacks</w:t>
      </w:r>
    </w:p>
    <w:p w:rsidR="00000000" w:rsidRPr="00712C56" w:rsidP="00712C56">
      <w:pPr>
        <w:pStyle w:val="ListBullet2"/>
      </w:pPr>
      <w:r w:rsidRPr="00712C56">
        <w:t>gantry cranes</w:t>
      </w:r>
    </w:p>
    <w:p w:rsidR="00000000" w:rsidRPr="00712C56" w:rsidP="00712C56">
      <w:pPr>
        <w:pStyle w:val="ListBullet2"/>
      </w:pPr>
      <w:r w:rsidRPr="00712C56">
        <w:t xml:space="preserve">dozers </w:t>
      </w:r>
    </w:p>
    <w:p w:rsidR="00000000" w:rsidRPr="00712C56" w:rsidP="00712C56">
      <w:pPr>
        <w:pStyle w:val="ListBullet2"/>
      </w:pPr>
      <w:r w:rsidRPr="00712C56">
        <w:t>loaders</w:t>
      </w:r>
    </w:p>
    <w:p w:rsidR="00000000" w:rsidRPr="00712C56" w:rsidP="00712C56">
      <w:pPr>
        <w:pStyle w:val="ListBullet2"/>
      </w:pPr>
      <w:r w:rsidRPr="00712C56">
        <w:t>manual handling</w:t>
      </w:r>
    </w:p>
    <w:p w:rsidR="00000000" w:rsidRPr="00712C56" w:rsidP="00712C56">
      <w:pPr>
        <w:pStyle w:val="ListBullet"/>
      </w:pPr>
      <w:r w:rsidRPr="00712C56">
        <w:t>methods of visual estimation, grading, colour identification and tagging</w:t>
      </w:r>
    </w:p>
    <w:p w:rsidR="00000000" w:rsidRPr="00712C56" w:rsidP="00712C56">
      <w:pPr>
        <w:pStyle w:val="ListBullet"/>
      </w:pPr>
      <w:r w:rsidRPr="00712C56">
        <w:t>sorting, marking and distribution processes</w:t>
      </w:r>
    </w:p>
    <w:p w:rsidR="00000000" w:rsidRPr="00712C56" w:rsidP="00712C56">
      <w:pPr>
        <w:pStyle w:val="ListBullet"/>
      </w:pPr>
      <w:r w:rsidRPr="00712C56">
        <w:t>industry standard diameters and lengths</w:t>
      </w:r>
    </w:p>
    <w:p w:rsidR="00000000" w:rsidRPr="00712C56" w:rsidP="00712C56">
      <w:pPr>
        <w:pStyle w:val="ListBullet"/>
      </w:pPr>
      <w:r w:rsidRPr="00712C56">
        <w:t>storage systems and labelling</w:t>
      </w:r>
    </w:p>
    <w:p w:rsidR="00645464" w:rsidP="00712C56">
      <w:pPr>
        <w:pStyle w:val="ListBullet"/>
      </w:pPr>
      <w:r w:rsidRPr="00712C56">
        <w:t>procedures for recording and reporting workplace information.</w:t>
      </w:r>
    </w:p>
    <w:p w:rsidR="00645464" w:rsidP="00712C56">
      <w:pPr>
        <w:pStyle w:val="ListBullet"/>
      </w:pPr>
    </w:p>
    <w:p w:rsidR="00000000" w:rsidRPr="00712C56" w:rsidP="00712C56">
      <w:pPr>
        <w:pStyle w:val="Heading1"/>
      </w:pPr>
      <w:bookmarkStart w:id="13" w:name="O_915537"/>
      <w:bookmarkEnd w:id="13"/>
      <w:r w:rsidRPr="00712C56">
        <w:t>Assessment Conditions</w:t>
      </w:r>
    </w:p>
    <w:p w:rsidR="00000000" w:rsidRPr="00712C56" w:rsidP="00645464">
      <w:pPr>
        <w:pStyle w:val="BodyText"/>
      </w:pPr>
      <w:r w:rsidRPr="00712C56">
        <w:t>The following resources must be made available:</w:t>
      </w:r>
    </w:p>
    <w:p w:rsidR="00000000" w:rsidRPr="00712C56" w:rsidP="00712C56">
      <w:pPr>
        <w:pStyle w:val="ListBullet"/>
      </w:pPr>
      <w:r w:rsidRPr="00712C56">
        <w:t>organisational policies and procedures relevant to grading round poles and debarked logs</w:t>
      </w:r>
    </w:p>
    <w:p w:rsidR="00000000" w:rsidRPr="00712C56" w:rsidP="00712C56">
      <w:pPr>
        <w:pStyle w:val="ListBullet"/>
      </w:pPr>
      <w:r w:rsidRPr="00712C56">
        <w:t>poles or debarked logs of different size and type</w:t>
      </w:r>
    </w:p>
    <w:p w:rsidR="00000000" w:rsidRPr="00712C56" w:rsidP="00712C56">
      <w:pPr>
        <w:pStyle w:val="ListBullet"/>
      </w:pPr>
      <w:r w:rsidRPr="00712C56">
        <w:t xml:space="preserve">equipment for moving poles or </w:t>
      </w:r>
      <w:r w:rsidRPr="00712C56">
        <w:t>debarked logs</w:t>
      </w:r>
    </w:p>
    <w:p w:rsidR="00000000" w:rsidRPr="00712C56" w:rsidP="00712C56">
      <w:pPr>
        <w:pStyle w:val="ListBullet"/>
      </w:pPr>
      <w:r w:rsidRPr="00712C56">
        <w:t>site procedures for poles or debarked logs</w:t>
      </w:r>
    </w:p>
    <w:p w:rsidR="00000000" w:rsidRPr="00712C56" w:rsidP="00712C56">
      <w:pPr>
        <w:pStyle w:val="ListBullet"/>
      </w:pPr>
      <w:r w:rsidRPr="00712C56">
        <w:t>relevant personnel for the purposes of communicating information</w:t>
      </w:r>
    </w:p>
    <w:p w:rsidR="00000000" w:rsidRPr="00712C56" w:rsidP="00712C56">
      <w:pPr>
        <w:pStyle w:val="ListBullet"/>
      </w:pPr>
      <w:r w:rsidRPr="00712C56">
        <w:t xml:space="preserve">documents, spreadsheets and commonly used proforma documents </w:t>
      </w:r>
    </w:p>
    <w:p w:rsidR="00000000" w:rsidRPr="00712C56" w:rsidP="00712C56">
      <w:pPr>
        <w:pStyle w:val="ListBullet"/>
      </w:pPr>
      <w:r w:rsidRPr="00712C56">
        <w:t>personal protective equipment suitable for grading round poles and debar</w:t>
      </w:r>
      <w:r w:rsidRPr="00712C56">
        <w:t>ked logs</w:t>
      </w:r>
    </w:p>
    <w:p w:rsidR="00000000" w:rsidRPr="00712C56" w:rsidP="00712C56">
      <w:pPr>
        <w:pStyle w:val="BodyText"/>
      </w:pPr>
    </w:p>
    <w:p w:rsidR="00000000" w:rsidRPr="00712C56" w:rsidP="00645464">
      <w:pPr>
        <w:pStyle w:val="BodyText"/>
      </w:pPr>
      <w:r w:rsidRPr="00712C56">
        <w:t>Competency is to be assessed in the workplace or a simulated environment that accurately reflects performance in a real workplace setting.</w:t>
      </w:r>
    </w:p>
    <w:p w:rsidR="00000000" w:rsidRPr="00712C56" w:rsidP="00645464">
      <w:pPr>
        <w:pStyle w:val="Heading3"/>
      </w:pPr>
      <w:r w:rsidRPr="00712C56">
        <w:rPr>
          <w:rStyle w:val="SpecialBold"/>
        </w:rPr>
        <w:t>Assessor requirements</w:t>
      </w:r>
    </w:p>
    <w:p w:rsidR="00000000" w:rsidRPr="00712C56" w:rsidP="00645464">
      <w:pPr>
        <w:pStyle w:val="BodyText"/>
      </w:pPr>
      <w:r w:rsidRPr="00712C56">
        <w:t>Assessors must:</w:t>
      </w:r>
    </w:p>
    <w:p w:rsidR="00000000" w:rsidRPr="00712C56" w:rsidP="00712C56">
      <w:pPr>
        <w:pStyle w:val="ListBullet"/>
      </w:pPr>
      <w:r w:rsidRPr="00712C56">
        <w:t>hold the appropriate assessor competency standards as outlined in re</w:t>
      </w:r>
      <w:r w:rsidRPr="00712C56">
        <w:t>gulations; and</w:t>
      </w:r>
    </w:p>
    <w:p w:rsidR="00000000" w:rsidRPr="00712C56" w:rsidP="00712C56">
      <w:pPr>
        <w:pStyle w:val="ListBullet"/>
      </w:pPr>
      <w:r w:rsidRPr="00712C56">
        <w:t>be able to demonstrate vocational competencies at least to the level being assessed; and</w:t>
      </w:r>
    </w:p>
    <w:p w:rsidR="00645464" w:rsidP="00712C56">
      <w:pPr>
        <w:pStyle w:val="ListBullet"/>
      </w:pPr>
      <w:r w:rsidRPr="00712C56">
        <w:t>be able to demonstrate how they are continuing to develop their VET knowledge and skills as well as maintaining their industry currency and assessor com</w:t>
      </w:r>
      <w:r w:rsidRPr="00712C56">
        <w:t>petence.</w:t>
      </w:r>
    </w:p>
    <w:p w:rsidR="00645464" w:rsidP="00712C56">
      <w:pPr>
        <w:pStyle w:val="ListBullet"/>
      </w:pPr>
    </w:p>
    <w:p w:rsidR="00000000" w:rsidRPr="00712C56" w:rsidP="00712C56">
      <w:pPr>
        <w:pStyle w:val="Heading1"/>
      </w:pPr>
      <w:bookmarkStart w:id="14" w:name="O_915540"/>
      <w:bookmarkEnd w:id="14"/>
      <w:r w:rsidRPr="00712C56">
        <w:t>Links</w:t>
      </w:r>
    </w:p>
    <w:p w:rsidR="00000000" w:rsidRPr="00712C56" w:rsidP="00645464">
      <w:pPr>
        <w:pStyle w:val="BodyText"/>
      </w:pPr>
      <w:r w:rsidRPr="00712C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9183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12C56" w:rsidP="00712C56"/>
    <w:sectPr w:rsidSect="00712C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C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C56" w:rsidRPr="00645464" w:rsidP="006454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C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464" w:rsidP="00712C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5464" w:rsidP="00712C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5464" w:rsidP="00712C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C56" w:rsidP="00712C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5464">
      <w:t>Approved</w:t>
    </w:r>
    <w:r w:rsidR="006454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54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5464">
      <w:rPr>
        <w:noProof/>
      </w:rPr>
      <w:t>4</w:t>
    </w:r>
    <w:r>
      <w:rPr>
        <w:noProof/>
      </w:rPr>
      <w:fldChar w:fldCharType="end"/>
    </w:r>
  </w:p>
  <w:p w:rsidR="00712C56" w:rsidP="00712C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54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5464">
      <w:t>Skills Insight</w:t>
    </w:r>
    <w:r w:rsidR="00645464">
      <w:fldChar w:fldCharType="end"/>
    </w:r>
  </w:p>
  <w:p w:rsidR="00712C56" w:rsidP="00712C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C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4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2C56" w:rsidRPr="00645464" w:rsidP="006454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C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464" w:rsidRPr="002D2AF8" w:rsidP="00712C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FWPSAW2201 Grade round poles and debarked logs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45464" w:rsidP="00712C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C56" w:rsidRPr="002D2AF8" w:rsidP="00712C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5464">
      <w:t>FWPSAW2201 Grade round poles and debarked logs</w:t>
    </w:r>
    <w:r w:rsidR="006454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5464">
      <w:rPr>
        <w:noProof/>
      </w:rPr>
      <w:t>1 March 2025</w:t>
    </w:r>
    <w:r>
      <w:fldChar w:fldCharType="end"/>
    </w:r>
  </w:p>
  <w:p w:rsidR="00712C56" w:rsidP="00712C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1C4C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22D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A870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C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2C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2C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2C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2C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2C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2C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2C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2C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2C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2C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2C56"/>
  </w:style>
  <w:style w:type="character" w:customStyle="1" w:styleId="Heading1Char">
    <w:name w:val="Heading 1 Char"/>
    <w:basedOn w:val="DefaultParagraphFont"/>
    <w:link w:val="Heading1"/>
    <w:rsid w:val="00712C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2C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2C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2C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2C56"/>
    <w:rPr>
      <w:b/>
      <w:spacing w:val="0"/>
    </w:rPr>
  </w:style>
  <w:style w:type="paragraph" w:styleId="ListBullet2">
    <w:name w:val="List Bullet 2"/>
    <w:basedOn w:val="List2"/>
    <w:rsid w:val="00712C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2C56"/>
    <w:rPr>
      <w:i/>
    </w:rPr>
  </w:style>
  <w:style w:type="paragraph" w:customStyle="1" w:styleId="SuperHeading">
    <w:name w:val="SuperHeading"/>
    <w:basedOn w:val="Normal"/>
    <w:rsid w:val="00712C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2C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2C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2C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2C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2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2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2C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2C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2C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2C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2C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2C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2C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2C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2C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2C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2C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2C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2C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2C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2C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2C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2C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2C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2C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2C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2C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2C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2C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2C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2C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2C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2C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2C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2C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2C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2C56"/>
  </w:style>
  <w:style w:type="paragraph" w:styleId="TableofFigures">
    <w:name w:val="table of figures"/>
    <w:basedOn w:val="Normal"/>
    <w:next w:val="Normal"/>
    <w:semiHidden/>
    <w:rsid w:val="00712C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2C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2C56"/>
    <w:rPr>
      <w:rFonts w:ascii="Wingdings" w:hAnsi="Wingdings"/>
    </w:rPr>
  </w:style>
  <w:style w:type="paragraph" w:customStyle="1" w:styleId="TableHeading">
    <w:name w:val="Table Heading"/>
    <w:basedOn w:val="HeadingBase"/>
    <w:rsid w:val="00712C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2C56"/>
    <w:rPr>
      <w:color w:val="0033CC"/>
      <w:u w:val="none"/>
    </w:rPr>
  </w:style>
  <w:style w:type="paragraph" w:customStyle="1" w:styleId="BodyTextRight">
    <w:name w:val="Body Text Right"/>
    <w:basedOn w:val="BodyText"/>
    <w:rsid w:val="00712C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2C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2C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2C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2C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2C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2C56"/>
    <w:rPr>
      <w:sz w:val="32"/>
    </w:rPr>
  </w:style>
  <w:style w:type="paragraph" w:customStyle="1" w:styleId="HeadingProcedure">
    <w:name w:val="Heading Procedure"/>
    <w:basedOn w:val="HeadingBase"/>
    <w:next w:val="Normal"/>
    <w:rsid w:val="00712C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2C56"/>
    <w:pPr>
      <w:spacing w:before="60" w:after="60"/>
    </w:pPr>
  </w:style>
  <w:style w:type="paragraph" w:styleId="ListContinue">
    <w:name w:val="List Continue"/>
    <w:basedOn w:val="List"/>
    <w:rsid w:val="00712C56"/>
    <w:pPr>
      <w:ind w:firstLine="0"/>
    </w:pPr>
  </w:style>
  <w:style w:type="paragraph" w:customStyle="1" w:styleId="ListNote">
    <w:name w:val="List Note"/>
    <w:basedOn w:val="List"/>
    <w:rsid w:val="00712C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2C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2C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2C56"/>
    <w:rPr>
      <w:rFonts w:ascii="Courier New" w:hAnsi="Courier New"/>
    </w:rPr>
  </w:style>
  <w:style w:type="paragraph" w:customStyle="1" w:styleId="NoteBullet">
    <w:name w:val="Note Bullet"/>
    <w:basedOn w:val="Note"/>
    <w:rsid w:val="00712C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2C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2C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2C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2C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2C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2C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2C56"/>
    <w:rPr>
      <w:b/>
      <w:smallCaps/>
    </w:rPr>
  </w:style>
  <w:style w:type="paragraph" w:customStyle="1" w:styleId="TableListNumber">
    <w:name w:val="Table List Number"/>
    <w:basedOn w:val="ListNumber"/>
    <w:rsid w:val="00712C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2C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2C56"/>
    <w:pPr>
      <w:numPr>
        <w:numId w:val="9"/>
      </w:numPr>
    </w:pPr>
  </w:style>
  <w:style w:type="paragraph" w:customStyle="1" w:styleId="ListAlpha2">
    <w:name w:val="List Alpha 2"/>
    <w:basedOn w:val="List2"/>
    <w:rsid w:val="00712C56"/>
    <w:pPr>
      <w:numPr>
        <w:numId w:val="8"/>
      </w:numPr>
    </w:pPr>
  </w:style>
  <w:style w:type="paragraph" w:styleId="List2">
    <w:name w:val="List 2"/>
    <w:basedOn w:val="BodyText"/>
    <w:rsid w:val="00712C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2C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2C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2C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2C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2C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2C56"/>
    <w:pPr>
      <w:numPr>
        <w:numId w:val="4"/>
      </w:numPr>
    </w:pPr>
  </w:style>
  <w:style w:type="paragraph" w:styleId="ListContinue2">
    <w:name w:val="List Continue 2"/>
    <w:basedOn w:val="List2"/>
    <w:rsid w:val="00712C56"/>
    <w:pPr>
      <w:ind w:firstLine="0"/>
    </w:pPr>
  </w:style>
  <w:style w:type="paragraph" w:styleId="ListContinue3">
    <w:name w:val="List Continue 3"/>
    <w:basedOn w:val="List3"/>
    <w:rsid w:val="00712C56"/>
    <w:pPr>
      <w:ind w:left="1021" w:firstLine="0"/>
    </w:pPr>
  </w:style>
  <w:style w:type="paragraph" w:styleId="ListContinue4">
    <w:name w:val="List Continue 4"/>
    <w:basedOn w:val="List4"/>
    <w:rsid w:val="00712C56"/>
    <w:pPr>
      <w:ind w:firstLine="0"/>
    </w:pPr>
  </w:style>
  <w:style w:type="paragraph" w:styleId="ListContinue5">
    <w:name w:val="List Continue 5"/>
    <w:basedOn w:val="List5"/>
    <w:rsid w:val="00712C56"/>
    <w:pPr>
      <w:ind w:firstLine="0"/>
    </w:pPr>
  </w:style>
  <w:style w:type="paragraph" w:styleId="ListNumber3">
    <w:name w:val="List Number 3"/>
    <w:basedOn w:val="List3"/>
    <w:rsid w:val="00712C56"/>
    <w:pPr>
      <w:numPr>
        <w:numId w:val="5"/>
      </w:numPr>
    </w:pPr>
  </w:style>
  <w:style w:type="paragraph" w:styleId="ListNumber4">
    <w:name w:val="List Number 4"/>
    <w:basedOn w:val="List4"/>
    <w:rsid w:val="00712C56"/>
    <w:pPr>
      <w:numPr>
        <w:numId w:val="6"/>
      </w:numPr>
    </w:pPr>
  </w:style>
  <w:style w:type="paragraph" w:styleId="ListNumber5">
    <w:name w:val="List Number 5"/>
    <w:basedOn w:val="List5"/>
    <w:rsid w:val="00712C56"/>
    <w:pPr>
      <w:numPr>
        <w:numId w:val="7"/>
      </w:numPr>
    </w:pPr>
  </w:style>
  <w:style w:type="paragraph" w:styleId="BlockText">
    <w:name w:val="Block Text"/>
    <w:basedOn w:val="Normal"/>
    <w:rsid w:val="00712C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2C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2C56"/>
    <w:rPr>
      <w:sz w:val="16"/>
      <w:vertAlign w:val="superscript"/>
    </w:rPr>
  </w:style>
  <w:style w:type="character" w:customStyle="1" w:styleId="Symbols">
    <w:name w:val="Symbols"/>
    <w:basedOn w:val="DefaultParagraphFont"/>
    <w:rsid w:val="00712C56"/>
    <w:rPr>
      <w:rFonts w:ascii="Symbol" w:hAnsi="Symbol"/>
    </w:rPr>
  </w:style>
  <w:style w:type="character" w:customStyle="1" w:styleId="MenuOptions">
    <w:name w:val="Menu Options"/>
    <w:basedOn w:val="DefaultParagraphFont"/>
    <w:rsid w:val="00712C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2C56"/>
    <w:rPr>
      <w:b/>
    </w:rPr>
  </w:style>
  <w:style w:type="character" w:customStyle="1" w:styleId="Underlined">
    <w:name w:val="Underlined"/>
    <w:basedOn w:val="DefaultParagraphFont"/>
    <w:rsid w:val="00712C56"/>
    <w:rPr>
      <w:u w:val="single"/>
    </w:rPr>
  </w:style>
  <w:style w:type="paragraph" w:customStyle="1" w:styleId="TableBodyTextRight">
    <w:name w:val="Table Body Text Right"/>
    <w:basedOn w:val="TableBodyText"/>
    <w:rsid w:val="00712C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2C56"/>
    <w:rPr>
      <w:sz w:val="18"/>
    </w:rPr>
  </w:style>
  <w:style w:type="paragraph" w:customStyle="1" w:styleId="BodySmallRight">
    <w:name w:val="Body Small Right"/>
    <w:basedOn w:val="BodyTextRight"/>
    <w:rsid w:val="00712C56"/>
    <w:rPr>
      <w:sz w:val="18"/>
      <w:szCs w:val="18"/>
    </w:rPr>
  </w:style>
  <w:style w:type="paragraph" w:customStyle="1" w:styleId="MarginEdition">
    <w:name w:val="Margin Edition"/>
    <w:basedOn w:val="MarginNote"/>
    <w:rsid w:val="00712C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2C56"/>
    <w:rPr>
      <w:sz w:val="2"/>
      <w:szCs w:val="2"/>
    </w:rPr>
  </w:style>
  <w:style w:type="character" w:customStyle="1" w:styleId="Small">
    <w:name w:val="Small"/>
    <w:basedOn w:val="DefaultParagraphFont"/>
    <w:rsid w:val="00712C56"/>
    <w:rPr>
      <w:sz w:val="16"/>
    </w:rPr>
  </w:style>
  <w:style w:type="paragraph" w:customStyle="1" w:styleId="WideTable">
    <w:name w:val="Wide Table"/>
    <w:basedOn w:val="Normal"/>
    <w:rsid w:val="00712C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2C56"/>
  </w:style>
  <w:style w:type="paragraph" w:styleId="Quote">
    <w:name w:val="Quote"/>
    <w:basedOn w:val="Heading1"/>
    <w:link w:val="QuoteChar"/>
    <w:qFormat/>
    <w:rsid w:val="00712C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2C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2C56"/>
    <w:pPr>
      <w:pageBreakBefore/>
    </w:pPr>
  </w:style>
  <w:style w:type="paragraph" w:customStyle="1" w:styleId="Border">
    <w:name w:val="Border"/>
    <w:basedOn w:val="Normal"/>
    <w:qFormat/>
    <w:rsid w:val="00712C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2C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C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C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2C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2C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2C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2C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2C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2C56"/>
    <w:rPr>
      <w:u w:val="single"/>
    </w:rPr>
  </w:style>
  <w:style w:type="character" w:customStyle="1" w:styleId="BoldandItalics">
    <w:name w:val="Bold and Italics"/>
    <w:qFormat/>
    <w:rsid w:val="00712C56"/>
    <w:rPr>
      <w:b/>
      <w:i/>
      <w:u w:val="none"/>
    </w:rPr>
  </w:style>
  <w:style w:type="paragraph" w:styleId="BalloonText">
    <w:name w:val="Balloon Text"/>
    <w:basedOn w:val="Normal"/>
    <w:link w:val="BalloonTextChar"/>
    <w:rsid w:val="00712C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2C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2C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2C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2C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2C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2C56"/>
    <w:pPr>
      <w:spacing w:before="0" w:after="0"/>
    </w:pPr>
  </w:style>
  <w:style w:type="paragraph" w:customStyle="1" w:styleId="BodyTextBold">
    <w:name w:val="Body Text Bold"/>
    <w:basedOn w:val="BodyText"/>
    <w:qFormat/>
    <w:rsid w:val="00712C56"/>
    <w:rPr>
      <w:b/>
    </w:rPr>
  </w:style>
  <w:style w:type="character" w:styleId="Hyperlink">
    <w:name w:val="Hyperlink"/>
    <w:basedOn w:val="DefaultParagraphFont"/>
    <w:uiPriority w:val="99"/>
    <w:unhideWhenUsed/>
    <w:rsid w:val="006454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994</Words>
  <Characters>6039</Characters>
  <Application>Microsoft Office Word</Application>
  <DocSecurity>0</DocSecurity>
  <Lines>188</Lines>
  <Paragraphs>140</Paragraphs>
  <ScaleCrop>false</ScaleCrop>
  <Company>Author-it Software Corporation Ltd.</Company>
  <LinksUpToDate>false</LinksUpToDate>
  <CharactersWithSpaces>6893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FWPSAW2201 Grade round poles and debarked logs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2025-03-01T11:36:00Z</dcterms:created>
  <dcterms:modified xsi:type="dcterms:W3CDTF">2025-03-01T11:36:00Z</dcterms:modified>
</cp:coreProperties>
</file>