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5C16" w:rsidP="00815C16">
      <w:pPr>
        <w:pStyle w:val="Title"/>
      </w:pPr>
      <w:r>
        <w:fldChar w:fldCharType="begin"/>
      </w:r>
      <w:r>
        <w:instrText xml:space="preserve"> TITLE   \* MERGEFORMAT </w:instrText>
      </w:r>
      <w:r>
        <w:fldChar w:fldCharType="separate"/>
      </w:r>
      <w:r>
        <w:t>Assessment Requirements for FWPSAW2201 Grade round poles and debarked logs</w:t>
      </w:r>
      <w:r>
        <w:fldChar w:fldCharType="end"/>
      </w:r>
    </w:p>
    <w:p w:rsidR="00815C16" w:rsidP="00815C16">
      <w:pPr>
        <w:pStyle w:val="Version"/>
        <w:sectPr w:rsidSect="001443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34C" w:rsidP="0014434C">
      <w:pPr>
        <w:pStyle w:val="SuperHeading"/>
      </w:pPr>
      <w:r w:rsidRPr="0014434C">
        <w:t>Assessment Requirements for FWPSAW2201 Grade round poles and debarked logs</w:t>
      </w:r>
    </w:p>
    <w:p w:rsidR="00000000" w:rsidRPr="0014434C" w:rsidP="0014434C">
      <w:pPr>
        <w:pStyle w:val="Heading1"/>
      </w:pPr>
      <w:bookmarkStart w:id="1" w:name="O_915534"/>
      <w:bookmarkEnd w:id="1"/>
      <w:r w:rsidRPr="0014434C">
        <w:t>Modification History</w:t>
      </w:r>
    </w:p>
    <w:tbl>
      <w:tblPr>
        <w:tblW w:w="0" w:type="auto"/>
        <w:tblCellMar>
          <w:left w:w="62" w:type="dxa"/>
          <w:right w:w="62" w:type="dxa"/>
        </w:tblCellMar>
        <w:tblLook w:val="0000"/>
      </w:tblPr>
      <w:tblGrid>
        <w:gridCol w:w="2007"/>
        <w:gridCol w:w="7189"/>
      </w:tblGrid>
      <w:tr w:rsidTr="00815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34C" w:rsidP="0014434C">
            <w:pPr>
              <w:pStyle w:val="BodyText"/>
            </w:pPr>
            <w:r w:rsidRPr="0014434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4C">
            <w:pPr>
              <w:pStyle w:val="BodyText"/>
              <w:rPr>
                <w:lang w:val="en-NZ"/>
              </w:rPr>
            </w:pPr>
            <w:r w:rsidRPr="0014434C">
              <w:rPr>
                <w:rStyle w:val="SpecialBold"/>
              </w:rPr>
              <w:t>Comment</w:t>
            </w:r>
          </w:p>
        </w:tc>
      </w:tr>
      <w:tr w:rsidTr="00815C1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434C">
            <w:pPr>
              <w:pStyle w:val="BodyText"/>
              <w:rPr>
                <w:lang w:val="en-NZ"/>
              </w:rPr>
            </w:pPr>
            <w:r w:rsidRPr="0014434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434C" w:rsidP="0014434C">
            <w:pPr>
              <w:pStyle w:val="BodyText"/>
            </w:pPr>
            <w:r w:rsidRPr="0014434C">
              <w:t>Replaces equivalent FPISAW2201B Grade round poles and debarked logs, which was first released with FPI11 Forest and Forest Products Training Package Version 2.2. This is the first release of this unit in the new standards format.</w:t>
            </w:r>
          </w:p>
          <w:p w:rsidR="00000000" w:rsidRPr="0014434C" w:rsidP="0014434C">
            <w:pPr>
              <w:pStyle w:val="BodyText"/>
            </w:pPr>
            <w:r w:rsidRPr="0014434C">
              <w:t>Assessment requirements no</w:t>
            </w:r>
            <w:r w:rsidRPr="0014434C">
              <w:t>w specify the performance and knowledge evidence, as well as assessment conditions for this unit of competency.  These sections simplify and replace components used in the previous unit format, including ‘Required Skills and Knowledge, Evidence Guide and R</w:t>
            </w:r>
            <w:r w:rsidRPr="0014434C">
              <w:t>ange Statement.</w:t>
            </w:r>
          </w:p>
        </w:tc>
      </w:tr>
    </w:tbl>
    <w:p w:rsidR="00000000" w:rsidRPr="0014434C" w:rsidP="0014434C">
      <w:pPr>
        <w:pStyle w:val="BodyText"/>
      </w:pPr>
    </w:p>
    <w:p w:rsidR="00000000" w:rsidRPr="0014434C" w:rsidP="0014434C">
      <w:pPr>
        <w:pStyle w:val="AllowPageBreak"/>
      </w:pPr>
    </w:p>
    <w:p w:rsidR="00000000" w:rsidRPr="0014434C" w:rsidP="0014434C">
      <w:pPr>
        <w:pStyle w:val="Heading1"/>
      </w:pPr>
      <w:bookmarkStart w:id="2" w:name="O_915535"/>
      <w:bookmarkEnd w:id="2"/>
      <w:r w:rsidRPr="0014434C">
        <w:t>Performance Evidence</w:t>
      </w:r>
    </w:p>
    <w:p w:rsidR="00000000" w:rsidRPr="0014434C" w:rsidP="00815C16">
      <w:pPr>
        <w:pStyle w:val="BodyText"/>
      </w:pPr>
      <w:r w:rsidRPr="0014434C">
        <w:t>A person demonstrating competency in this unit must satisfy all of the elements, performance criteria and foundation skills of this unit.  If a specific volume or frequency is not stated below, then e</w:t>
      </w:r>
      <w:r w:rsidRPr="0014434C">
        <w:t>vidence must be provided that the following requirements have been performed on at least one occasion:</w:t>
      </w:r>
    </w:p>
    <w:p w:rsidR="00000000" w:rsidRPr="0014434C" w:rsidP="0014434C">
      <w:pPr>
        <w:pStyle w:val="ListBullet"/>
      </w:pPr>
      <w:r w:rsidRPr="0014434C">
        <w:t>follow organisational policies and procedures relevant to grading round poles and debarked logs</w:t>
      </w:r>
    </w:p>
    <w:p w:rsidR="00000000" w:rsidRPr="0014434C" w:rsidP="0014434C">
      <w:pPr>
        <w:pStyle w:val="ListBullet"/>
      </w:pPr>
      <w:r w:rsidRPr="0014434C">
        <w:t>efficiently and safely grade, sort and mark poles and de</w:t>
      </w:r>
      <w:r w:rsidRPr="0014434C">
        <w:t>barked logs with varying moisture content and of varying size and length and colour in readiness for storage and/or processing</w:t>
      </w:r>
    </w:p>
    <w:p w:rsidR="00000000" w:rsidRPr="0014434C" w:rsidP="0014434C">
      <w:pPr>
        <w:pStyle w:val="ListBullet"/>
      </w:pPr>
      <w:r w:rsidRPr="0014434C">
        <w:t>accurately identify defects in poles and debarked logs poles and debarked logs</w:t>
      </w:r>
    </w:p>
    <w:p w:rsidR="00000000" w:rsidRPr="0014434C" w:rsidP="0014434C">
      <w:pPr>
        <w:pStyle w:val="ListBullet"/>
      </w:pPr>
      <w:r w:rsidRPr="0014434C">
        <w:t>distribute poles and debarked logs on site using designated equipment</w:t>
      </w:r>
    </w:p>
    <w:p w:rsidR="00000000" w:rsidRPr="0014434C" w:rsidP="0014434C">
      <w:pPr>
        <w:pStyle w:val="ListBullet"/>
      </w:pPr>
      <w:r w:rsidRPr="0014434C">
        <w:t>follow site procedures to accurately record and report information</w:t>
      </w:r>
    </w:p>
    <w:p w:rsidR="00000000" w:rsidRPr="0014434C" w:rsidP="0014434C">
      <w:pPr>
        <w:pStyle w:val="ListBullet"/>
      </w:pPr>
      <w:r w:rsidRPr="0014434C">
        <w:t xml:space="preserve">safely use moving and lifting equipment </w:t>
      </w:r>
    </w:p>
    <w:p w:rsidR="00000000" w:rsidRPr="0014434C" w:rsidP="0014434C">
      <w:pPr>
        <w:pStyle w:val="ListBullet"/>
      </w:pPr>
      <w:r w:rsidRPr="0014434C">
        <w:t>safely dispose of waste material</w:t>
      </w:r>
    </w:p>
    <w:p w:rsidR="00815C16" w:rsidP="0014434C">
      <w:pPr>
        <w:pStyle w:val="ListBullet"/>
      </w:pPr>
      <w:r w:rsidRPr="0014434C">
        <w:t>follow procedures for storage and labelling.</w:t>
      </w:r>
    </w:p>
    <w:p w:rsidR="00815C16" w:rsidP="0014434C">
      <w:pPr>
        <w:pStyle w:val="ListBullet"/>
      </w:pPr>
    </w:p>
    <w:p w:rsidR="00000000" w:rsidRPr="0014434C" w:rsidP="0014434C">
      <w:pPr>
        <w:pStyle w:val="Heading1"/>
      </w:pPr>
      <w:bookmarkStart w:id="3" w:name="O_915536"/>
      <w:bookmarkEnd w:id="3"/>
      <w:r w:rsidRPr="0014434C">
        <w:t>Knowledge Evidence</w:t>
      </w:r>
    </w:p>
    <w:p w:rsidR="00000000" w:rsidRPr="0014434C" w:rsidP="00815C16">
      <w:pPr>
        <w:pStyle w:val="BodyText"/>
      </w:pPr>
      <w:r w:rsidRPr="0014434C">
        <w:t xml:space="preserve">A person competent in this unit must be able to demonstrate knowledge of: </w:t>
      </w:r>
    </w:p>
    <w:p w:rsidR="00000000" w:rsidRPr="0014434C" w:rsidP="0014434C">
      <w:pPr>
        <w:pStyle w:val="ListBullet"/>
      </w:pPr>
      <w:r w:rsidRPr="0014434C">
        <w:t>types of equipment used for grading and marking round poles and debarked logs, and their maintenance requirements including:</w:t>
      </w:r>
    </w:p>
    <w:p w:rsidR="00000000" w:rsidRPr="0014434C" w:rsidP="0014434C">
      <w:pPr>
        <w:pStyle w:val="ListBullet2"/>
      </w:pPr>
      <w:r w:rsidRPr="0014434C">
        <w:t>measuring equipme</w:t>
      </w:r>
      <w:r w:rsidRPr="0014434C">
        <w:t>nt</w:t>
      </w:r>
    </w:p>
    <w:p w:rsidR="00000000" w:rsidRPr="0014434C" w:rsidP="0014434C">
      <w:pPr>
        <w:pStyle w:val="ListBullet2"/>
      </w:pPr>
      <w:r w:rsidRPr="0014434C">
        <w:t>moisture meters</w:t>
      </w:r>
    </w:p>
    <w:p w:rsidR="00000000" w:rsidRPr="0014434C" w:rsidP="0014434C">
      <w:pPr>
        <w:pStyle w:val="ListBullet2"/>
      </w:pPr>
      <w:r w:rsidRPr="0014434C">
        <w:t>lifting equipment for the movement of poles or logs</w:t>
      </w:r>
    </w:p>
    <w:p w:rsidR="00000000" w:rsidRPr="0014434C" w:rsidP="0014434C">
      <w:pPr>
        <w:pStyle w:val="ListBullet"/>
      </w:pPr>
      <w:r w:rsidRPr="0014434C">
        <w:t>moisture content of poles and logs</w:t>
      </w:r>
    </w:p>
    <w:p w:rsidR="00000000" w:rsidRPr="0014434C" w:rsidP="0014434C">
      <w:pPr>
        <w:pStyle w:val="ListBullet"/>
      </w:pPr>
      <w:r w:rsidRPr="0014434C">
        <w:t>types of defects in poles and debarked logs, including:</w:t>
      </w:r>
    </w:p>
    <w:p w:rsidR="00000000" w:rsidRPr="0014434C" w:rsidP="0014434C">
      <w:pPr>
        <w:pStyle w:val="ListBullet2"/>
      </w:pPr>
      <w:r w:rsidRPr="0014434C">
        <w:t>warp</w:t>
      </w:r>
    </w:p>
    <w:p w:rsidR="00000000" w:rsidRPr="0014434C" w:rsidP="0014434C">
      <w:pPr>
        <w:pStyle w:val="ListBullet2"/>
      </w:pPr>
      <w:r w:rsidRPr="0014434C">
        <w:t>wane</w:t>
      </w:r>
    </w:p>
    <w:p w:rsidR="00000000" w:rsidRPr="0014434C" w:rsidP="0014434C">
      <w:pPr>
        <w:pStyle w:val="ListBullet2"/>
      </w:pPr>
      <w:r w:rsidRPr="0014434C">
        <w:t>curvature</w:t>
      </w:r>
    </w:p>
    <w:p w:rsidR="00000000" w:rsidRPr="0014434C" w:rsidP="0014434C">
      <w:pPr>
        <w:pStyle w:val="ListBullet2"/>
      </w:pPr>
      <w:r w:rsidRPr="0014434C">
        <w:t>shakes</w:t>
      </w:r>
    </w:p>
    <w:p w:rsidR="00000000" w:rsidRPr="0014434C" w:rsidP="0014434C">
      <w:pPr>
        <w:pStyle w:val="ListBullet2"/>
      </w:pPr>
      <w:r w:rsidRPr="0014434C">
        <w:t>insect defects</w:t>
      </w:r>
    </w:p>
    <w:p w:rsidR="00000000" w:rsidRPr="0014434C" w:rsidP="0014434C">
      <w:pPr>
        <w:pStyle w:val="ListBullet2"/>
      </w:pPr>
      <w:r w:rsidRPr="0014434C">
        <w:t>knots</w:t>
      </w:r>
    </w:p>
    <w:p w:rsidR="00000000" w:rsidRPr="0014434C" w:rsidP="0014434C">
      <w:pPr>
        <w:pStyle w:val="ListBullet2"/>
      </w:pPr>
      <w:r w:rsidRPr="0014434C">
        <w:t>resin pockets</w:t>
      </w:r>
    </w:p>
    <w:p w:rsidR="00000000" w:rsidRPr="0014434C" w:rsidP="0014434C">
      <w:pPr>
        <w:pStyle w:val="ListBullet"/>
      </w:pPr>
      <w:r w:rsidRPr="0014434C">
        <w:t>methods and equipment for moving poles and debarked logs, which includes:</w:t>
      </w:r>
    </w:p>
    <w:p w:rsidR="00000000" w:rsidRPr="0014434C" w:rsidP="0014434C">
      <w:pPr>
        <w:pStyle w:val="ListBullet2"/>
      </w:pPr>
      <w:r w:rsidRPr="0014434C">
        <w:t>conveyor belt systems</w:t>
      </w:r>
    </w:p>
    <w:p w:rsidR="00000000" w:rsidRPr="0014434C" w:rsidP="0014434C">
      <w:pPr>
        <w:pStyle w:val="ListBullet2"/>
      </w:pPr>
      <w:r w:rsidRPr="0014434C">
        <w:t xml:space="preserve">track systems </w:t>
      </w:r>
    </w:p>
    <w:p w:rsidR="00000000" w:rsidRPr="0014434C" w:rsidP="0014434C">
      <w:pPr>
        <w:pStyle w:val="ListBullet2"/>
      </w:pPr>
      <w:r w:rsidRPr="0014434C">
        <w:t>lifting equipment</w:t>
      </w:r>
    </w:p>
    <w:p w:rsidR="00000000" w:rsidRPr="0014434C" w:rsidP="0014434C">
      <w:pPr>
        <w:pStyle w:val="ListBullet2"/>
      </w:pPr>
      <w:r w:rsidRPr="0014434C">
        <w:t>fork lifts</w:t>
      </w:r>
    </w:p>
    <w:p w:rsidR="00000000" w:rsidRPr="0014434C" w:rsidP="0014434C">
      <w:pPr>
        <w:pStyle w:val="ListBullet2"/>
      </w:pPr>
      <w:r w:rsidRPr="0014434C">
        <w:t>slings</w:t>
      </w:r>
    </w:p>
    <w:p w:rsidR="00000000" w:rsidRPr="0014434C" w:rsidP="0014434C">
      <w:pPr>
        <w:pStyle w:val="ListBullet2"/>
      </w:pPr>
      <w:r w:rsidRPr="0014434C">
        <w:t>lifting/moving frames</w:t>
      </w:r>
    </w:p>
    <w:p w:rsidR="00000000" w:rsidRPr="0014434C" w:rsidP="0014434C">
      <w:pPr>
        <w:pStyle w:val="ListBullet2"/>
      </w:pPr>
      <w:r w:rsidRPr="0014434C">
        <w:t>trolley jacks</w:t>
      </w:r>
    </w:p>
    <w:p w:rsidR="00000000" w:rsidRPr="0014434C" w:rsidP="0014434C">
      <w:pPr>
        <w:pStyle w:val="ListBullet2"/>
      </w:pPr>
      <w:r w:rsidRPr="0014434C">
        <w:t>gantry cranes</w:t>
      </w:r>
    </w:p>
    <w:p w:rsidR="00000000" w:rsidRPr="0014434C" w:rsidP="0014434C">
      <w:pPr>
        <w:pStyle w:val="ListBullet2"/>
      </w:pPr>
      <w:r w:rsidRPr="0014434C">
        <w:t xml:space="preserve">dozers </w:t>
      </w:r>
    </w:p>
    <w:p w:rsidR="00000000" w:rsidRPr="0014434C" w:rsidP="0014434C">
      <w:pPr>
        <w:pStyle w:val="ListBullet2"/>
      </w:pPr>
      <w:r w:rsidRPr="0014434C">
        <w:t>loaders</w:t>
      </w:r>
    </w:p>
    <w:p w:rsidR="00000000" w:rsidRPr="0014434C" w:rsidP="0014434C">
      <w:pPr>
        <w:pStyle w:val="ListBullet2"/>
      </w:pPr>
      <w:r w:rsidRPr="0014434C">
        <w:t>manual handling</w:t>
      </w:r>
    </w:p>
    <w:p w:rsidR="00000000" w:rsidRPr="0014434C" w:rsidP="0014434C">
      <w:pPr>
        <w:pStyle w:val="ListBullet"/>
      </w:pPr>
      <w:r w:rsidRPr="0014434C">
        <w:t>methods of visual estimation, grading, colour identification and tagging</w:t>
      </w:r>
    </w:p>
    <w:p w:rsidR="00000000" w:rsidRPr="0014434C" w:rsidP="0014434C">
      <w:pPr>
        <w:pStyle w:val="ListBullet"/>
      </w:pPr>
      <w:r w:rsidRPr="0014434C">
        <w:t>sorting, marking and distribution processes</w:t>
      </w:r>
    </w:p>
    <w:p w:rsidR="00000000" w:rsidRPr="0014434C" w:rsidP="0014434C">
      <w:pPr>
        <w:pStyle w:val="ListBullet"/>
      </w:pPr>
      <w:r w:rsidRPr="0014434C">
        <w:t>industry standard diameters and lengths</w:t>
      </w:r>
    </w:p>
    <w:p w:rsidR="00000000" w:rsidRPr="0014434C" w:rsidP="0014434C">
      <w:pPr>
        <w:pStyle w:val="ListBullet"/>
      </w:pPr>
      <w:r w:rsidRPr="0014434C">
        <w:t>storage systems and labelling</w:t>
      </w:r>
    </w:p>
    <w:p w:rsidR="00815C16" w:rsidP="0014434C">
      <w:pPr>
        <w:pStyle w:val="ListBullet"/>
      </w:pPr>
      <w:r w:rsidRPr="0014434C">
        <w:t>procedures for recording and reporting workplace information.</w:t>
      </w:r>
    </w:p>
    <w:p w:rsidR="00815C16" w:rsidP="0014434C">
      <w:pPr>
        <w:pStyle w:val="ListBullet"/>
      </w:pPr>
    </w:p>
    <w:p w:rsidR="00000000" w:rsidRPr="0014434C" w:rsidP="0014434C">
      <w:pPr>
        <w:pStyle w:val="Heading1"/>
      </w:pPr>
      <w:bookmarkStart w:id="4" w:name="O_915537"/>
      <w:bookmarkEnd w:id="4"/>
      <w:r w:rsidRPr="0014434C">
        <w:t>Assessment Conditions</w:t>
      </w:r>
    </w:p>
    <w:p w:rsidR="00000000" w:rsidRPr="0014434C" w:rsidP="00815C16">
      <w:pPr>
        <w:pStyle w:val="BodyText"/>
      </w:pPr>
      <w:r w:rsidRPr="0014434C">
        <w:t>The following resources must be made available:</w:t>
      </w:r>
    </w:p>
    <w:p w:rsidR="00000000" w:rsidRPr="0014434C" w:rsidP="0014434C">
      <w:pPr>
        <w:pStyle w:val="ListBullet"/>
      </w:pPr>
      <w:r w:rsidRPr="0014434C">
        <w:t>organisational policies and procedures relevant to grading round poles and debarked logs</w:t>
      </w:r>
    </w:p>
    <w:p w:rsidR="00000000" w:rsidRPr="0014434C" w:rsidP="0014434C">
      <w:pPr>
        <w:pStyle w:val="ListBullet"/>
      </w:pPr>
      <w:r w:rsidRPr="0014434C">
        <w:t>poles or debarked logs of different size and type</w:t>
      </w:r>
    </w:p>
    <w:p w:rsidR="00000000" w:rsidRPr="0014434C" w:rsidP="0014434C">
      <w:pPr>
        <w:pStyle w:val="ListBullet"/>
      </w:pPr>
      <w:r w:rsidRPr="0014434C">
        <w:t>equipment for moving poles or debarked logs</w:t>
      </w:r>
    </w:p>
    <w:p w:rsidR="00000000" w:rsidRPr="0014434C" w:rsidP="0014434C">
      <w:pPr>
        <w:pStyle w:val="ListBullet"/>
      </w:pPr>
      <w:r w:rsidRPr="0014434C">
        <w:t>site procedures for poles or debarked logs</w:t>
      </w:r>
    </w:p>
    <w:p w:rsidR="00000000" w:rsidRPr="0014434C" w:rsidP="0014434C">
      <w:pPr>
        <w:pStyle w:val="ListBullet"/>
      </w:pPr>
      <w:r w:rsidRPr="0014434C">
        <w:t>relevant personnel for the purposes of communicating information</w:t>
      </w:r>
    </w:p>
    <w:p w:rsidR="00000000" w:rsidRPr="0014434C" w:rsidP="0014434C">
      <w:pPr>
        <w:pStyle w:val="ListBullet"/>
      </w:pPr>
      <w:r w:rsidRPr="0014434C">
        <w:t xml:space="preserve">documents, spreadsheets and commonly used proforma documents </w:t>
      </w:r>
    </w:p>
    <w:p w:rsidR="00000000" w:rsidRPr="0014434C" w:rsidP="0014434C">
      <w:pPr>
        <w:pStyle w:val="ListBullet"/>
      </w:pPr>
      <w:r w:rsidRPr="0014434C">
        <w:t>personal protective equipment suitable for</w:t>
      </w:r>
      <w:r w:rsidRPr="0014434C">
        <w:t xml:space="preserve"> grading round poles and debarked logs</w:t>
      </w:r>
    </w:p>
    <w:p w:rsidR="00000000" w:rsidRPr="0014434C" w:rsidP="0014434C">
      <w:pPr>
        <w:pStyle w:val="BodyText"/>
      </w:pPr>
    </w:p>
    <w:p w:rsidR="00000000" w:rsidRPr="0014434C" w:rsidP="00815C16">
      <w:pPr>
        <w:pStyle w:val="BodyText"/>
      </w:pPr>
      <w:r w:rsidRPr="0014434C">
        <w:t>Competency is to be assessed in the workplace or a simulated environment that accurately reflects performance in a real workplace setting.</w:t>
      </w:r>
    </w:p>
    <w:p w:rsidR="00000000" w:rsidRPr="0014434C" w:rsidP="00815C16">
      <w:pPr>
        <w:pStyle w:val="Heading3"/>
      </w:pPr>
      <w:r w:rsidRPr="0014434C">
        <w:rPr>
          <w:rStyle w:val="SpecialBold"/>
        </w:rPr>
        <w:t>Assessor requirements</w:t>
      </w:r>
    </w:p>
    <w:p w:rsidR="00000000" w:rsidRPr="0014434C" w:rsidP="00815C16">
      <w:pPr>
        <w:pStyle w:val="BodyText"/>
      </w:pPr>
      <w:r w:rsidRPr="0014434C">
        <w:t>Assessors must:</w:t>
      </w:r>
    </w:p>
    <w:p w:rsidR="00000000" w:rsidRPr="0014434C" w:rsidP="0014434C">
      <w:pPr>
        <w:pStyle w:val="ListBullet"/>
      </w:pPr>
      <w:r w:rsidRPr="0014434C">
        <w:t>hold the appropriate assessor competen</w:t>
      </w:r>
      <w:r w:rsidRPr="0014434C">
        <w:t>cy standards as outlined in regulations; and</w:t>
      </w:r>
    </w:p>
    <w:p w:rsidR="00000000" w:rsidRPr="0014434C" w:rsidP="0014434C">
      <w:pPr>
        <w:pStyle w:val="ListBullet"/>
      </w:pPr>
      <w:r w:rsidRPr="0014434C">
        <w:t>be able to demonstrate vocational competencies at least to the level being assessed; and</w:t>
      </w:r>
    </w:p>
    <w:p w:rsidR="00815C16" w:rsidP="0014434C">
      <w:pPr>
        <w:pStyle w:val="ListBullet"/>
      </w:pPr>
      <w:r w:rsidRPr="0014434C">
        <w:t>be able to demonstrate how they are continuing to develop their VET knowledge and skills as well as maintaining their indu</w:t>
      </w:r>
      <w:r w:rsidRPr="0014434C">
        <w:t>stry currency and assessor competence.</w:t>
      </w:r>
    </w:p>
    <w:p w:rsidR="00815C16" w:rsidP="0014434C">
      <w:pPr>
        <w:pStyle w:val="ListBullet"/>
      </w:pPr>
    </w:p>
    <w:p w:rsidR="00000000" w:rsidRPr="0014434C" w:rsidP="0014434C">
      <w:pPr>
        <w:pStyle w:val="Heading1"/>
      </w:pPr>
      <w:bookmarkStart w:id="5" w:name="O_915540"/>
      <w:bookmarkEnd w:id="5"/>
      <w:r w:rsidRPr="0014434C">
        <w:t>Links</w:t>
      </w:r>
    </w:p>
    <w:p w:rsidR="00000000" w:rsidRPr="0014434C" w:rsidP="00815C16">
      <w:pPr>
        <w:pStyle w:val="BodyText"/>
      </w:pPr>
      <w:r w:rsidRPr="0014434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591236">
        <w:rPr>
          <w:rStyle w:val="Hyperlink"/>
        </w:rPr>
        <w:t>https://vetnet.gov.au/Pages/TrainingDocs.aspx?q=0d96fe23-5747-4c01-9d6f-3509ff8d3d47</w:t>
      </w:r>
      <w:r>
        <w:fldChar w:fldCharType="end"/>
      </w:r>
    </w:p>
    <w:p w:rsidR="00000000" w:rsidRPr="0014434C" w:rsidP="0014434C"/>
    <w:sectPr w:rsidSect="001443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4C" w:rsidRPr="00815C16" w:rsidP="00815C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rsidP="00144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5C16" w:rsidP="0014434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15C16" w:rsidP="001443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34C" w:rsidRPr="00815C16" w:rsidP="00815C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C16" w:rsidRPr="002D2AF8" w:rsidP="0014434C">
    <w:pPr>
      <w:pStyle w:val="Header"/>
      <w:framePr w:wrap="around"/>
    </w:pPr>
    <w:r>
      <w:fldChar w:fldCharType="begin"/>
    </w:r>
    <w:r>
      <w:instrText xml:space="preserve"> TITLE   \* MERGEFORMAT </w:instrText>
    </w:r>
    <w:r>
      <w:fldChar w:fldCharType="separate"/>
    </w:r>
    <w:r>
      <w:t>Assessment Requirements for FWPSAW2201 Grade round poles and debarked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815C16" w:rsidP="00144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43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1CDE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61D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34C"/>
    <w:pPr>
      <w:spacing w:before="360" w:after="60"/>
      <w:outlineLvl w:val="0"/>
    </w:pPr>
    <w:rPr>
      <w:sz w:val="32"/>
    </w:rPr>
  </w:style>
  <w:style w:type="paragraph" w:styleId="Heading2">
    <w:name w:val="heading 2"/>
    <w:basedOn w:val="HeadingBase"/>
    <w:next w:val="BodyText"/>
    <w:link w:val="Heading2Char"/>
    <w:qFormat/>
    <w:rsid w:val="0014434C"/>
    <w:pPr>
      <w:keepLines/>
      <w:spacing w:before="240" w:after="120"/>
      <w:outlineLvl w:val="1"/>
    </w:pPr>
    <w:rPr>
      <w:sz w:val="28"/>
      <w:szCs w:val="40"/>
    </w:rPr>
  </w:style>
  <w:style w:type="paragraph" w:styleId="Heading3">
    <w:name w:val="heading 3"/>
    <w:basedOn w:val="HeadingBase"/>
    <w:next w:val="BodyText"/>
    <w:link w:val="Heading3Char"/>
    <w:qFormat/>
    <w:rsid w:val="0014434C"/>
    <w:pPr>
      <w:spacing w:before="180" w:after="120"/>
      <w:outlineLvl w:val="2"/>
    </w:pPr>
    <w:rPr>
      <w:spacing w:val="-10"/>
      <w:kern w:val="32"/>
    </w:rPr>
  </w:style>
  <w:style w:type="paragraph" w:styleId="Heading4">
    <w:name w:val="heading 4"/>
    <w:basedOn w:val="HeadingBase"/>
    <w:next w:val="BodyText"/>
    <w:link w:val="Heading4Char"/>
    <w:qFormat/>
    <w:rsid w:val="0014434C"/>
    <w:pPr>
      <w:spacing w:before="160" w:after="120"/>
      <w:outlineLvl w:val="3"/>
    </w:pPr>
    <w:rPr>
      <w:sz w:val="22"/>
    </w:rPr>
  </w:style>
  <w:style w:type="paragraph" w:styleId="Heading5">
    <w:name w:val="heading 5"/>
    <w:basedOn w:val="HeadingBase"/>
    <w:next w:val="Normal"/>
    <w:link w:val="Heading5Char"/>
    <w:qFormat/>
    <w:rsid w:val="0014434C"/>
    <w:pPr>
      <w:spacing w:before="80"/>
      <w:outlineLvl w:val="4"/>
    </w:pPr>
    <w:rPr>
      <w:color w:val="918585"/>
      <w:sz w:val="20"/>
    </w:rPr>
  </w:style>
  <w:style w:type="paragraph" w:styleId="Heading6">
    <w:name w:val="heading 6"/>
    <w:basedOn w:val="HeadingBase"/>
    <w:next w:val="Normal"/>
    <w:link w:val="Heading6Char"/>
    <w:qFormat/>
    <w:rsid w:val="0014434C"/>
    <w:pPr>
      <w:spacing w:before="60"/>
      <w:outlineLvl w:val="5"/>
    </w:pPr>
    <w:rPr>
      <w:color w:val="918585"/>
      <w:sz w:val="20"/>
    </w:rPr>
  </w:style>
  <w:style w:type="paragraph" w:styleId="Heading7">
    <w:name w:val="heading 7"/>
    <w:basedOn w:val="Normal"/>
    <w:next w:val="Normal"/>
    <w:link w:val="Heading7Char"/>
    <w:qFormat/>
    <w:rsid w:val="0014434C"/>
    <w:pPr>
      <w:ind w:left="720"/>
      <w:outlineLvl w:val="6"/>
    </w:pPr>
    <w:rPr>
      <w:i/>
    </w:rPr>
  </w:style>
  <w:style w:type="paragraph" w:styleId="Heading8">
    <w:name w:val="heading 8"/>
    <w:basedOn w:val="Normal"/>
    <w:next w:val="Normal"/>
    <w:link w:val="Heading8Char"/>
    <w:qFormat/>
    <w:rsid w:val="0014434C"/>
    <w:pPr>
      <w:ind w:left="720"/>
      <w:outlineLvl w:val="7"/>
    </w:pPr>
    <w:rPr>
      <w:i/>
    </w:rPr>
  </w:style>
  <w:style w:type="paragraph" w:styleId="Heading9">
    <w:name w:val="heading 9"/>
    <w:basedOn w:val="Normal"/>
    <w:next w:val="Normal"/>
    <w:link w:val="Heading9Char"/>
    <w:qFormat/>
    <w:rsid w:val="0014434C"/>
    <w:pPr>
      <w:ind w:left="720"/>
      <w:outlineLvl w:val="8"/>
    </w:pPr>
    <w:rPr>
      <w:i/>
    </w:rPr>
  </w:style>
  <w:style w:type="character" w:default="1" w:styleId="DefaultParagraphFont">
    <w:name w:val="Default Paragraph Font"/>
    <w:uiPriority w:val="1"/>
    <w:unhideWhenUsed/>
    <w:rsid w:val="00144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34C"/>
  </w:style>
  <w:style w:type="character" w:customStyle="1" w:styleId="Heading1Char">
    <w:name w:val="Heading 1 Char"/>
    <w:basedOn w:val="DefaultParagraphFont"/>
    <w:link w:val="Heading1"/>
    <w:rsid w:val="0014434C"/>
    <w:rPr>
      <w:rFonts w:ascii="Times New Roman" w:eastAsia="Times New Roman" w:hAnsi="Times New Roman" w:cs="Times New Roman"/>
      <w:b/>
      <w:sz w:val="32"/>
      <w:szCs w:val="20"/>
      <w:lang w:eastAsia="en-US"/>
    </w:rPr>
  </w:style>
  <w:style w:type="paragraph" w:styleId="BodyText">
    <w:name w:val="Body Text"/>
    <w:basedOn w:val="Normal"/>
    <w:link w:val="BodyTextChar"/>
    <w:rsid w:val="001443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34C"/>
    <w:rPr>
      <w:rFonts w:ascii="Times New Roman" w:eastAsia="Times New Roman" w:hAnsi="Times New Roman" w:cs="Times New Roman"/>
      <w:sz w:val="24"/>
      <w:lang w:eastAsia="en-US"/>
    </w:rPr>
  </w:style>
  <w:style w:type="paragraph" w:styleId="ListBullet">
    <w:name w:val="List Bullet"/>
    <w:basedOn w:val="List"/>
    <w:rsid w:val="0014434C"/>
    <w:pPr>
      <w:numPr>
        <w:numId w:val="12"/>
      </w:numPr>
      <w:tabs>
        <w:tab w:val="clear" w:pos="340"/>
      </w:tabs>
      <w:spacing w:before="40" w:after="40"/>
    </w:pPr>
  </w:style>
  <w:style w:type="character" w:customStyle="1" w:styleId="SpecialBold">
    <w:name w:val="Special Bold"/>
    <w:basedOn w:val="DefaultParagraphFont"/>
    <w:rsid w:val="0014434C"/>
    <w:rPr>
      <w:b/>
      <w:spacing w:val="0"/>
    </w:rPr>
  </w:style>
  <w:style w:type="paragraph" w:styleId="ListBullet2">
    <w:name w:val="List Bullet 2"/>
    <w:basedOn w:val="List2"/>
    <w:rsid w:val="0014434C"/>
    <w:pPr>
      <w:numPr>
        <w:numId w:val="13"/>
      </w:numPr>
      <w:tabs>
        <w:tab w:val="clear" w:pos="680"/>
      </w:tabs>
    </w:pPr>
  </w:style>
  <w:style w:type="paragraph" w:customStyle="1" w:styleId="SuperHeading">
    <w:name w:val="SuperHeading"/>
    <w:basedOn w:val="Normal"/>
    <w:rsid w:val="0014434C"/>
    <w:pPr>
      <w:spacing w:before="240" w:after="120"/>
      <w:outlineLvl w:val="0"/>
    </w:pPr>
    <w:rPr>
      <w:rFonts w:ascii="Times New Roman" w:hAnsi="Times New Roman"/>
      <w:b/>
      <w:sz w:val="32"/>
    </w:rPr>
  </w:style>
  <w:style w:type="paragraph" w:customStyle="1" w:styleId="AllowPageBreak">
    <w:name w:val="AllowPageBreak"/>
    <w:rsid w:val="00144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34C"/>
    <w:rPr>
      <w:rFonts w:ascii="Courier New" w:eastAsia="Times New Roman" w:hAnsi="Courier New" w:cs="Times New Roman"/>
      <w:i/>
      <w:szCs w:val="20"/>
      <w:lang w:eastAsia="en-US"/>
    </w:rPr>
  </w:style>
  <w:style w:type="paragraph" w:customStyle="1" w:styleId="HeadingBase">
    <w:name w:val="Heading Base"/>
    <w:rsid w:val="00144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34C"/>
    <w:pPr>
      <w:tabs>
        <w:tab w:val="right" w:leader="dot" w:pos="9072"/>
      </w:tabs>
      <w:ind w:left="567"/>
    </w:pPr>
    <w:rPr>
      <w:szCs w:val="22"/>
    </w:rPr>
  </w:style>
  <w:style w:type="paragraph" w:customStyle="1" w:styleId="TOCBase">
    <w:name w:val="TOC Base"/>
    <w:rsid w:val="00144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34C"/>
    <w:pPr>
      <w:tabs>
        <w:tab w:val="right" w:leader="dot" w:pos="9072"/>
      </w:tabs>
      <w:spacing w:before="40" w:after="40"/>
      <w:ind w:left="284"/>
    </w:pPr>
    <w:rPr>
      <w:rFonts w:ascii="Times New Roman" w:hAnsi="Times New Roman"/>
    </w:rPr>
  </w:style>
  <w:style w:type="paragraph" w:styleId="TOC1">
    <w:name w:val="toc 1"/>
    <w:basedOn w:val="TOCBase"/>
    <w:next w:val="Normal"/>
    <w:rsid w:val="001443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34C"/>
    <w:rPr>
      <w:rFonts w:ascii="Times New Roman" w:eastAsia="Times New Roman" w:hAnsi="Times New Roman" w:cs="Times New Roman"/>
      <w:sz w:val="16"/>
      <w:lang w:eastAsia="en-US"/>
    </w:rPr>
  </w:style>
  <w:style w:type="paragraph" w:styleId="Title">
    <w:name w:val="Title"/>
    <w:basedOn w:val="HeadingBase"/>
    <w:link w:val="TitleChar"/>
    <w:qFormat/>
    <w:rsid w:val="0014434C"/>
    <w:pPr>
      <w:spacing w:before="5040"/>
      <w:jc w:val="center"/>
    </w:pPr>
    <w:rPr>
      <w:sz w:val="48"/>
      <w:szCs w:val="72"/>
      <w:lang w:val="en-US"/>
    </w:rPr>
  </w:style>
  <w:style w:type="character" w:customStyle="1" w:styleId="TitleChar">
    <w:name w:val="Title Char"/>
    <w:basedOn w:val="DefaultParagraphFont"/>
    <w:link w:val="Title"/>
    <w:rsid w:val="00144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34C"/>
    <w:pPr>
      <w:tabs>
        <w:tab w:val="left" w:pos="3600"/>
        <w:tab w:val="left" w:pos="3958"/>
      </w:tabs>
    </w:pPr>
  </w:style>
  <w:style w:type="paragraph" w:styleId="List">
    <w:name w:val="List"/>
    <w:basedOn w:val="BodyText"/>
    <w:next w:val="BodyText"/>
    <w:rsid w:val="0014434C"/>
    <w:pPr>
      <w:tabs>
        <w:tab w:val="left" w:pos="340"/>
      </w:tabs>
      <w:spacing w:before="60" w:after="60"/>
      <w:ind w:left="340" w:hanging="340"/>
    </w:pPr>
  </w:style>
  <w:style w:type="paragraph" w:customStyle="1" w:styleId="Note">
    <w:name w:val="Note"/>
    <w:basedOn w:val="BodyText"/>
    <w:rsid w:val="00144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34C"/>
    <w:pPr>
      <w:framePr w:wrap="auto" w:hAnchor="text" w:y="6049"/>
    </w:pPr>
    <w:rPr>
      <w:color w:val="000000"/>
      <w:sz w:val="40"/>
    </w:rPr>
  </w:style>
  <w:style w:type="paragraph" w:customStyle="1" w:styleId="TOCTitle">
    <w:name w:val="TOCTitle"/>
    <w:basedOn w:val="Heading1"/>
    <w:rsid w:val="0014434C"/>
    <w:pPr>
      <w:spacing w:after="240"/>
      <w:jc w:val="center"/>
      <w:outlineLvl w:val="9"/>
    </w:pPr>
    <w:rPr>
      <w:caps/>
    </w:rPr>
  </w:style>
  <w:style w:type="paragraph" w:customStyle="1" w:styleId="Version">
    <w:name w:val="Version"/>
    <w:rsid w:val="00144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434C"/>
    <w:pPr>
      <w:keepNext w:val="0"/>
      <w:tabs>
        <w:tab w:val="right" w:pos="4176"/>
      </w:tabs>
      <w:ind w:left="198" w:hanging="198"/>
    </w:pPr>
    <w:rPr>
      <w:rFonts w:ascii="Garamond" w:hAnsi="Garamond"/>
    </w:rPr>
  </w:style>
  <w:style w:type="paragraph" w:styleId="IndexHeading">
    <w:name w:val="index heading"/>
    <w:basedOn w:val="Normal"/>
    <w:next w:val="Index1"/>
    <w:semiHidden/>
    <w:rsid w:val="0014434C"/>
    <w:pPr>
      <w:spacing w:before="120" w:after="120"/>
    </w:pPr>
    <w:rPr>
      <w:rFonts w:ascii="Arial" w:hAnsi="Arial"/>
      <w:b/>
      <w:color w:val="918585"/>
      <w:sz w:val="24"/>
    </w:rPr>
  </w:style>
  <w:style w:type="paragraph" w:styleId="Header">
    <w:name w:val="header"/>
    <w:basedOn w:val="Normal"/>
    <w:link w:val="HeaderChar"/>
    <w:rsid w:val="00144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34C"/>
    <w:rPr>
      <w:rFonts w:ascii="Times New Roman" w:eastAsia="Times New Roman" w:hAnsi="Times New Roman" w:cs="Times New Roman"/>
      <w:sz w:val="16"/>
      <w:szCs w:val="20"/>
      <w:lang w:val="en-GB" w:eastAsia="en-US"/>
    </w:rPr>
  </w:style>
  <w:style w:type="paragraph" w:customStyle="1" w:styleId="Chapter">
    <w:name w:val="Chapter"/>
    <w:basedOn w:val="Normal"/>
    <w:rsid w:val="0014434C"/>
    <w:pPr>
      <w:spacing w:before="240"/>
    </w:pPr>
    <w:rPr>
      <w:rFonts w:ascii="Times New Roman" w:hAnsi="Times New Roman"/>
      <w:smallCaps/>
      <w:spacing w:val="80"/>
      <w:sz w:val="28"/>
    </w:rPr>
  </w:style>
  <w:style w:type="paragraph" w:customStyle="1" w:styleId="InChapter">
    <w:name w:val="InChapter"/>
    <w:basedOn w:val="Heading3"/>
    <w:rsid w:val="0014434C"/>
    <w:pPr>
      <w:spacing w:after="240"/>
      <w:outlineLvl w:val="9"/>
    </w:pPr>
    <w:rPr>
      <w:noProof/>
    </w:rPr>
  </w:style>
  <w:style w:type="paragraph" w:styleId="Index2">
    <w:name w:val="index 2"/>
    <w:basedOn w:val="Normal"/>
    <w:next w:val="Normal"/>
    <w:semiHidden/>
    <w:rsid w:val="0014434C"/>
    <w:pPr>
      <w:tabs>
        <w:tab w:val="right" w:pos="4176"/>
      </w:tabs>
      <w:ind w:left="568" w:hanging="284"/>
    </w:pPr>
    <w:rPr>
      <w:rFonts w:ascii="Garamond" w:hAnsi="Garamond"/>
    </w:rPr>
  </w:style>
  <w:style w:type="paragraph" w:customStyle="1" w:styleId="Byline">
    <w:name w:val="Byline"/>
    <w:rsid w:val="00144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34C"/>
    <w:pPr>
      <w:tabs>
        <w:tab w:val="clear" w:pos="3600"/>
        <w:tab w:val="clear" w:pos="3958"/>
      </w:tabs>
      <w:jc w:val="right"/>
    </w:pPr>
  </w:style>
  <w:style w:type="character" w:styleId="Emphasis">
    <w:name w:val="Emphasis"/>
    <w:basedOn w:val="DefaultParagraphFont"/>
    <w:qFormat/>
    <w:rsid w:val="0014434C"/>
    <w:rPr>
      <w:i/>
    </w:rPr>
  </w:style>
  <w:style w:type="paragraph" w:styleId="Caption">
    <w:name w:val="caption"/>
    <w:basedOn w:val="BodyText"/>
    <w:next w:val="Normal"/>
    <w:qFormat/>
    <w:rsid w:val="0014434C"/>
    <w:pPr>
      <w:framePr w:w="2268" w:hSpace="181" w:vSpace="181" w:wrap="around" w:vAnchor="text" w:hAnchor="page" w:x="1135" w:y="285" w:anchorLock="1"/>
    </w:pPr>
    <w:rPr>
      <w:i/>
    </w:rPr>
  </w:style>
  <w:style w:type="paragraph" w:customStyle="1" w:styleId="MiniTOCTitle">
    <w:name w:val="MiniTOCTitle"/>
    <w:basedOn w:val="Heading4"/>
    <w:rsid w:val="0014434C"/>
    <w:pPr>
      <w:spacing w:before="240"/>
      <w:outlineLvl w:val="9"/>
    </w:pPr>
    <w:rPr>
      <w:noProof/>
      <w:sz w:val="24"/>
    </w:rPr>
  </w:style>
  <w:style w:type="paragraph" w:customStyle="1" w:styleId="MiniTOCItem">
    <w:name w:val="MiniTOCItem"/>
    <w:basedOn w:val="ListBullet"/>
    <w:rsid w:val="0014434C"/>
    <w:pPr>
      <w:numPr>
        <w:numId w:val="0"/>
      </w:numPr>
      <w:tabs>
        <w:tab w:val="right" w:leader="dot" w:pos="6521"/>
      </w:tabs>
      <w:spacing w:before="0" w:after="0"/>
    </w:pPr>
  </w:style>
  <w:style w:type="paragraph" w:customStyle="1" w:styleId="TOFTitle">
    <w:name w:val="TOFTitle"/>
    <w:basedOn w:val="TOCTitle"/>
    <w:rsid w:val="0014434C"/>
  </w:style>
  <w:style w:type="paragraph" w:styleId="TableofFigures">
    <w:name w:val="table of figures"/>
    <w:basedOn w:val="Normal"/>
    <w:next w:val="Normal"/>
    <w:semiHidden/>
    <w:rsid w:val="0014434C"/>
    <w:pPr>
      <w:tabs>
        <w:tab w:val="right" w:leader="dot" w:pos="9072"/>
      </w:tabs>
      <w:ind w:left="970" w:hanging="403"/>
    </w:pPr>
    <w:rPr>
      <w:rFonts w:ascii="Times New Roman" w:hAnsi="Times New Roman"/>
      <w:b/>
    </w:rPr>
  </w:style>
  <w:style w:type="paragraph" w:styleId="ListNumber">
    <w:name w:val="List Number"/>
    <w:basedOn w:val="List"/>
    <w:rsid w:val="0014434C"/>
    <w:pPr>
      <w:numPr>
        <w:numId w:val="15"/>
      </w:numPr>
      <w:tabs>
        <w:tab w:val="clear" w:pos="340"/>
      </w:tabs>
    </w:pPr>
  </w:style>
  <w:style w:type="character" w:customStyle="1" w:styleId="WingdingSymbols">
    <w:name w:val="Wingding Symbols"/>
    <w:rsid w:val="0014434C"/>
    <w:rPr>
      <w:rFonts w:ascii="Wingdings" w:hAnsi="Wingdings"/>
    </w:rPr>
  </w:style>
  <w:style w:type="paragraph" w:customStyle="1" w:styleId="TableHeading">
    <w:name w:val="Table Heading"/>
    <w:basedOn w:val="HeadingBase"/>
    <w:rsid w:val="0014434C"/>
    <w:pPr>
      <w:keepLines/>
      <w:pBdr>
        <w:bottom w:val="single" w:sz="6" w:space="1" w:color="918585"/>
      </w:pBdr>
      <w:spacing w:before="240"/>
    </w:pPr>
  </w:style>
  <w:style w:type="character" w:customStyle="1" w:styleId="HotSpot">
    <w:name w:val="HotSpot"/>
    <w:rsid w:val="0014434C"/>
    <w:rPr>
      <w:color w:val="0033CC"/>
      <w:u w:val="none"/>
    </w:rPr>
  </w:style>
  <w:style w:type="paragraph" w:customStyle="1" w:styleId="BodyTextRight">
    <w:name w:val="Body Text Right"/>
    <w:basedOn w:val="BodyText"/>
    <w:rsid w:val="0014434C"/>
    <w:pPr>
      <w:spacing w:before="0" w:after="0"/>
      <w:jc w:val="right"/>
    </w:pPr>
  </w:style>
  <w:style w:type="paragraph" w:styleId="Index3">
    <w:name w:val="index 3"/>
    <w:basedOn w:val="ListNumber2"/>
    <w:next w:val="Normal"/>
    <w:semiHidden/>
    <w:rsid w:val="0014434C"/>
    <w:pPr>
      <w:numPr>
        <w:numId w:val="0"/>
      </w:numPr>
      <w:tabs>
        <w:tab w:val="right" w:leader="dot" w:pos="4176"/>
      </w:tabs>
    </w:pPr>
  </w:style>
  <w:style w:type="paragraph" w:styleId="ListNumber2">
    <w:name w:val="List Number 2"/>
    <w:basedOn w:val="List2"/>
    <w:rsid w:val="0014434C"/>
    <w:pPr>
      <w:numPr>
        <w:numId w:val="10"/>
      </w:numPr>
      <w:tabs>
        <w:tab w:val="clear" w:pos="1060"/>
      </w:tabs>
    </w:pPr>
  </w:style>
  <w:style w:type="paragraph" w:customStyle="1" w:styleId="MarginNote">
    <w:name w:val="Margin Note"/>
    <w:basedOn w:val="BodyText"/>
    <w:rsid w:val="00144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34C"/>
    <w:rPr>
      <w:sz w:val="32"/>
    </w:rPr>
  </w:style>
  <w:style w:type="paragraph" w:customStyle="1" w:styleId="HeadingProcedure">
    <w:name w:val="Heading Procedure"/>
    <w:basedOn w:val="HeadingBase"/>
    <w:next w:val="Normal"/>
    <w:rsid w:val="0014434C"/>
    <w:pPr>
      <w:tabs>
        <w:tab w:val="left" w:pos="0"/>
      </w:tabs>
      <w:spacing w:before="120" w:after="60"/>
    </w:pPr>
    <w:rPr>
      <w:i/>
      <w:color w:val="918585"/>
      <w:sz w:val="22"/>
    </w:rPr>
  </w:style>
  <w:style w:type="paragraph" w:customStyle="1" w:styleId="TableBodyText">
    <w:name w:val="Table Body Text"/>
    <w:basedOn w:val="BodyText"/>
    <w:rsid w:val="0014434C"/>
    <w:pPr>
      <w:spacing w:before="60" w:after="60"/>
    </w:pPr>
  </w:style>
  <w:style w:type="paragraph" w:styleId="ListContinue">
    <w:name w:val="List Continue"/>
    <w:basedOn w:val="List"/>
    <w:rsid w:val="0014434C"/>
    <w:pPr>
      <w:ind w:firstLine="0"/>
    </w:pPr>
  </w:style>
  <w:style w:type="paragraph" w:customStyle="1" w:styleId="ListNote">
    <w:name w:val="List Note"/>
    <w:basedOn w:val="List"/>
    <w:rsid w:val="0014434C"/>
    <w:pPr>
      <w:pBdr>
        <w:top w:val="single" w:sz="6" w:space="2" w:color="918585"/>
        <w:bottom w:val="single" w:sz="6" w:space="2" w:color="918585"/>
      </w:pBdr>
      <w:tabs>
        <w:tab w:val="left" w:pos="1021"/>
      </w:tabs>
      <w:ind w:firstLine="0"/>
    </w:pPr>
  </w:style>
  <w:style w:type="paragraph" w:customStyle="1" w:styleId="Warning">
    <w:name w:val="Warning"/>
    <w:basedOn w:val="BodyText"/>
    <w:rsid w:val="0014434C"/>
    <w:pPr>
      <w:shd w:val="clear" w:color="auto" w:fill="D9D9D9"/>
      <w:tabs>
        <w:tab w:val="left" w:pos="992"/>
      </w:tabs>
      <w:ind w:left="119" w:right="119"/>
    </w:pPr>
    <w:rPr>
      <w:sz w:val="20"/>
    </w:rPr>
  </w:style>
  <w:style w:type="paragraph" w:customStyle="1" w:styleId="MarginIcons">
    <w:name w:val="Margin Icons"/>
    <w:basedOn w:val="BodyText"/>
    <w:rsid w:val="00144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34C"/>
    <w:rPr>
      <w:rFonts w:ascii="Courier New" w:hAnsi="Courier New"/>
    </w:rPr>
  </w:style>
  <w:style w:type="paragraph" w:customStyle="1" w:styleId="NoteBullet">
    <w:name w:val="Note Bullet"/>
    <w:basedOn w:val="Note"/>
    <w:rsid w:val="0014434C"/>
    <w:pPr>
      <w:tabs>
        <w:tab w:val="clear" w:pos="680"/>
      </w:tabs>
      <w:spacing w:before="60" w:after="60"/>
    </w:pPr>
  </w:style>
  <w:style w:type="paragraph" w:customStyle="1" w:styleId="SubHeading2">
    <w:name w:val="SubHeading2"/>
    <w:basedOn w:val="HeadingBase"/>
    <w:rsid w:val="0014434C"/>
    <w:pPr>
      <w:spacing w:before="240" w:after="60"/>
    </w:pPr>
    <w:rPr>
      <w:sz w:val="20"/>
    </w:rPr>
  </w:style>
  <w:style w:type="paragraph" w:customStyle="1" w:styleId="SubHeading1">
    <w:name w:val="SubHeading1"/>
    <w:basedOn w:val="HeadingBase"/>
    <w:rsid w:val="0014434C"/>
    <w:pPr>
      <w:spacing w:before="240" w:after="60"/>
    </w:pPr>
    <w:rPr>
      <w:color w:val="918585"/>
      <w:sz w:val="22"/>
    </w:rPr>
  </w:style>
  <w:style w:type="paragraph" w:customStyle="1" w:styleId="SideHeading">
    <w:name w:val="Side Heading"/>
    <w:basedOn w:val="HeadingBase"/>
    <w:rsid w:val="00144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34C"/>
    <w:pPr>
      <w:tabs>
        <w:tab w:val="num" w:pos="360"/>
      </w:tabs>
    </w:pPr>
  </w:style>
  <w:style w:type="paragraph" w:styleId="PlainText">
    <w:name w:val="Plain Text"/>
    <w:basedOn w:val="Normal"/>
    <w:link w:val="PlainTextChar"/>
    <w:rsid w:val="0014434C"/>
    <w:rPr>
      <w:sz w:val="20"/>
    </w:rPr>
  </w:style>
  <w:style w:type="character" w:customStyle="1" w:styleId="PlainTextChar">
    <w:name w:val="Plain Text Char"/>
    <w:basedOn w:val="DefaultParagraphFont"/>
    <w:link w:val="PlainText"/>
    <w:rsid w:val="0014434C"/>
    <w:rPr>
      <w:rFonts w:ascii="Courier New" w:eastAsia="Times New Roman" w:hAnsi="Courier New" w:cs="Times New Roman"/>
      <w:sz w:val="20"/>
      <w:szCs w:val="20"/>
      <w:lang w:eastAsia="en-US"/>
    </w:rPr>
  </w:style>
  <w:style w:type="character" w:customStyle="1" w:styleId="MenuOption">
    <w:name w:val="Menu Option"/>
    <w:basedOn w:val="DefaultParagraphFont"/>
    <w:rsid w:val="0014434C"/>
    <w:rPr>
      <w:b/>
      <w:smallCaps/>
    </w:rPr>
  </w:style>
  <w:style w:type="paragraph" w:customStyle="1" w:styleId="TableListNumber">
    <w:name w:val="Table List Number"/>
    <w:basedOn w:val="ListNumber"/>
    <w:rsid w:val="0014434C"/>
    <w:pPr>
      <w:numPr>
        <w:numId w:val="0"/>
      </w:numPr>
    </w:pPr>
  </w:style>
  <w:style w:type="paragraph" w:styleId="TOC4">
    <w:name w:val="toc 4"/>
    <w:basedOn w:val="TOCBase"/>
    <w:next w:val="Normal"/>
    <w:semiHidden/>
    <w:rsid w:val="0014434C"/>
    <w:pPr>
      <w:tabs>
        <w:tab w:val="right" w:leader="dot" w:pos="9071"/>
      </w:tabs>
      <w:ind w:left="1701"/>
    </w:pPr>
  </w:style>
  <w:style w:type="paragraph" w:customStyle="1" w:styleId="ListAlpha">
    <w:name w:val="List Alpha"/>
    <w:basedOn w:val="List"/>
    <w:rsid w:val="0014434C"/>
    <w:pPr>
      <w:numPr>
        <w:numId w:val="9"/>
      </w:numPr>
    </w:pPr>
  </w:style>
  <w:style w:type="paragraph" w:customStyle="1" w:styleId="ListAlpha2">
    <w:name w:val="List Alpha 2"/>
    <w:basedOn w:val="List2"/>
    <w:rsid w:val="0014434C"/>
    <w:pPr>
      <w:numPr>
        <w:numId w:val="8"/>
      </w:numPr>
    </w:pPr>
  </w:style>
  <w:style w:type="paragraph" w:styleId="List2">
    <w:name w:val="List 2"/>
    <w:basedOn w:val="BodyText"/>
    <w:rsid w:val="0014434C"/>
    <w:pPr>
      <w:tabs>
        <w:tab w:val="left" w:pos="680"/>
      </w:tabs>
      <w:spacing w:before="60" w:after="60"/>
      <w:ind w:left="680" w:hanging="340"/>
    </w:pPr>
  </w:style>
  <w:style w:type="paragraph" w:styleId="List3">
    <w:name w:val="List 3"/>
    <w:basedOn w:val="BodyText"/>
    <w:rsid w:val="0014434C"/>
    <w:pPr>
      <w:tabs>
        <w:tab w:val="left" w:pos="1021"/>
      </w:tabs>
      <w:spacing w:before="60" w:after="60"/>
      <w:ind w:left="1020" w:hanging="340"/>
    </w:pPr>
  </w:style>
  <w:style w:type="paragraph" w:styleId="List4">
    <w:name w:val="List 4"/>
    <w:basedOn w:val="BodyText"/>
    <w:rsid w:val="0014434C"/>
    <w:pPr>
      <w:tabs>
        <w:tab w:val="left" w:pos="1361"/>
      </w:tabs>
      <w:spacing w:before="60" w:after="60"/>
      <w:ind w:left="1361" w:hanging="340"/>
    </w:pPr>
  </w:style>
  <w:style w:type="paragraph" w:styleId="List5">
    <w:name w:val="List 5"/>
    <w:basedOn w:val="BodyText"/>
    <w:rsid w:val="0014434C"/>
    <w:pPr>
      <w:tabs>
        <w:tab w:val="left" w:pos="1701"/>
      </w:tabs>
      <w:spacing w:before="60" w:after="60"/>
      <w:ind w:left="1701" w:hanging="340"/>
    </w:pPr>
  </w:style>
  <w:style w:type="paragraph" w:styleId="ListBullet3">
    <w:name w:val="List Bullet 3"/>
    <w:basedOn w:val="List3"/>
    <w:rsid w:val="0014434C"/>
    <w:pPr>
      <w:numPr>
        <w:numId w:val="14"/>
      </w:numPr>
      <w:tabs>
        <w:tab w:val="clear" w:pos="1021"/>
      </w:tabs>
      <w:ind w:left="1037" w:hanging="357"/>
    </w:pPr>
  </w:style>
  <w:style w:type="paragraph" w:styleId="ListBullet4">
    <w:name w:val="List Bullet 4"/>
    <w:basedOn w:val="List4"/>
    <w:rsid w:val="0014434C"/>
    <w:pPr>
      <w:numPr>
        <w:numId w:val="3"/>
      </w:numPr>
      <w:tabs>
        <w:tab w:val="clear" w:pos="1361"/>
      </w:tabs>
    </w:pPr>
  </w:style>
  <w:style w:type="paragraph" w:styleId="ListBullet5">
    <w:name w:val="List Bullet 5"/>
    <w:basedOn w:val="List5"/>
    <w:rsid w:val="0014434C"/>
    <w:pPr>
      <w:numPr>
        <w:numId w:val="4"/>
      </w:numPr>
    </w:pPr>
  </w:style>
  <w:style w:type="paragraph" w:styleId="ListContinue2">
    <w:name w:val="List Continue 2"/>
    <w:basedOn w:val="List2"/>
    <w:rsid w:val="0014434C"/>
    <w:pPr>
      <w:ind w:firstLine="0"/>
    </w:pPr>
  </w:style>
  <w:style w:type="paragraph" w:styleId="ListContinue3">
    <w:name w:val="List Continue 3"/>
    <w:basedOn w:val="List3"/>
    <w:rsid w:val="0014434C"/>
    <w:pPr>
      <w:ind w:left="1021" w:firstLine="0"/>
    </w:pPr>
  </w:style>
  <w:style w:type="paragraph" w:styleId="ListContinue4">
    <w:name w:val="List Continue 4"/>
    <w:basedOn w:val="List4"/>
    <w:rsid w:val="0014434C"/>
    <w:pPr>
      <w:ind w:firstLine="0"/>
    </w:pPr>
  </w:style>
  <w:style w:type="paragraph" w:styleId="ListContinue5">
    <w:name w:val="List Continue 5"/>
    <w:basedOn w:val="List5"/>
    <w:rsid w:val="0014434C"/>
    <w:pPr>
      <w:ind w:firstLine="0"/>
    </w:pPr>
  </w:style>
  <w:style w:type="paragraph" w:styleId="ListNumber3">
    <w:name w:val="List Number 3"/>
    <w:basedOn w:val="List3"/>
    <w:rsid w:val="0014434C"/>
    <w:pPr>
      <w:numPr>
        <w:numId w:val="5"/>
      </w:numPr>
    </w:pPr>
  </w:style>
  <w:style w:type="paragraph" w:styleId="ListNumber4">
    <w:name w:val="List Number 4"/>
    <w:basedOn w:val="List4"/>
    <w:rsid w:val="0014434C"/>
    <w:pPr>
      <w:numPr>
        <w:numId w:val="6"/>
      </w:numPr>
    </w:pPr>
  </w:style>
  <w:style w:type="paragraph" w:styleId="ListNumber5">
    <w:name w:val="List Number 5"/>
    <w:basedOn w:val="List5"/>
    <w:rsid w:val="0014434C"/>
    <w:pPr>
      <w:numPr>
        <w:numId w:val="7"/>
      </w:numPr>
    </w:pPr>
  </w:style>
  <w:style w:type="paragraph" w:styleId="BlockText">
    <w:name w:val="Block Text"/>
    <w:basedOn w:val="Normal"/>
    <w:rsid w:val="0014434C"/>
    <w:pPr>
      <w:spacing w:after="120"/>
      <w:ind w:left="1440" w:right="1440"/>
    </w:pPr>
  </w:style>
  <w:style w:type="character" w:customStyle="1" w:styleId="Subscript">
    <w:name w:val="Subscript"/>
    <w:basedOn w:val="DefaultParagraphFont"/>
    <w:rsid w:val="0014434C"/>
    <w:rPr>
      <w:sz w:val="16"/>
      <w:vertAlign w:val="subscript"/>
    </w:rPr>
  </w:style>
  <w:style w:type="character" w:customStyle="1" w:styleId="Superscript">
    <w:name w:val="Superscript"/>
    <w:basedOn w:val="DefaultParagraphFont"/>
    <w:rsid w:val="0014434C"/>
    <w:rPr>
      <w:sz w:val="16"/>
      <w:vertAlign w:val="superscript"/>
    </w:rPr>
  </w:style>
  <w:style w:type="character" w:customStyle="1" w:styleId="Symbols">
    <w:name w:val="Symbols"/>
    <w:basedOn w:val="DefaultParagraphFont"/>
    <w:rsid w:val="0014434C"/>
    <w:rPr>
      <w:rFonts w:ascii="Symbol" w:hAnsi="Symbol"/>
    </w:rPr>
  </w:style>
  <w:style w:type="character" w:customStyle="1" w:styleId="MenuOptions">
    <w:name w:val="Menu Options"/>
    <w:basedOn w:val="DefaultParagraphFont"/>
    <w:rsid w:val="0014434C"/>
    <w:rPr>
      <w:rFonts w:ascii="Arial Narrow" w:hAnsi="Arial Narrow"/>
      <w:smallCaps/>
    </w:rPr>
  </w:style>
  <w:style w:type="character" w:customStyle="1" w:styleId="Buttons">
    <w:name w:val="Buttons"/>
    <w:basedOn w:val="DefaultParagraphFont"/>
    <w:rsid w:val="0014434C"/>
    <w:rPr>
      <w:b/>
    </w:rPr>
  </w:style>
  <w:style w:type="character" w:customStyle="1" w:styleId="Underlined">
    <w:name w:val="Underlined"/>
    <w:basedOn w:val="DefaultParagraphFont"/>
    <w:rsid w:val="0014434C"/>
    <w:rPr>
      <w:u w:val="single"/>
    </w:rPr>
  </w:style>
  <w:style w:type="paragraph" w:customStyle="1" w:styleId="TableBodyTextRight">
    <w:name w:val="Table Body Text Right"/>
    <w:basedOn w:val="TableBodyText"/>
    <w:rsid w:val="0014434C"/>
    <w:pPr>
      <w:widowControl w:val="0"/>
      <w:autoSpaceDE w:val="0"/>
      <w:autoSpaceDN w:val="0"/>
      <w:adjustRightInd w:val="0"/>
      <w:jc w:val="right"/>
    </w:pPr>
    <w:rPr>
      <w:rFonts w:cs="Arial"/>
      <w:szCs w:val="18"/>
    </w:rPr>
  </w:style>
  <w:style w:type="paragraph" w:customStyle="1" w:styleId="CopyrightText">
    <w:name w:val="Copyright Text"/>
    <w:basedOn w:val="BodyText"/>
    <w:rsid w:val="0014434C"/>
    <w:rPr>
      <w:sz w:val="18"/>
    </w:rPr>
  </w:style>
  <w:style w:type="paragraph" w:customStyle="1" w:styleId="BodySmallRight">
    <w:name w:val="Body Small Right"/>
    <w:basedOn w:val="BodyTextRight"/>
    <w:rsid w:val="0014434C"/>
    <w:rPr>
      <w:sz w:val="18"/>
      <w:szCs w:val="18"/>
    </w:rPr>
  </w:style>
  <w:style w:type="paragraph" w:customStyle="1" w:styleId="MarginEdition">
    <w:name w:val="Margin Edition"/>
    <w:basedOn w:val="MarginNote"/>
    <w:rsid w:val="0014434C"/>
    <w:pPr>
      <w:spacing w:before="0" w:after="0"/>
    </w:pPr>
    <w:rPr>
      <w:rFonts w:ascii="Times New Roman" w:hAnsi="Times New Roman"/>
      <w:color w:val="999999"/>
    </w:rPr>
  </w:style>
  <w:style w:type="paragraph" w:customStyle="1" w:styleId="Spacer">
    <w:name w:val="Spacer"/>
    <w:basedOn w:val="Normal"/>
    <w:rsid w:val="0014434C"/>
    <w:rPr>
      <w:sz w:val="2"/>
      <w:szCs w:val="2"/>
    </w:rPr>
  </w:style>
  <w:style w:type="character" w:customStyle="1" w:styleId="Small">
    <w:name w:val="Small"/>
    <w:basedOn w:val="DefaultParagraphFont"/>
    <w:rsid w:val="0014434C"/>
    <w:rPr>
      <w:sz w:val="16"/>
    </w:rPr>
  </w:style>
  <w:style w:type="paragraph" w:customStyle="1" w:styleId="WideTable">
    <w:name w:val="Wide Table"/>
    <w:basedOn w:val="Normal"/>
    <w:rsid w:val="0014434C"/>
    <w:pPr>
      <w:ind w:left="-1418"/>
    </w:pPr>
    <w:rPr>
      <w:sz w:val="2"/>
      <w:szCs w:val="2"/>
    </w:rPr>
  </w:style>
  <w:style w:type="character" w:styleId="PageNumber">
    <w:name w:val="page number"/>
    <w:basedOn w:val="DefaultParagraphFont"/>
    <w:rsid w:val="0014434C"/>
  </w:style>
  <w:style w:type="paragraph" w:styleId="Quote">
    <w:name w:val="Quote"/>
    <w:basedOn w:val="Heading1"/>
    <w:link w:val="QuoteChar"/>
    <w:qFormat/>
    <w:rsid w:val="0014434C"/>
    <w:rPr>
      <w:b w:val="0"/>
      <w:sz w:val="72"/>
      <w:szCs w:val="72"/>
      <w:lang w:val="en-NZ"/>
    </w:rPr>
  </w:style>
  <w:style w:type="character" w:customStyle="1" w:styleId="QuoteChar">
    <w:name w:val="Quote Char"/>
    <w:basedOn w:val="DefaultParagraphFont"/>
    <w:link w:val="Quote"/>
    <w:rsid w:val="00144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34C"/>
    <w:pPr>
      <w:pageBreakBefore/>
    </w:pPr>
  </w:style>
  <w:style w:type="paragraph" w:customStyle="1" w:styleId="Border">
    <w:name w:val="Border"/>
    <w:basedOn w:val="Normal"/>
    <w:qFormat/>
    <w:rsid w:val="00144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34C"/>
    <w:rPr>
      <w:b/>
      <w:bCs/>
      <w:i/>
      <w:iCs/>
      <w:color w:val="auto"/>
    </w:rPr>
  </w:style>
  <w:style w:type="paragraph" w:styleId="IntenseQuote">
    <w:name w:val="Intense Quote"/>
    <w:basedOn w:val="Normal"/>
    <w:next w:val="Normal"/>
    <w:link w:val="IntenseQuoteChar"/>
    <w:uiPriority w:val="30"/>
    <w:qFormat/>
    <w:rsid w:val="00144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34C"/>
    <w:rPr>
      <w:smallCaps/>
      <w:color w:val="auto"/>
      <w:u w:val="single"/>
    </w:rPr>
  </w:style>
  <w:style w:type="character" w:styleId="IntenseReference">
    <w:name w:val="Intense Reference"/>
    <w:basedOn w:val="DefaultParagraphFont"/>
    <w:uiPriority w:val="32"/>
    <w:qFormat/>
    <w:rsid w:val="0014434C"/>
    <w:rPr>
      <w:b/>
      <w:bCs/>
      <w:smallCaps/>
      <w:color w:val="auto"/>
      <w:spacing w:val="5"/>
      <w:u w:val="single"/>
    </w:rPr>
  </w:style>
  <w:style w:type="paragraph" w:customStyle="1" w:styleId="2ColumnHeading">
    <w:name w:val="2Column Heading"/>
    <w:basedOn w:val="BodyText"/>
    <w:qFormat/>
    <w:rsid w:val="0014434C"/>
    <w:pPr>
      <w:spacing w:after="60"/>
      <w:ind w:left="-2268"/>
    </w:pPr>
    <w:rPr>
      <w:b/>
    </w:rPr>
  </w:style>
  <w:style w:type="paragraph" w:customStyle="1" w:styleId="Heading1TOC">
    <w:name w:val="Heading1 TOC"/>
    <w:basedOn w:val="Normal"/>
    <w:qFormat/>
    <w:rsid w:val="0014434C"/>
    <w:pPr>
      <w:spacing w:before="240" w:after="120"/>
    </w:pPr>
    <w:rPr>
      <w:rFonts w:ascii="Times New Roman" w:hAnsi="Times New Roman"/>
      <w:b/>
      <w:sz w:val="32"/>
    </w:rPr>
  </w:style>
  <w:style w:type="paragraph" w:customStyle="1" w:styleId="Heading2TOC">
    <w:name w:val="Heading2 TOC"/>
    <w:basedOn w:val="Normal"/>
    <w:qFormat/>
    <w:rsid w:val="0014434C"/>
    <w:pPr>
      <w:spacing w:before="240" w:after="60"/>
    </w:pPr>
    <w:rPr>
      <w:rFonts w:ascii="Times New Roman" w:hAnsi="Times New Roman"/>
      <w:b/>
      <w:sz w:val="28"/>
    </w:rPr>
  </w:style>
  <w:style w:type="character" w:customStyle="1" w:styleId="Underline">
    <w:name w:val="Underline"/>
    <w:basedOn w:val="DefaultParagraphFont"/>
    <w:qFormat/>
    <w:rsid w:val="0014434C"/>
    <w:rPr>
      <w:u w:val="single"/>
    </w:rPr>
  </w:style>
  <w:style w:type="character" w:customStyle="1" w:styleId="BoldandItalics">
    <w:name w:val="Bold and Italics"/>
    <w:qFormat/>
    <w:rsid w:val="0014434C"/>
    <w:rPr>
      <w:b/>
      <w:i/>
      <w:u w:val="none"/>
    </w:rPr>
  </w:style>
  <w:style w:type="paragraph" w:styleId="BalloonText">
    <w:name w:val="Balloon Text"/>
    <w:basedOn w:val="Normal"/>
    <w:link w:val="BalloonTextChar"/>
    <w:rsid w:val="0014434C"/>
    <w:rPr>
      <w:rFonts w:ascii="Tahoma" w:hAnsi="Tahoma" w:cs="Tahoma"/>
      <w:sz w:val="16"/>
      <w:szCs w:val="16"/>
    </w:rPr>
  </w:style>
  <w:style w:type="character" w:customStyle="1" w:styleId="BalloonTextChar">
    <w:name w:val="Balloon Text Char"/>
    <w:basedOn w:val="DefaultParagraphFont"/>
    <w:link w:val="BalloonText"/>
    <w:rsid w:val="00144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3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34C"/>
    <w:rPr>
      <w:b/>
      <w:color w:val="660033"/>
      <w:spacing w:val="0"/>
    </w:rPr>
  </w:style>
  <w:style w:type="paragraph" w:customStyle="1" w:styleId="Nameditemlist">
    <w:name w:val="Named item list"/>
    <w:basedOn w:val="BodyText"/>
    <w:qFormat/>
    <w:rsid w:val="0014434C"/>
    <w:pPr>
      <w:tabs>
        <w:tab w:val="left" w:pos="2835"/>
      </w:tabs>
      <w:ind w:left="2835" w:hanging="2835"/>
    </w:pPr>
  </w:style>
  <w:style w:type="paragraph" w:customStyle="1" w:styleId="BodyTextnopadding">
    <w:name w:val="Body Text no padding"/>
    <w:basedOn w:val="BodyText"/>
    <w:qFormat/>
    <w:rsid w:val="0014434C"/>
    <w:pPr>
      <w:spacing w:before="0" w:after="0"/>
    </w:pPr>
  </w:style>
  <w:style w:type="paragraph" w:customStyle="1" w:styleId="BodyTextBold">
    <w:name w:val="Body Text Bold"/>
    <w:basedOn w:val="BodyText"/>
    <w:qFormat/>
    <w:rsid w:val="0014434C"/>
    <w:rPr>
      <w:b/>
    </w:rPr>
  </w:style>
  <w:style w:type="character" w:styleId="Hyperlink">
    <w:name w:val="Hyperlink"/>
    <w:basedOn w:val="DefaultParagraphFont"/>
    <w:uiPriority w:val="99"/>
    <w:unhideWhenUsed/>
    <w:rsid w:val="00815C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3399</Characters>
  <Application>Microsoft Office Word</Application>
  <DocSecurity>0</DocSecurity>
  <Lines>99</Lines>
  <Paragraphs>80</Paragraphs>
  <ScaleCrop>false</ScaleCrop>
  <Company>Author-it Software Corporation Ltd.</Company>
  <LinksUpToDate>false</LinksUpToDate>
  <CharactersWithSpaces>3869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FWPSAW2201 Grade round poles and debarked logs</dc:title>
  <dc:subject>Approved</dc:subject>
  <dc:creator>Skills Impact</dc:creator>
  <cp:keywords>Release: 1</cp:keywords>
  <dc:description>Review Date: 12 April 2008</dc:description>
  <cp:lastModifiedBy>HSD_TPCMSd.prod</cp:lastModifiedBy>
  <cp:revision>3</cp:revision>
  <dcterms:created xsi:type="dcterms:W3CDTF">2022-02-23T00:26:00Z</dcterms:created>
  <dcterms:modified xsi:type="dcterms:W3CDTF">2022-02-23T00:26:00Z</dcterms:modified>
</cp:coreProperties>
</file>