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61B" w:rsidP="0079761B">
      <w:pPr>
        <w:pStyle w:val="Title"/>
      </w:pPr>
      <w:r>
        <w:fldChar w:fldCharType="begin"/>
      </w:r>
      <w:r>
        <w:instrText xml:space="preserve"> TITLE   \* MERGEFORMAT </w:instrText>
      </w:r>
      <w:r>
        <w:fldChar w:fldCharType="separate"/>
      </w:r>
      <w:r>
        <w:t>FWPNSY3003 Apply knowledge of tree stock growing in a forest nursery</w:t>
      </w:r>
      <w:r>
        <w:fldChar w:fldCharType="end"/>
      </w:r>
    </w:p>
    <w:p w:rsidR="0079761B" w:rsidP="0079761B">
      <w:pPr>
        <w:pStyle w:val="Version"/>
        <w:sectPr w:rsidSect="00535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58BE" w:rsidP="005358BE">
      <w:pPr>
        <w:pStyle w:val="SuperHeading"/>
      </w:pPr>
      <w:r w:rsidRPr="005358BE">
        <w:t>FWPNSY3003 Apply knowledge of tree stock growing in a forest nursery</w:t>
      </w:r>
    </w:p>
    <w:p w:rsidR="00000000" w:rsidRPr="005358BE" w:rsidP="005358BE">
      <w:pPr>
        <w:pStyle w:val="Heading1"/>
      </w:pPr>
      <w:bookmarkStart w:id="1" w:name="O_1209953"/>
      <w:bookmarkEnd w:id="1"/>
      <w:r w:rsidRPr="005358BE">
        <w:t>Modification History</w:t>
      </w:r>
    </w:p>
    <w:tbl>
      <w:tblPr>
        <w:tblW w:w="9520" w:type="dxa"/>
        <w:tblLayout w:type="fixed"/>
        <w:tblCellMar>
          <w:left w:w="62" w:type="dxa"/>
          <w:right w:w="62" w:type="dxa"/>
        </w:tblCellMar>
        <w:tblLook w:val="0000"/>
      </w:tblPr>
      <w:tblGrid>
        <w:gridCol w:w="2580"/>
        <w:gridCol w:w="6940"/>
      </w:tblGrid>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Comments</w:t>
            </w:r>
          </w:p>
        </w:tc>
      </w:tr>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This version released with FWP Forest and Wood Products Training Package Version 7.0.</w:t>
            </w:r>
          </w:p>
        </w:tc>
      </w:tr>
    </w:tbl>
    <w:p w:rsidR="00000000" w:rsidRPr="005358BE" w:rsidP="005358BE">
      <w:pPr>
        <w:pStyle w:val="BodyText"/>
      </w:pPr>
    </w:p>
    <w:p w:rsidR="00000000" w:rsidRPr="005358BE" w:rsidP="005358BE">
      <w:pPr>
        <w:pStyle w:val="AllowPageBreak"/>
      </w:pPr>
    </w:p>
    <w:p w:rsidR="00000000" w:rsidRPr="005358BE" w:rsidP="005358BE">
      <w:pPr>
        <w:pStyle w:val="Heading1"/>
      </w:pPr>
      <w:bookmarkStart w:id="2" w:name="O_1209954"/>
      <w:bookmarkEnd w:id="2"/>
      <w:r w:rsidRPr="005358BE">
        <w:t>Application</w:t>
      </w:r>
    </w:p>
    <w:p w:rsidR="00000000" w:rsidRPr="005358BE" w:rsidP="0079761B">
      <w:pPr>
        <w:pStyle w:val="BodyText"/>
      </w:pPr>
      <w:r w:rsidRPr="005358BE">
        <w:t>This unit of competency describes the skills and knowledge required to identify the production cycle for bare root and container grown seedlings and cuttings, assess the impact of tree stock conditioning and tree stock topping practices on seedling quality</w:t>
      </w:r>
      <w:r w:rsidRPr="005358BE">
        <w:t xml:space="preserve"> and implement mycorrhizae inoculation required to optimise production in a forest nursery.</w:t>
      </w:r>
    </w:p>
    <w:p w:rsidR="00000000" w:rsidRPr="005358BE" w:rsidP="0079761B">
      <w:pPr>
        <w:pStyle w:val="BodyText"/>
      </w:pPr>
      <w:r w:rsidRPr="005358BE">
        <w:t>The unit applies to individuals working as arboriculture workers, farm forestry workers, forestry workers, nursery workers, plantation establishment workers, planta</w:t>
      </w:r>
      <w:r w:rsidRPr="005358BE">
        <w:t>tion forest officers and silviculturists who are involved in tree nursery operations.</w:t>
      </w:r>
    </w:p>
    <w:p w:rsidR="00000000" w:rsidRPr="005358BE" w:rsidP="0079761B">
      <w:pPr>
        <w:pStyle w:val="BodyText"/>
      </w:pPr>
      <w:r w:rsidRPr="005358BE">
        <w:t xml:space="preserve">All work must be carried out to comply with workplace procedures, according to state/territory health and safety regulations, legislation and standards that apply to the </w:t>
      </w:r>
      <w:r w:rsidRPr="005358BE">
        <w:t xml:space="preserve">workplace. </w:t>
      </w:r>
    </w:p>
    <w:p w:rsidR="00000000" w:rsidRPr="005358BE" w:rsidP="0079761B">
      <w:pPr>
        <w:pStyle w:val="BodyText"/>
      </w:pPr>
      <w:r w:rsidRPr="005358BE">
        <w:t xml:space="preserve">No licensing, legislative or certification requirements apply to this unit at the time of publication. </w:t>
      </w:r>
    </w:p>
    <w:p w:rsidR="00000000" w:rsidRPr="005358BE" w:rsidP="005358BE">
      <w:pPr>
        <w:pStyle w:val="Heading1"/>
      </w:pPr>
      <w:bookmarkStart w:id="3" w:name="O_1209955"/>
      <w:bookmarkEnd w:id="3"/>
      <w:r w:rsidRPr="005358BE">
        <w:t>Pre-requisite Unit</w:t>
      </w:r>
    </w:p>
    <w:p w:rsidR="00000000" w:rsidRPr="005358BE" w:rsidP="0079761B">
      <w:pPr>
        <w:pStyle w:val="BodyText"/>
      </w:pPr>
      <w:r w:rsidRPr="005358BE">
        <w:t>Nil</w:t>
      </w:r>
    </w:p>
    <w:p w:rsidR="00000000" w:rsidRPr="005358BE" w:rsidP="005358BE">
      <w:pPr>
        <w:pStyle w:val="Heading1"/>
      </w:pPr>
      <w:bookmarkStart w:id="4" w:name="O_1209957"/>
      <w:bookmarkEnd w:id="4"/>
      <w:r w:rsidRPr="005358BE">
        <w:t>Unit Sector</w:t>
      </w:r>
    </w:p>
    <w:p w:rsidR="00000000" w:rsidRPr="005358BE" w:rsidP="0079761B">
      <w:pPr>
        <w:pStyle w:val="BodyText"/>
      </w:pPr>
      <w:r w:rsidRPr="005358BE">
        <w:t>Forest Nursery Production (NSY)</w:t>
      </w:r>
    </w:p>
    <w:p w:rsidR="00000000" w:rsidRPr="005358BE" w:rsidP="005358BE">
      <w:pPr>
        <w:pStyle w:val="Heading1"/>
      </w:pPr>
      <w:bookmarkStart w:id="5" w:name="O_1209958"/>
      <w:bookmarkEnd w:id="5"/>
      <w:r w:rsidRPr="005358BE">
        <w:t>Elements and Performance Criteria</w:t>
      </w:r>
    </w:p>
    <w:tbl>
      <w:tblPr>
        <w:tblW w:w="9520" w:type="dxa"/>
        <w:tblLayout w:type="fixed"/>
        <w:tblCellMar>
          <w:left w:w="62" w:type="dxa"/>
          <w:right w:w="62" w:type="dxa"/>
        </w:tblCellMar>
        <w:tblLook w:val="0000"/>
      </w:tblPr>
      <w:tblGrid>
        <w:gridCol w:w="2580"/>
        <w:gridCol w:w="6940"/>
      </w:tblGrid>
      <w:tr w:rsidTr="0079761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8BE">
            <w:pPr>
              <w:pStyle w:val="BodyTextBold"/>
              <w:rPr>
                <w:lang w:val="en-NZ"/>
              </w:rPr>
            </w:pPr>
            <w:r w:rsidRPr="005358B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58BE">
            <w:pPr>
              <w:pStyle w:val="BodyTextBold"/>
              <w:rPr>
                <w:lang w:val="en-NZ"/>
              </w:rPr>
            </w:pPr>
            <w:r w:rsidRPr="005358BE">
              <w:t>Performance Criteria</w:t>
            </w:r>
          </w:p>
        </w:tc>
      </w:tr>
      <w:tr w:rsidTr="0079761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rPr>
                <w:rStyle w:val="Emphasis"/>
              </w:rPr>
              <w:t>Performance criteria describe the performance needed to demonstrate achievement of the element.</w:t>
            </w:r>
          </w:p>
        </w:tc>
      </w:tr>
      <w:tr w:rsidTr="007976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 xml:space="preserve">1. Communicate </w:t>
            </w:r>
            <w:r w:rsidRPr="005358BE">
              <w:t>information on the production cycle f</w:t>
            </w:r>
            <w:r w:rsidRPr="005358BE">
              <w:t>or bare root and container grown seedlings and cuttings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 xml:space="preserve">1.1 Document and disseminate information to nursery staff on the key </w:t>
            </w:r>
            <w:r w:rsidRPr="005358BE">
              <w:t>stages and timing of the bare root production cycle in a forest nursery</w:t>
            </w:r>
          </w:p>
          <w:p w:rsidR="00000000" w:rsidP="005358BE">
            <w:pPr>
              <w:pStyle w:val="BodyText"/>
              <w:rPr>
                <w:lang w:val="en-NZ"/>
              </w:rPr>
            </w:pPr>
            <w:r w:rsidRPr="005358BE">
              <w:t>1.2 Document and disseminate information to nursery staff o</w:t>
            </w:r>
            <w:r w:rsidRPr="005358BE">
              <w:t>n the key stages and timing of the production cycle of container grown cuttings and seedlings in a forest nursery</w:t>
            </w:r>
          </w:p>
        </w:tc>
      </w:tr>
      <w:tr w:rsidTr="007976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2. Assess the impact of tree stock conditioning on seedling characteristics and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2.1 Collate and review information on the influence of seed sowing times on the minimum height and timing of undercutting</w:t>
            </w:r>
          </w:p>
          <w:p w:rsidR="00000000" w:rsidRPr="005358BE" w:rsidP="005358BE">
            <w:pPr>
              <w:pStyle w:val="BodyText"/>
            </w:pPr>
            <w:r w:rsidRPr="005358BE">
              <w:t>2.2 Chart the influence of seed spacings on root volume, foliage illumination and conditioning effectiveness</w:t>
            </w:r>
          </w:p>
          <w:p w:rsidR="00000000" w:rsidRPr="005358BE" w:rsidP="005358BE">
            <w:pPr>
              <w:pStyle w:val="BodyText"/>
            </w:pPr>
            <w:r w:rsidRPr="005358BE">
              <w:t>2.3 Gather and review inf</w:t>
            </w:r>
            <w:r w:rsidRPr="005358BE">
              <w:t>ormation on the influence of the spacing of cuttings on stem diameter, shoot development and root system quality</w:t>
            </w:r>
          </w:p>
          <w:p w:rsidR="00000000" w:rsidRPr="005358BE" w:rsidP="005358BE">
            <w:pPr>
              <w:pStyle w:val="BodyText"/>
            </w:pPr>
            <w:r w:rsidRPr="005358BE">
              <w:t>2.4 Record the seasonal growth patterns of unconditioned seedlings in relation to the effects of spacing on seedling morphology</w:t>
            </w:r>
          </w:p>
          <w:p w:rsidR="00000000" w:rsidRPr="005358BE" w:rsidP="005358BE">
            <w:pPr>
              <w:pStyle w:val="BodyText"/>
            </w:pPr>
            <w:r w:rsidRPr="005358BE">
              <w:t xml:space="preserve">2.5 Gather and </w:t>
            </w:r>
            <w:r w:rsidRPr="005358BE">
              <w:t>review data on the growth patterns of seedlings subject to mechanical conditioning in relation to seedling sturdiness</w:t>
            </w:r>
          </w:p>
          <w:p w:rsidR="00000000" w:rsidRPr="005358BE" w:rsidP="005358BE">
            <w:pPr>
              <w:pStyle w:val="BodyText"/>
            </w:pPr>
            <w:r w:rsidRPr="005358BE">
              <w:t>2.6 Monitor the influence of types and timing of conditioning treatments on seedling morphology and physiology</w:t>
            </w:r>
          </w:p>
          <w:p w:rsidR="00000000" w:rsidP="005358BE">
            <w:pPr>
              <w:pStyle w:val="BodyText"/>
              <w:rPr>
                <w:lang w:val="en-NZ"/>
              </w:rPr>
            </w:pPr>
            <w:r w:rsidRPr="005358BE">
              <w:t>2.7 Review the influence of</w:t>
            </w:r>
            <w:r w:rsidRPr="005358BE">
              <w:t xml:space="preserve"> types and timing of conditioning treatments on root system quality</w:t>
            </w:r>
          </w:p>
        </w:tc>
      </w:tr>
      <w:tr w:rsidTr="007976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3. Review the impact of tree stock topping practices on seedling characteristics and quality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3.1 Compare the impact of topping before and after undercutting on fibrous root development</w:t>
            </w:r>
          </w:p>
          <w:p w:rsidR="00000000" w:rsidRPr="005358BE" w:rsidP="005358BE">
            <w:pPr>
              <w:pStyle w:val="BodyText"/>
            </w:pPr>
            <w:r w:rsidRPr="005358BE">
              <w:t>3.</w:t>
            </w:r>
            <w:r w:rsidRPr="005358BE">
              <w:t xml:space="preserve">2 Monitor the impact of re-topping on bud and shoot development </w:t>
            </w:r>
          </w:p>
          <w:p w:rsidR="00000000" w:rsidP="005358BE">
            <w:pPr>
              <w:pStyle w:val="BodyText"/>
              <w:rPr>
                <w:lang w:val="en-NZ"/>
              </w:rPr>
            </w:pPr>
            <w:r w:rsidRPr="005358BE">
              <w:t>3.3 Record the effects of topping severity on seedling malformation</w:t>
            </w:r>
          </w:p>
        </w:tc>
      </w:tr>
      <w:tr w:rsidTr="0079761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 xml:space="preserve">4. Inoculate seedbeds with mycorrhizae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4.1 Identify different types of mycorrhizal fungi</w:t>
            </w:r>
          </w:p>
          <w:p w:rsidR="00000000" w:rsidRPr="005358BE" w:rsidP="005358BE">
            <w:pPr>
              <w:pStyle w:val="BodyText"/>
            </w:pPr>
            <w:r w:rsidRPr="005358BE">
              <w:t>4.2 Identify the types of mycorr</w:t>
            </w:r>
            <w:r w:rsidRPr="005358BE">
              <w:t>hizal fungi associated with different tree species</w:t>
            </w:r>
          </w:p>
          <w:p w:rsidR="00000000" w:rsidRPr="005358BE" w:rsidP="005358BE">
            <w:pPr>
              <w:pStyle w:val="BodyText"/>
            </w:pPr>
            <w:r w:rsidRPr="005358BE">
              <w:t>4.3 Confirm operational, safety and environmental protection procedures, including use of personal protective equipment for inoculating seedbeds with mycorrhizae</w:t>
            </w:r>
          </w:p>
          <w:p w:rsidR="00000000" w:rsidRPr="005358BE" w:rsidP="005358BE">
            <w:pPr>
              <w:pStyle w:val="BodyText"/>
            </w:pPr>
            <w:r w:rsidRPr="005358BE">
              <w:t>4.4 Select and check for serviceability too</w:t>
            </w:r>
            <w:r w:rsidRPr="005358BE">
              <w:t>ls, equipment and materials for inoculating seedbeds according to workplace procedures</w:t>
            </w:r>
          </w:p>
          <w:p w:rsidR="00000000" w:rsidRPr="005358BE" w:rsidP="005358BE">
            <w:pPr>
              <w:pStyle w:val="BodyText"/>
            </w:pPr>
            <w:r w:rsidRPr="005358BE">
              <w:t xml:space="preserve">4.5 Inoculate seed beds with mycorrhizae in accordance with workplace procedures </w:t>
            </w:r>
          </w:p>
        </w:tc>
      </w:tr>
    </w:tbl>
    <w:p w:rsidR="00000000" w:rsidRPr="005358BE" w:rsidP="005358BE">
      <w:pPr>
        <w:pStyle w:val="BodyText"/>
      </w:pPr>
    </w:p>
    <w:p w:rsidR="00000000" w:rsidRPr="005358BE" w:rsidP="005358BE">
      <w:pPr>
        <w:pStyle w:val="AllowPageBreak"/>
      </w:pPr>
    </w:p>
    <w:p w:rsidR="00000000" w:rsidRPr="005358BE" w:rsidP="005358BE">
      <w:pPr>
        <w:pStyle w:val="Heading1"/>
      </w:pPr>
      <w:bookmarkStart w:id="6" w:name="O_1209959"/>
      <w:bookmarkEnd w:id="6"/>
      <w:r w:rsidRPr="005358BE">
        <w:t>Foundation Skills</w:t>
      </w:r>
    </w:p>
    <w:p w:rsidR="00000000" w:rsidRPr="0079761B" w:rsidP="0079761B">
      <w:pPr>
        <w:pStyle w:val="BodyText"/>
        <w:rPr>
          <w:i/>
        </w:rPr>
      </w:pPr>
      <w:r w:rsidRPr="0079761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358B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Description</w:t>
            </w:r>
          </w:p>
        </w:tc>
      </w:tr>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ListBullet"/>
              <w:rPr>
                <w:lang w:val="en-NZ"/>
              </w:rPr>
            </w:pPr>
            <w:r w:rsidRPr="005358BE">
              <w:t>Extract information from industry g</w:t>
            </w:r>
            <w:r w:rsidRPr="005358BE">
              <w:t>uides and standard references on nursery practices related to tree stock growing</w:t>
            </w:r>
          </w:p>
        </w:tc>
      </w:tr>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ListBullet"/>
              <w:rPr>
                <w:lang w:val="en-NZ"/>
              </w:rPr>
            </w:pPr>
            <w:r w:rsidRPr="005358BE">
              <w:t>Complete workplace forms and record observations on seedling quality and characteristics</w:t>
            </w:r>
          </w:p>
        </w:tc>
      </w:tr>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ListBullet"/>
              <w:rPr>
                <w:lang w:val="en-NZ"/>
              </w:rPr>
            </w:pPr>
            <w:r w:rsidRPr="005358BE">
              <w:t>Ask open and closed questions and use active listening techniques to seek and gather information on forest tree propagation</w:t>
            </w:r>
          </w:p>
        </w:tc>
      </w:tr>
      <w:tr w:rsidTr="005358B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ListBullet"/>
            </w:pPr>
            <w:r w:rsidRPr="005358BE">
              <w:t>Apply basic mathematical functions to count, calculate area, estimate seedling spacing and measure seedling dimensions</w:t>
            </w:r>
          </w:p>
        </w:tc>
      </w:tr>
    </w:tbl>
    <w:p w:rsidR="00000000" w:rsidRPr="005358BE" w:rsidP="005358BE">
      <w:pPr>
        <w:pStyle w:val="BodyText"/>
      </w:pPr>
    </w:p>
    <w:p w:rsidR="00000000" w:rsidRPr="005358BE" w:rsidP="005358BE">
      <w:pPr>
        <w:pStyle w:val="AllowPageBreak"/>
      </w:pPr>
    </w:p>
    <w:p w:rsidR="00000000" w:rsidRPr="005358BE" w:rsidP="005358BE">
      <w:pPr>
        <w:pStyle w:val="Heading1"/>
      </w:pPr>
      <w:bookmarkStart w:id="7" w:name="O_1209961"/>
      <w:bookmarkEnd w:id="7"/>
      <w:r w:rsidRPr="005358BE">
        <w:t>Unit Mapping Information</w:t>
      </w:r>
    </w:p>
    <w:tbl>
      <w:tblPr>
        <w:tblW w:w="9520" w:type="dxa"/>
        <w:tblLayout w:type="fixed"/>
        <w:tblCellMar>
          <w:left w:w="62" w:type="dxa"/>
          <w:right w:w="62" w:type="dxa"/>
        </w:tblCellMar>
        <w:tblLook w:val="0000"/>
      </w:tblPr>
      <w:tblGrid>
        <w:gridCol w:w="2268"/>
        <w:gridCol w:w="2268"/>
        <w:gridCol w:w="2716"/>
        <w:gridCol w:w="2268"/>
      </w:tblGrid>
      <w:tr w:rsidTr="005358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Bold"/>
              <w:rPr>
                <w:lang w:val="en-NZ"/>
              </w:rPr>
            </w:pPr>
            <w:r w:rsidRPr="005358BE">
              <w:t>Equivalence status</w:t>
            </w:r>
          </w:p>
        </w:tc>
      </w:tr>
      <w:tr w:rsidTr="005358B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FWPNSY3003 Apply knowledge of tree stock growing in a forest nursery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58BE">
            <w:pPr>
              <w:pStyle w:val="BodyText"/>
              <w:rPr>
                <w:lang w:val="en-NZ"/>
              </w:rPr>
            </w:pPr>
            <w:r w:rsidRPr="005358BE">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58BE" w:rsidP="005358BE">
            <w:pPr>
              <w:pStyle w:val="BodyText"/>
            </w:pPr>
            <w:r w:rsidRPr="005358BE">
              <w:t>Newly created</w:t>
            </w:r>
          </w:p>
        </w:tc>
      </w:tr>
    </w:tbl>
    <w:p w:rsidR="00000000" w:rsidRPr="005358BE" w:rsidP="005358BE">
      <w:pPr>
        <w:pStyle w:val="BodyText"/>
      </w:pPr>
    </w:p>
    <w:p w:rsidR="00000000" w:rsidRPr="005358BE" w:rsidP="005358BE">
      <w:pPr>
        <w:pStyle w:val="AllowPageBreak"/>
      </w:pPr>
    </w:p>
    <w:p w:rsidR="00000000" w:rsidRPr="005358BE" w:rsidP="005358BE">
      <w:pPr>
        <w:pStyle w:val="Heading1"/>
      </w:pPr>
      <w:bookmarkStart w:id="8" w:name="O_1209968"/>
      <w:bookmarkEnd w:id="8"/>
      <w:r w:rsidRPr="005358BE">
        <w:t>Links</w:t>
      </w:r>
    </w:p>
    <w:p w:rsidR="00000000" w:rsidRPr="005358BE" w:rsidP="0079761B">
      <w:pPr>
        <w:pStyle w:val="BodyText"/>
      </w:pPr>
      <w:r w:rsidRPr="005358BE">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9618A1">
        <w:rPr>
          <w:rStyle w:val="Hyperlink"/>
        </w:rPr>
        <w:t>https://vetnet.gov.au/Pages/TrainingDocs.aspx?q=0d96fe23-5747-4c01-9d6f-3509ff8d3d47</w:t>
      </w:r>
      <w:r>
        <w:fldChar w:fldCharType="end"/>
      </w:r>
    </w:p>
    <w:p w:rsidR="00000000" w:rsidRPr="005358BE" w:rsidP="005358BE"/>
    <w:sectPr w:rsidSect="005358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BE" w:rsidRPr="0079761B" w:rsidP="007976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B" w:rsidP="00535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61B" w:rsidP="005358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79761B" w:rsidP="00535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58BE" w:rsidRPr="0079761B" w:rsidP="007976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61B" w:rsidRPr="002D2AF8" w:rsidP="005358BE">
    <w:pPr>
      <w:pStyle w:val="Header"/>
      <w:framePr w:wrap="around"/>
    </w:pPr>
    <w:r>
      <w:fldChar w:fldCharType="begin"/>
    </w:r>
    <w:r>
      <w:instrText xml:space="preserve"> TITLE   \* MERGEFORMAT </w:instrText>
    </w:r>
    <w:r>
      <w:fldChar w:fldCharType="separate"/>
    </w:r>
    <w:r>
      <w:t>FWPNSY3003 Apply knowledge of tree stock growing in a forest nursery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79761B" w:rsidP="00535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B40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C84E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58BE"/>
    <w:pPr>
      <w:spacing w:before="360" w:after="60"/>
      <w:outlineLvl w:val="0"/>
    </w:pPr>
    <w:rPr>
      <w:sz w:val="32"/>
    </w:rPr>
  </w:style>
  <w:style w:type="paragraph" w:styleId="Heading2">
    <w:name w:val="heading 2"/>
    <w:basedOn w:val="HeadingBase"/>
    <w:next w:val="BodyText"/>
    <w:link w:val="Heading2Char"/>
    <w:qFormat/>
    <w:rsid w:val="005358BE"/>
    <w:pPr>
      <w:keepLines/>
      <w:spacing w:before="240" w:after="120"/>
      <w:outlineLvl w:val="1"/>
    </w:pPr>
    <w:rPr>
      <w:sz w:val="28"/>
      <w:szCs w:val="40"/>
    </w:rPr>
  </w:style>
  <w:style w:type="paragraph" w:styleId="Heading3">
    <w:name w:val="heading 3"/>
    <w:basedOn w:val="HeadingBase"/>
    <w:next w:val="BodyText"/>
    <w:link w:val="Heading3Char"/>
    <w:qFormat/>
    <w:rsid w:val="005358BE"/>
    <w:pPr>
      <w:spacing w:before="180" w:after="120"/>
      <w:outlineLvl w:val="2"/>
    </w:pPr>
    <w:rPr>
      <w:spacing w:val="-10"/>
      <w:kern w:val="32"/>
    </w:rPr>
  </w:style>
  <w:style w:type="paragraph" w:styleId="Heading4">
    <w:name w:val="heading 4"/>
    <w:basedOn w:val="HeadingBase"/>
    <w:next w:val="BodyText"/>
    <w:link w:val="Heading4Char"/>
    <w:qFormat/>
    <w:rsid w:val="005358BE"/>
    <w:pPr>
      <w:spacing w:before="160" w:after="120"/>
      <w:outlineLvl w:val="3"/>
    </w:pPr>
    <w:rPr>
      <w:sz w:val="22"/>
    </w:rPr>
  </w:style>
  <w:style w:type="paragraph" w:styleId="Heading5">
    <w:name w:val="heading 5"/>
    <w:basedOn w:val="HeadingBase"/>
    <w:next w:val="Normal"/>
    <w:link w:val="Heading5Char"/>
    <w:qFormat/>
    <w:rsid w:val="005358BE"/>
    <w:pPr>
      <w:spacing w:before="80"/>
      <w:outlineLvl w:val="4"/>
    </w:pPr>
    <w:rPr>
      <w:color w:val="918585"/>
      <w:sz w:val="20"/>
    </w:rPr>
  </w:style>
  <w:style w:type="paragraph" w:styleId="Heading6">
    <w:name w:val="heading 6"/>
    <w:basedOn w:val="HeadingBase"/>
    <w:next w:val="Normal"/>
    <w:link w:val="Heading6Char"/>
    <w:qFormat/>
    <w:rsid w:val="005358BE"/>
    <w:pPr>
      <w:spacing w:before="60"/>
      <w:outlineLvl w:val="5"/>
    </w:pPr>
    <w:rPr>
      <w:color w:val="918585"/>
      <w:sz w:val="20"/>
    </w:rPr>
  </w:style>
  <w:style w:type="paragraph" w:styleId="Heading7">
    <w:name w:val="heading 7"/>
    <w:basedOn w:val="Normal"/>
    <w:next w:val="Normal"/>
    <w:link w:val="Heading7Char"/>
    <w:qFormat/>
    <w:rsid w:val="005358BE"/>
    <w:pPr>
      <w:ind w:left="720"/>
      <w:outlineLvl w:val="6"/>
    </w:pPr>
    <w:rPr>
      <w:i/>
    </w:rPr>
  </w:style>
  <w:style w:type="paragraph" w:styleId="Heading8">
    <w:name w:val="heading 8"/>
    <w:basedOn w:val="Normal"/>
    <w:next w:val="Normal"/>
    <w:link w:val="Heading8Char"/>
    <w:qFormat/>
    <w:rsid w:val="005358BE"/>
    <w:pPr>
      <w:ind w:left="720"/>
      <w:outlineLvl w:val="7"/>
    </w:pPr>
    <w:rPr>
      <w:i/>
    </w:rPr>
  </w:style>
  <w:style w:type="paragraph" w:styleId="Heading9">
    <w:name w:val="heading 9"/>
    <w:basedOn w:val="Normal"/>
    <w:next w:val="Normal"/>
    <w:link w:val="Heading9Char"/>
    <w:qFormat/>
    <w:rsid w:val="005358BE"/>
    <w:pPr>
      <w:ind w:left="720"/>
      <w:outlineLvl w:val="8"/>
    </w:pPr>
    <w:rPr>
      <w:i/>
    </w:rPr>
  </w:style>
  <w:style w:type="character" w:default="1" w:styleId="DefaultParagraphFont">
    <w:name w:val="Default Paragraph Font"/>
    <w:uiPriority w:val="1"/>
    <w:unhideWhenUsed/>
    <w:rsid w:val="00535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58BE"/>
  </w:style>
  <w:style w:type="character" w:customStyle="1" w:styleId="Heading1Char">
    <w:name w:val="Heading 1 Char"/>
    <w:basedOn w:val="DefaultParagraphFont"/>
    <w:link w:val="Heading1"/>
    <w:rsid w:val="005358BE"/>
    <w:rPr>
      <w:rFonts w:ascii="Times New Roman" w:eastAsia="Times New Roman" w:hAnsi="Times New Roman" w:cs="Times New Roman"/>
      <w:b/>
      <w:sz w:val="32"/>
      <w:szCs w:val="20"/>
      <w:lang w:eastAsia="en-US"/>
    </w:rPr>
  </w:style>
  <w:style w:type="paragraph" w:styleId="BodyText">
    <w:name w:val="Body Text"/>
    <w:basedOn w:val="Normal"/>
    <w:link w:val="BodyTextChar"/>
    <w:rsid w:val="00535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58BE"/>
    <w:rPr>
      <w:rFonts w:ascii="Times New Roman" w:eastAsia="Times New Roman" w:hAnsi="Times New Roman" w:cs="Times New Roman"/>
      <w:sz w:val="24"/>
      <w:lang w:eastAsia="en-US"/>
    </w:rPr>
  </w:style>
  <w:style w:type="paragraph" w:styleId="ListBullet">
    <w:name w:val="List Bullet"/>
    <w:basedOn w:val="List"/>
    <w:rsid w:val="005358BE"/>
    <w:pPr>
      <w:numPr>
        <w:numId w:val="11"/>
      </w:numPr>
      <w:tabs>
        <w:tab w:val="clear" w:pos="340"/>
      </w:tabs>
      <w:spacing w:before="40" w:after="40"/>
    </w:pPr>
  </w:style>
  <w:style w:type="character" w:styleId="Emphasis">
    <w:name w:val="Emphasis"/>
    <w:basedOn w:val="DefaultParagraphFont"/>
    <w:qFormat/>
    <w:rsid w:val="005358BE"/>
    <w:rPr>
      <w:i/>
    </w:rPr>
  </w:style>
  <w:style w:type="paragraph" w:customStyle="1" w:styleId="SuperHeading">
    <w:name w:val="SuperHeading"/>
    <w:basedOn w:val="Normal"/>
    <w:rsid w:val="005358BE"/>
    <w:pPr>
      <w:spacing w:before="240" w:after="120"/>
      <w:outlineLvl w:val="0"/>
    </w:pPr>
    <w:rPr>
      <w:rFonts w:ascii="Times New Roman" w:hAnsi="Times New Roman"/>
      <w:b/>
      <w:sz w:val="32"/>
    </w:rPr>
  </w:style>
  <w:style w:type="paragraph" w:customStyle="1" w:styleId="AllowPageBreak">
    <w:name w:val="AllowPageBreak"/>
    <w:rsid w:val="005358B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358BE"/>
    <w:rPr>
      <w:b/>
    </w:rPr>
  </w:style>
  <w:style w:type="character" w:customStyle="1" w:styleId="Heading2Char">
    <w:name w:val="Heading 2 Char"/>
    <w:basedOn w:val="DefaultParagraphFont"/>
    <w:link w:val="Heading2"/>
    <w:rsid w:val="00535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5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5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5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5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5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5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58BE"/>
    <w:rPr>
      <w:rFonts w:ascii="Courier New" w:eastAsia="Times New Roman" w:hAnsi="Courier New" w:cs="Times New Roman"/>
      <w:i/>
      <w:szCs w:val="20"/>
      <w:lang w:eastAsia="en-US"/>
    </w:rPr>
  </w:style>
  <w:style w:type="paragraph" w:customStyle="1" w:styleId="HeadingBase">
    <w:name w:val="Heading Base"/>
    <w:rsid w:val="00535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58BE"/>
    <w:pPr>
      <w:tabs>
        <w:tab w:val="right" w:leader="dot" w:pos="9072"/>
      </w:tabs>
      <w:ind w:left="567"/>
    </w:pPr>
    <w:rPr>
      <w:szCs w:val="22"/>
    </w:rPr>
  </w:style>
  <w:style w:type="paragraph" w:customStyle="1" w:styleId="TOCBase">
    <w:name w:val="TOC Base"/>
    <w:rsid w:val="00535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58BE"/>
    <w:pPr>
      <w:tabs>
        <w:tab w:val="right" w:leader="dot" w:pos="9072"/>
      </w:tabs>
      <w:spacing w:before="40" w:after="40"/>
      <w:ind w:left="284"/>
    </w:pPr>
    <w:rPr>
      <w:rFonts w:ascii="Times New Roman" w:hAnsi="Times New Roman"/>
    </w:rPr>
  </w:style>
  <w:style w:type="paragraph" w:styleId="TOC1">
    <w:name w:val="toc 1"/>
    <w:basedOn w:val="TOCBase"/>
    <w:next w:val="Normal"/>
    <w:rsid w:val="00535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5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58BE"/>
    <w:rPr>
      <w:rFonts w:ascii="Times New Roman" w:eastAsia="Times New Roman" w:hAnsi="Times New Roman" w:cs="Times New Roman"/>
      <w:sz w:val="16"/>
      <w:lang w:eastAsia="en-US"/>
    </w:rPr>
  </w:style>
  <w:style w:type="paragraph" w:styleId="Title">
    <w:name w:val="Title"/>
    <w:basedOn w:val="HeadingBase"/>
    <w:link w:val="TitleChar"/>
    <w:qFormat/>
    <w:rsid w:val="005358BE"/>
    <w:pPr>
      <w:spacing w:before="5040"/>
      <w:jc w:val="center"/>
    </w:pPr>
    <w:rPr>
      <w:sz w:val="48"/>
      <w:szCs w:val="72"/>
      <w:lang w:val="en-US"/>
    </w:rPr>
  </w:style>
  <w:style w:type="character" w:customStyle="1" w:styleId="TitleChar">
    <w:name w:val="Title Char"/>
    <w:basedOn w:val="DefaultParagraphFont"/>
    <w:link w:val="Title"/>
    <w:rsid w:val="00535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58BE"/>
    <w:pPr>
      <w:tabs>
        <w:tab w:val="left" w:pos="3600"/>
        <w:tab w:val="left" w:pos="3958"/>
      </w:tabs>
    </w:pPr>
  </w:style>
  <w:style w:type="paragraph" w:styleId="List">
    <w:name w:val="List"/>
    <w:basedOn w:val="BodyText"/>
    <w:next w:val="BodyText"/>
    <w:rsid w:val="005358BE"/>
    <w:pPr>
      <w:tabs>
        <w:tab w:val="left" w:pos="340"/>
      </w:tabs>
      <w:spacing w:before="60" w:after="60"/>
      <w:ind w:left="340" w:hanging="340"/>
    </w:pPr>
  </w:style>
  <w:style w:type="paragraph" w:customStyle="1" w:styleId="Note">
    <w:name w:val="Note"/>
    <w:basedOn w:val="BodyText"/>
    <w:rsid w:val="005358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58BE"/>
    <w:rPr>
      <w:b/>
      <w:spacing w:val="0"/>
    </w:rPr>
  </w:style>
  <w:style w:type="paragraph" w:customStyle="1" w:styleId="SuperTitle">
    <w:name w:val="SuperTitle"/>
    <w:basedOn w:val="Title"/>
    <w:rsid w:val="005358BE"/>
    <w:pPr>
      <w:framePr w:wrap="auto" w:hAnchor="text" w:y="6049"/>
    </w:pPr>
    <w:rPr>
      <w:color w:val="000000"/>
      <w:sz w:val="40"/>
    </w:rPr>
  </w:style>
  <w:style w:type="paragraph" w:customStyle="1" w:styleId="TOCTitle">
    <w:name w:val="TOCTitle"/>
    <w:basedOn w:val="Heading1"/>
    <w:rsid w:val="005358BE"/>
    <w:pPr>
      <w:spacing w:after="240"/>
      <w:jc w:val="center"/>
      <w:outlineLvl w:val="9"/>
    </w:pPr>
    <w:rPr>
      <w:caps/>
    </w:rPr>
  </w:style>
  <w:style w:type="paragraph" w:customStyle="1" w:styleId="Version">
    <w:name w:val="Version"/>
    <w:rsid w:val="00535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58BE"/>
    <w:pPr>
      <w:numPr>
        <w:numId w:val="12"/>
      </w:numPr>
      <w:tabs>
        <w:tab w:val="clear" w:pos="680"/>
      </w:tabs>
    </w:pPr>
  </w:style>
  <w:style w:type="paragraph" w:styleId="Index1">
    <w:name w:val="index 1"/>
    <w:basedOn w:val="Normal"/>
    <w:next w:val="Normal"/>
    <w:semiHidden/>
    <w:rsid w:val="005358BE"/>
    <w:pPr>
      <w:keepNext w:val="0"/>
      <w:tabs>
        <w:tab w:val="right" w:pos="4176"/>
      </w:tabs>
      <w:ind w:left="198" w:hanging="198"/>
    </w:pPr>
    <w:rPr>
      <w:rFonts w:ascii="Garamond" w:hAnsi="Garamond"/>
    </w:rPr>
  </w:style>
  <w:style w:type="paragraph" w:styleId="IndexHeading">
    <w:name w:val="index heading"/>
    <w:basedOn w:val="Normal"/>
    <w:next w:val="Index1"/>
    <w:semiHidden/>
    <w:rsid w:val="005358BE"/>
    <w:pPr>
      <w:spacing w:before="120" w:after="120"/>
    </w:pPr>
    <w:rPr>
      <w:rFonts w:ascii="Arial" w:hAnsi="Arial"/>
      <w:b/>
      <w:color w:val="918585"/>
      <w:sz w:val="24"/>
    </w:rPr>
  </w:style>
  <w:style w:type="paragraph" w:styleId="Header">
    <w:name w:val="header"/>
    <w:basedOn w:val="Normal"/>
    <w:link w:val="HeaderChar"/>
    <w:rsid w:val="00535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58BE"/>
    <w:rPr>
      <w:rFonts w:ascii="Times New Roman" w:eastAsia="Times New Roman" w:hAnsi="Times New Roman" w:cs="Times New Roman"/>
      <w:sz w:val="16"/>
      <w:szCs w:val="20"/>
      <w:lang w:val="en-GB" w:eastAsia="en-US"/>
    </w:rPr>
  </w:style>
  <w:style w:type="paragraph" w:customStyle="1" w:styleId="Chapter">
    <w:name w:val="Chapter"/>
    <w:basedOn w:val="Normal"/>
    <w:rsid w:val="005358BE"/>
    <w:pPr>
      <w:spacing w:before="240"/>
    </w:pPr>
    <w:rPr>
      <w:rFonts w:ascii="Times New Roman" w:hAnsi="Times New Roman"/>
      <w:smallCaps/>
      <w:spacing w:val="80"/>
      <w:sz w:val="28"/>
    </w:rPr>
  </w:style>
  <w:style w:type="paragraph" w:customStyle="1" w:styleId="InChapter">
    <w:name w:val="InChapter"/>
    <w:basedOn w:val="Heading3"/>
    <w:rsid w:val="005358BE"/>
    <w:pPr>
      <w:spacing w:after="240"/>
      <w:outlineLvl w:val="9"/>
    </w:pPr>
    <w:rPr>
      <w:noProof/>
    </w:rPr>
  </w:style>
  <w:style w:type="paragraph" w:styleId="Index2">
    <w:name w:val="index 2"/>
    <w:basedOn w:val="Normal"/>
    <w:next w:val="Normal"/>
    <w:semiHidden/>
    <w:rsid w:val="005358BE"/>
    <w:pPr>
      <w:tabs>
        <w:tab w:val="right" w:pos="4176"/>
      </w:tabs>
      <w:ind w:left="568" w:hanging="284"/>
    </w:pPr>
    <w:rPr>
      <w:rFonts w:ascii="Garamond" w:hAnsi="Garamond"/>
    </w:rPr>
  </w:style>
  <w:style w:type="paragraph" w:customStyle="1" w:styleId="Byline">
    <w:name w:val="Byline"/>
    <w:rsid w:val="00535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58BE"/>
    <w:pPr>
      <w:tabs>
        <w:tab w:val="clear" w:pos="3600"/>
        <w:tab w:val="clear" w:pos="3958"/>
      </w:tabs>
      <w:jc w:val="right"/>
    </w:pPr>
  </w:style>
  <w:style w:type="paragraph" w:styleId="Caption">
    <w:name w:val="caption"/>
    <w:basedOn w:val="BodyText"/>
    <w:next w:val="Normal"/>
    <w:qFormat/>
    <w:rsid w:val="005358BE"/>
    <w:pPr>
      <w:framePr w:w="2268" w:hSpace="181" w:vSpace="181" w:wrap="around" w:vAnchor="text" w:hAnchor="page" w:x="1135" w:y="285" w:anchorLock="1"/>
    </w:pPr>
    <w:rPr>
      <w:i/>
    </w:rPr>
  </w:style>
  <w:style w:type="paragraph" w:customStyle="1" w:styleId="MiniTOCTitle">
    <w:name w:val="MiniTOCTitle"/>
    <w:basedOn w:val="Heading4"/>
    <w:rsid w:val="005358BE"/>
    <w:pPr>
      <w:spacing w:before="240"/>
      <w:outlineLvl w:val="9"/>
    </w:pPr>
    <w:rPr>
      <w:noProof/>
      <w:sz w:val="24"/>
    </w:rPr>
  </w:style>
  <w:style w:type="paragraph" w:customStyle="1" w:styleId="MiniTOCItem">
    <w:name w:val="MiniTOCItem"/>
    <w:basedOn w:val="ListBullet"/>
    <w:rsid w:val="005358BE"/>
    <w:pPr>
      <w:numPr>
        <w:numId w:val="0"/>
      </w:numPr>
      <w:tabs>
        <w:tab w:val="right" w:leader="dot" w:pos="6521"/>
      </w:tabs>
      <w:spacing w:before="0" w:after="0"/>
    </w:pPr>
  </w:style>
  <w:style w:type="paragraph" w:customStyle="1" w:styleId="TOFTitle">
    <w:name w:val="TOFTitle"/>
    <w:basedOn w:val="TOCTitle"/>
    <w:rsid w:val="005358BE"/>
  </w:style>
  <w:style w:type="paragraph" w:styleId="TableofFigures">
    <w:name w:val="table of figures"/>
    <w:basedOn w:val="Normal"/>
    <w:next w:val="Normal"/>
    <w:semiHidden/>
    <w:rsid w:val="005358BE"/>
    <w:pPr>
      <w:tabs>
        <w:tab w:val="right" w:leader="dot" w:pos="9072"/>
      </w:tabs>
      <w:ind w:left="970" w:hanging="403"/>
    </w:pPr>
    <w:rPr>
      <w:rFonts w:ascii="Times New Roman" w:hAnsi="Times New Roman"/>
      <w:b/>
    </w:rPr>
  </w:style>
  <w:style w:type="paragraph" w:styleId="ListNumber">
    <w:name w:val="List Number"/>
    <w:basedOn w:val="List"/>
    <w:rsid w:val="005358BE"/>
    <w:pPr>
      <w:numPr>
        <w:numId w:val="14"/>
      </w:numPr>
      <w:tabs>
        <w:tab w:val="clear" w:pos="340"/>
      </w:tabs>
    </w:pPr>
  </w:style>
  <w:style w:type="character" w:customStyle="1" w:styleId="WingdingSymbols">
    <w:name w:val="Wingding Symbols"/>
    <w:rsid w:val="005358BE"/>
    <w:rPr>
      <w:rFonts w:ascii="Wingdings" w:hAnsi="Wingdings"/>
    </w:rPr>
  </w:style>
  <w:style w:type="paragraph" w:customStyle="1" w:styleId="TableHeading">
    <w:name w:val="Table Heading"/>
    <w:basedOn w:val="HeadingBase"/>
    <w:rsid w:val="005358BE"/>
    <w:pPr>
      <w:keepLines/>
      <w:pBdr>
        <w:bottom w:val="single" w:sz="6" w:space="1" w:color="918585"/>
      </w:pBdr>
      <w:spacing w:before="240"/>
    </w:pPr>
  </w:style>
  <w:style w:type="character" w:customStyle="1" w:styleId="HotSpot">
    <w:name w:val="HotSpot"/>
    <w:rsid w:val="005358BE"/>
    <w:rPr>
      <w:color w:val="0033CC"/>
      <w:u w:val="none"/>
    </w:rPr>
  </w:style>
  <w:style w:type="paragraph" w:customStyle="1" w:styleId="BodyTextRight">
    <w:name w:val="Body Text Right"/>
    <w:basedOn w:val="BodyText"/>
    <w:rsid w:val="005358BE"/>
    <w:pPr>
      <w:spacing w:before="0" w:after="0"/>
      <w:jc w:val="right"/>
    </w:pPr>
  </w:style>
  <w:style w:type="paragraph" w:styleId="Index3">
    <w:name w:val="index 3"/>
    <w:basedOn w:val="ListNumber2"/>
    <w:next w:val="Normal"/>
    <w:semiHidden/>
    <w:rsid w:val="005358BE"/>
    <w:pPr>
      <w:numPr>
        <w:numId w:val="0"/>
      </w:numPr>
      <w:tabs>
        <w:tab w:val="right" w:leader="dot" w:pos="4176"/>
      </w:tabs>
    </w:pPr>
  </w:style>
  <w:style w:type="paragraph" w:styleId="ListNumber2">
    <w:name w:val="List Number 2"/>
    <w:basedOn w:val="List2"/>
    <w:rsid w:val="005358BE"/>
    <w:pPr>
      <w:numPr>
        <w:numId w:val="9"/>
      </w:numPr>
      <w:tabs>
        <w:tab w:val="clear" w:pos="1060"/>
      </w:tabs>
    </w:pPr>
  </w:style>
  <w:style w:type="paragraph" w:customStyle="1" w:styleId="MarginNote">
    <w:name w:val="Margin Note"/>
    <w:basedOn w:val="BodyText"/>
    <w:rsid w:val="00535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5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5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58BE"/>
    <w:rPr>
      <w:sz w:val="32"/>
    </w:rPr>
  </w:style>
  <w:style w:type="paragraph" w:customStyle="1" w:styleId="HeadingProcedure">
    <w:name w:val="Heading Procedure"/>
    <w:basedOn w:val="HeadingBase"/>
    <w:next w:val="Normal"/>
    <w:rsid w:val="005358BE"/>
    <w:pPr>
      <w:tabs>
        <w:tab w:val="left" w:pos="0"/>
      </w:tabs>
      <w:spacing w:before="120" w:after="60"/>
    </w:pPr>
    <w:rPr>
      <w:i/>
      <w:color w:val="918585"/>
      <w:sz w:val="22"/>
    </w:rPr>
  </w:style>
  <w:style w:type="paragraph" w:customStyle="1" w:styleId="TableBodyText">
    <w:name w:val="Table Body Text"/>
    <w:basedOn w:val="BodyText"/>
    <w:rsid w:val="005358BE"/>
    <w:pPr>
      <w:spacing w:before="60" w:after="60"/>
    </w:pPr>
  </w:style>
  <w:style w:type="paragraph" w:styleId="ListContinue">
    <w:name w:val="List Continue"/>
    <w:basedOn w:val="List"/>
    <w:rsid w:val="005358BE"/>
    <w:pPr>
      <w:ind w:firstLine="0"/>
    </w:pPr>
  </w:style>
  <w:style w:type="paragraph" w:customStyle="1" w:styleId="ListNote">
    <w:name w:val="List Note"/>
    <w:basedOn w:val="List"/>
    <w:rsid w:val="005358BE"/>
    <w:pPr>
      <w:pBdr>
        <w:top w:val="single" w:sz="6" w:space="2" w:color="918585"/>
        <w:bottom w:val="single" w:sz="6" w:space="2" w:color="918585"/>
      </w:pBdr>
      <w:tabs>
        <w:tab w:val="left" w:pos="1021"/>
      </w:tabs>
      <w:ind w:firstLine="0"/>
    </w:pPr>
  </w:style>
  <w:style w:type="paragraph" w:customStyle="1" w:styleId="Warning">
    <w:name w:val="Warning"/>
    <w:basedOn w:val="BodyText"/>
    <w:rsid w:val="005358BE"/>
    <w:pPr>
      <w:shd w:val="clear" w:color="auto" w:fill="D9D9D9"/>
      <w:tabs>
        <w:tab w:val="left" w:pos="992"/>
      </w:tabs>
      <w:ind w:left="119" w:right="119"/>
    </w:pPr>
    <w:rPr>
      <w:sz w:val="20"/>
    </w:rPr>
  </w:style>
  <w:style w:type="paragraph" w:customStyle="1" w:styleId="MarginIcons">
    <w:name w:val="Margin Icons"/>
    <w:basedOn w:val="BodyText"/>
    <w:rsid w:val="00535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58BE"/>
    <w:rPr>
      <w:rFonts w:ascii="Courier New" w:hAnsi="Courier New"/>
    </w:rPr>
  </w:style>
  <w:style w:type="paragraph" w:customStyle="1" w:styleId="NoteBullet">
    <w:name w:val="Note Bullet"/>
    <w:basedOn w:val="Note"/>
    <w:rsid w:val="005358BE"/>
    <w:pPr>
      <w:tabs>
        <w:tab w:val="clear" w:pos="680"/>
      </w:tabs>
      <w:spacing w:before="60" w:after="60"/>
    </w:pPr>
  </w:style>
  <w:style w:type="paragraph" w:customStyle="1" w:styleId="SubHeading2">
    <w:name w:val="SubHeading2"/>
    <w:basedOn w:val="HeadingBase"/>
    <w:rsid w:val="005358BE"/>
    <w:pPr>
      <w:spacing w:before="240" w:after="60"/>
    </w:pPr>
    <w:rPr>
      <w:sz w:val="20"/>
    </w:rPr>
  </w:style>
  <w:style w:type="paragraph" w:customStyle="1" w:styleId="SubHeading1">
    <w:name w:val="SubHeading1"/>
    <w:basedOn w:val="HeadingBase"/>
    <w:rsid w:val="005358BE"/>
    <w:pPr>
      <w:spacing w:before="240" w:after="60"/>
    </w:pPr>
    <w:rPr>
      <w:color w:val="918585"/>
      <w:sz w:val="22"/>
    </w:rPr>
  </w:style>
  <w:style w:type="paragraph" w:customStyle="1" w:styleId="SideHeading">
    <w:name w:val="Side Heading"/>
    <w:basedOn w:val="HeadingBase"/>
    <w:rsid w:val="00535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58BE"/>
    <w:pPr>
      <w:numPr>
        <w:numId w:val="10"/>
      </w:numPr>
    </w:pPr>
  </w:style>
  <w:style w:type="paragraph" w:styleId="PlainText">
    <w:name w:val="Plain Text"/>
    <w:basedOn w:val="Normal"/>
    <w:link w:val="PlainTextChar"/>
    <w:rsid w:val="005358BE"/>
    <w:rPr>
      <w:sz w:val="20"/>
    </w:rPr>
  </w:style>
  <w:style w:type="character" w:customStyle="1" w:styleId="PlainTextChar">
    <w:name w:val="Plain Text Char"/>
    <w:basedOn w:val="DefaultParagraphFont"/>
    <w:link w:val="PlainText"/>
    <w:rsid w:val="005358BE"/>
    <w:rPr>
      <w:rFonts w:ascii="Courier New" w:eastAsia="Times New Roman" w:hAnsi="Courier New" w:cs="Times New Roman"/>
      <w:sz w:val="20"/>
      <w:szCs w:val="20"/>
      <w:lang w:eastAsia="en-US"/>
    </w:rPr>
  </w:style>
  <w:style w:type="character" w:customStyle="1" w:styleId="MenuOption">
    <w:name w:val="Menu Option"/>
    <w:basedOn w:val="DefaultParagraphFont"/>
    <w:rsid w:val="005358BE"/>
    <w:rPr>
      <w:b/>
      <w:smallCaps/>
    </w:rPr>
  </w:style>
  <w:style w:type="paragraph" w:customStyle="1" w:styleId="TableListNumber">
    <w:name w:val="Table List Number"/>
    <w:basedOn w:val="ListNumber"/>
    <w:rsid w:val="005358BE"/>
    <w:pPr>
      <w:numPr>
        <w:numId w:val="0"/>
      </w:numPr>
    </w:pPr>
  </w:style>
  <w:style w:type="paragraph" w:styleId="TOC4">
    <w:name w:val="toc 4"/>
    <w:basedOn w:val="TOCBase"/>
    <w:next w:val="Normal"/>
    <w:semiHidden/>
    <w:rsid w:val="005358BE"/>
    <w:pPr>
      <w:tabs>
        <w:tab w:val="right" w:leader="dot" w:pos="9071"/>
      </w:tabs>
      <w:ind w:left="1701"/>
    </w:pPr>
  </w:style>
  <w:style w:type="paragraph" w:customStyle="1" w:styleId="ListAlpha">
    <w:name w:val="List Alpha"/>
    <w:basedOn w:val="List"/>
    <w:rsid w:val="005358BE"/>
    <w:pPr>
      <w:numPr>
        <w:numId w:val="8"/>
      </w:numPr>
    </w:pPr>
  </w:style>
  <w:style w:type="paragraph" w:customStyle="1" w:styleId="ListAlpha2">
    <w:name w:val="List Alpha 2"/>
    <w:basedOn w:val="List2"/>
    <w:rsid w:val="005358BE"/>
    <w:pPr>
      <w:numPr>
        <w:numId w:val="7"/>
      </w:numPr>
    </w:pPr>
  </w:style>
  <w:style w:type="paragraph" w:styleId="List2">
    <w:name w:val="List 2"/>
    <w:basedOn w:val="BodyText"/>
    <w:rsid w:val="005358BE"/>
    <w:pPr>
      <w:tabs>
        <w:tab w:val="left" w:pos="680"/>
      </w:tabs>
      <w:spacing w:before="60" w:after="60"/>
      <w:ind w:left="680" w:hanging="340"/>
    </w:pPr>
  </w:style>
  <w:style w:type="paragraph" w:styleId="List3">
    <w:name w:val="List 3"/>
    <w:basedOn w:val="BodyText"/>
    <w:rsid w:val="005358BE"/>
    <w:pPr>
      <w:tabs>
        <w:tab w:val="left" w:pos="1021"/>
      </w:tabs>
      <w:spacing w:before="60" w:after="60"/>
      <w:ind w:left="1020" w:hanging="340"/>
    </w:pPr>
  </w:style>
  <w:style w:type="paragraph" w:styleId="List4">
    <w:name w:val="List 4"/>
    <w:basedOn w:val="BodyText"/>
    <w:rsid w:val="005358BE"/>
    <w:pPr>
      <w:tabs>
        <w:tab w:val="left" w:pos="1361"/>
      </w:tabs>
      <w:spacing w:before="60" w:after="60"/>
      <w:ind w:left="1361" w:hanging="340"/>
    </w:pPr>
  </w:style>
  <w:style w:type="paragraph" w:styleId="List5">
    <w:name w:val="List 5"/>
    <w:basedOn w:val="BodyText"/>
    <w:rsid w:val="005358BE"/>
    <w:pPr>
      <w:tabs>
        <w:tab w:val="left" w:pos="1701"/>
      </w:tabs>
      <w:spacing w:before="60" w:after="60"/>
      <w:ind w:left="1701" w:hanging="340"/>
    </w:pPr>
  </w:style>
  <w:style w:type="paragraph" w:styleId="ListBullet3">
    <w:name w:val="List Bullet 3"/>
    <w:basedOn w:val="List3"/>
    <w:rsid w:val="005358BE"/>
    <w:pPr>
      <w:numPr>
        <w:numId w:val="13"/>
      </w:numPr>
      <w:tabs>
        <w:tab w:val="clear" w:pos="1021"/>
      </w:tabs>
      <w:ind w:left="1037" w:hanging="357"/>
    </w:pPr>
  </w:style>
  <w:style w:type="paragraph" w:styleId="ListBullet4">
    <w:name w:val="List Bullet 4"/>
    <w:basedOn w:val="List4"/>
    <w:rsid w:val="005358BE"/>
    <w:pPr>
      <w:numPr>
        <w:numId w:val="2"/>
      </w:numPr>
      <w:tabs>
        <w:tab w:val="clear" w:pos="1361"/>
      </w:tabs>
    </w:pPr>
  </w:style>
  <w:style w:type="paragraph" w:styleId="ListBullet5">
    <w:name w:val="List Bullet 5"/>
    <w:basedOn w:val="List5"/>
    <w:rsid w:val="005358BE"/>
    <w:pPr>
      <w:numPr>
        <w:numId w:val="3"/>
      </w:numPr>
    </w:pPr>
  </w:style>
  <w:style w:type="paragraph" w:styleId="ListContinue2">
    <w:name w:val="List Continue 2"/>
    <w:basedOn w:val="List2"/>
    <w:rsid w:val="005358BE"/>
    <w:pPr>
      <w:ind w:firstLine="0"/>
    </w:pPr>
  </w:style>
  <w:style w:type="paragraph" w:styleId="ListContinue3">
    <w:name w:val="List Continue 3"/>
    <w:basedOn w:val="List3"/>
    <w:rsid w:val="005358BE"/>
    <w:pPr>
      <w:ind w:left="1021" w:firstLine="0"/>
    </w:pPr>
  </w:style>
  <w:style w:type="paragraph" w:styleId="ListContinue4">
    <w:name w:val="List Continue 4"/>
    <w:basedOn w:val="List4"/>
    <w:rsid w:val="005358BE"/>
    <w:pPr>
      <w:ind w:firstLine="0"/>
    </w:pPr>
  </w:style>
  <w:style w:type="paragraph" w:styleId="ListContinue5">
    <w:name w:val="List Continue 5"/>
    <w:basedOn w:val="List5"/>
    <w:rsid w:val="005358BE"/>
    <w:pPr>
      <w:ind w:firstLine="0"/>
    </w:pPr>
  </w:style>
  <w:style w:type="paragraph" w:styleId="ListNumber3">
    <w:name w:val="List Number 3"/>
    <w:basedOn w:val="List3"/>
    <w:rsid w:val="005358BE"/>
    <w:pPr>
      <w:numPr>
        <w:numId w:val="4"/>
      </w:numPr>
    </w:pPr>
  </w:style>
  <w:style w:type="paragraph" w:styleId="ListNumber4">
    <w:name w:val="List Number 4"/>
    <w:basedOn w:val="List4"/>
    <w:rsid w:val="005358BE"/>
    <w:pPr>
      <w:numPr>
        <w:numId w:val="5"/>
      </w:numPr>
    </w:pPr>
  </w:style>
  <w:style w:type="paragraph" w:styleId="ListNumber5">
    <w:name w:val="List Number 5"/>
    <w:basedOn w:val="List5"/>
    <w:rsid w:val="005358BE"/>
    <w:pPr>
      <w:numPr>
        <w:numId w:val="6"/>
      </w:numPr>
    </w:pPr>
  </w:style>
  <w:style w:type="paragraph" w:styleId="BlockText">
    <w:name w:val="Block Text"/>
    <w:basedOn w:val="Normal"/>
    <w:rsid w:val="005358BE"/>
    <w:pPr>
      <w:spacing w:after="120"/>
      <w:ind w:left="1440" w:right="1440"/>
    </w:pPr>
  </w:style>
  <w:style w:type="character" w:customStyle="1" w:styleId="Subscript">
    <w:name w:val="Subscript"/>
    <w:basedOn w:val="DefaultParagraphFont"/>
    <w:rsid w:val="005358BE"/>
    <w:rPr>
      <w:sz w:val="16"/>
      <w:vertAlign w:val="subscript"/>
    </w:rPr>
  </w:style>
  <w:style w:type="character" w:customStyle="1" w:styleId="Superscript">
    <w:name w:val="Superscript"/>
    <w:basedOn w:val="DefaultParagraphFont"/>
    <w:rsid w:val="005358BE"/>
    <w:rPr>
      <w:sz w:val="16"/>
      <w:vertAlign w:val="superscript"/>
    </w:rPr>
  </w:style>
  <w:style w:type="character" w:customStyle="1" w:styleId="Symbols">
    <w:name w:val="Symbols"/>
    <w:basedOn w:val="DefaultParagraphFont"/>
    <w:rsid w:val="005358BE"/>
    <w:rPr>
      <w:rFonts w:ascii="Symbol" w:hAnsi="Symbol"/>
    </w:rPr>
  </w:style>
  <w:style w:type="character" w:customStyle="1" w:styleId="MenuOptions">
    <w:name w:val="Menu Options"/>
    <w:basedOn w:val="DefaultParagraphFont"/>
    <w:rsid w:val="005358BE"/>
    <w:rPr>
      <w:rFonts w:ascii="Arial Narrow" w:hAnsi="Arial Narrow"/>
      <w:smallCaps/>
    </w:rPr>
  </w:style>
  <w:style w:type="character" w:customStyle="1" w:styleId="Buttons">
    <w:name w:val="Buttons"/>
    <w:basedOn w:val="DefaultParagraphFont"/>
    <w:rsid w:val="005358BE"/>
    <w:rPr>
      <w:b/>
    </w:rPr>
  </w:style>
  <w:style w:type="character" w:customStyle="1" w:styleId="Underlined">
    <w:name w:val="Underlined"/>
    <w:basedOn w:val="DefaultParagraphFont"/>
    <w:rsid w:val="005358BE"/>
    <w:rPr>
      <w:u w:val="single"/>
    </w:rPr>
  </w:style>
  <w:style w:type="paragraph" w:customStyle="1" w:styleId="TableBodyTextRight">
    <w:name w:val="Table Body Text Right"/>
    <w:basedOn w:val="TableBodyText"/>
    <w:rsid w:val="005358BE"/>
    <w:pPr>
      <w:widowControl w:val="0"/>
      <w:autoSpaceDE w:val="0"/>
      <w:autoSpaceDN w:val="0"/>
      <w:adjustRightInd w:val="0"/>
      <w:jc w:val="right"/>
    </w:pPr>
    <w:rPr>
      <w:rFonts w:cs="Arial"/>
      <w:szCs w:val="18"/>
    </w:rPr>
  </w:style>
  <w:style w:type="paragraph" w:customStyle="1" w:styleId="CopyrightText">
    <w:name w:val="Copyright Text"/>
    <w:basedOn w:val="BodyText"/>
    <w:rsid w:val="005358BE"/>
    <w:rPr>
      <w:sz w:val="18"/>
    </w:rPr>
  </w:style>
  <w:style w:type="paragraph" w:customStyle="1" w:styleId="BodySmallRight">
    <w:name w:val="Body Small Right"/>
    <w:basedOn w:val="BodyTextRight"/>
    <w:rsid w:val="005358BE"/>
    <w:rPr>
      <w:sz w:val="18"/>
      <w:szCs w:val="18"/>
    </w:rPr>
  </w:style>
  <w:style w:type="paragraph" w:customStyle="1" w:styleId="MarginEdition">
    <w:name w:val="Margin Edition"/>
    <w:basedOn w:val="MarginNote"/>
    <w:rsid w:val="005358BE"/>
    <w:pPr>
      <w:spacing w:before="0" w:after="0"/>
    </w:pPr>
    <w:rPr>
      <w:rFonts w:ascii="Times New Roman" w:hAnsi="Times New Roman"/>
      <w:color w:val="999999"/>
    </w:rPr>
  </w:style>
  <w:style w:type="paragraph" w:customStyle="1" w:styleId="Spacer">
    <w:name w:val="Spacer"/>
    <w:basedOn w:val="Normal"/>
    <w:rsid w:val="005358BE"/>
    <w:rPr>
      <w:sz w:val="2"/>
      <w:szCs w:val="2"/>
    </w:rPr>
  </w:style>
  <w:style w:type="character" w:customStyle="1" w:styleId="Small">
    <w:name w:val="Small"/>
    <w:basedOn w:val="DefaultParagraphFont"/>
    <w:rsid w:val="005358BE"/>
    <w:rPr>
      <w:sz w:val="16"/>
    </w:rPr>
  </w:style>
  <w:style w:type="paragraph" w:customStyle="1" w:styleId="WideTable">
    <w:name w:val="Wide Table"/>
    <w:basedOn w:val="Normal"/>
    <w:rsid w:val="005358BE"/>
    <w:pPr>
      <w:ind w:left="-1418"/>
    </w:pPr>
    <w:rPr>
      <w:sz w:val="2"/>
      <w:szCs w:val="2"/>
    </w:rPr>
  </w:style>
  <w:style w:type="character" w:styleId="PageNumber">
    <w:name w:val="page number"/>
    <w:basedOn w:val="DefaultParagraphFont"/>
    <w:rsid w:val="005358BE"/>
  </w:style>
  <w:style w:type="paragraph" w:styleId="Quote">
    <w:name w:val="Quote"/>
    <w:basedOn w:val="Heading1"/>
    <w:link w:val="QuoteChar"/>
    <w:qFormat/>
    <w:rsid w:val="005358BE"/>
    <w:rPr>
      <w:b w:val="0"/>
      <w:sz w:val="72"/>
      <w:szCs w:val="72"/>
      <w:lang w:val="en-NZ"/>
    </w:rPr>
  </w:style>
  <w:style w:type="character" w:customStyle="1" w:styleId="QuoteChar">
    <w:name w:val="Quote Char"/>
    <w:basedOn w:val="DefaultParagraphFont"/>
    <w:link w:val="Quote"/>
    <w:rsid w:val="00535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58BE"/>
    <w:pPr>
      <w:pageBreakBefore/>
    </w:pPr>
  </w:style>
  <w:style w:type="paragraph" w:customStyle="1" w:styleId="Border">
    <w:name w:val="Border"/>
    <w:basedOn w:val="Normal"/>
    <w:qFormat/>
    <w:rsid w:val="00535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58BE"/>
    <w:rPr>
      <w:b/>
      <w:bCs/>
      <w:i/>
      <w:iCs/>
      <w:color w:val="auto"/>
    </w:rPr>
  </w:style>
  <w:style w:type="paragraph" w:styleId="IntenseQuote">
    <w:name w:val="Intense Quote"/>
    <w:basedOn w:val="Normal"/>
    <w:next w:val="Normal"/>
    <w:link w:val="IntenseQuoteChar"/>
    <w:uiPriority w:val="30"/>
    <w:qFormat/>
    <w:rsid w:val="00535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5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58BE"/>
    <w:rPr>
      <w:smallCaps/>
      <w:color w:val="auto"/>
      <w:u w:val="single"/>
    </w:rPr>
  </w:style>
  <w:style w:type="character" w:styleId="IntenseReference">
    <w:name w:val="Intense Reference"/>
    <w:basedOn w:val="DefaultParagraphFont"/>
    <w:uiPriority w:val="32"/>
    <w:qFormat/>
    <w:rsid w:val="005358BE"/>
    <w:rPr>
      <w:b/>
      <w:bCs/>
      <w:smallCaps/>
      <w:color w:val="auto"/>
      <w:spacing w:val="5"/>
      <w:u w:val="single"/>
    </w:rPr>
  </w:style>
  <w:style w:type="paragraph" w:customStyle="1" w:styleId="2ColumnHeading">
    <w:name w:val="2Column Heading"/>
    <w:basedOn w:val="BodyText"/>
    <w:qFormat/>
    <w:rsid w:val="005358BE"/>
    <w:pPr>
      <w:spacing w:after="60"/>
      <w:ind w:left="-2268"/>
    </w:pPr>
    <w:rPr>
      <w:b/>
    </w:rPr>
  </w:style>
  <w:style w:type="paragraph" w:customStyle="1" w:styleId="Heading1TOC">
    <w:name w:val="Heading1 TOC"/>
    <w:basedOn w:val="Normal"/>
    <w:qFormat/>
    <w:rsid w:val="005358BE"/>
    <w:pPr>
      <w:spacing w:before="240" w:after="120"/>
    </w:pPr>
    <w:rPr>
      <w:rFonts w:ascii="Times New Roman" w:hAnsi="Times New Roman"/>
      <w:b/>
      <w:sz w:val="32"/>
    </w:rPr>
  </w:style>
  <w:style w:type="paragraph" w:customStyle="1" w:styleId="Heading2TOC">
    <w:name w:val="Heading2 TOC"/>
    <w:basedOn w:val="Normal"/>
    <w:qFormat/>
    <w:rsid w:val="005358BE"/>
    <w:pPr>
      <w:spacing w:before="240" w:after="60"/>
    </w:pPr>
    <w:rPr>
      <w:rFonts w:ascii="Times New Roman" w:hAnsi="Times New Roman"/>
      <w:b/>
      <w:sz w:val="28"/>
    </w:rPr>
  </w:style>
  <w:style w:type="character" w:customStyle="1" w:styleId="Underline">
    <w:name w:val="Underline"/>
    <w:basedOn w:val="DefaultParagraphFont"/>
    <w:qFormat/>
    <w:rsid w:val="005358BE"/>
    <w:rPr>
      <w:u w:val="single"/>
    </w:rPr>
  </w:style>
  <w:style w:type="character" w:customStyle="1" w:styleId="BoldandItalics">
    <w:name w:val="Bold and Italics"/>
    <w:qFormat/>
    <w:rsid w:val="005358BE"/>
    <w:rPr>
      <w:b/>
      <w:i/>
      <w:u w:val="none"/>
    </w:rPr>
  </w:style>
  <w:style w:type="paragraph" w:styleId="BalloonText">
    <w:name w:val="Balloon Text"/>
    <w:basedOn w:val="Normal"/>
    <w:link w:val="BalloonTextChar"/>
    <w:rsid w:val="005358BE"/>
    <w:rPr>
      <w:rFonts w:ascii="Tahoma" w:hAnsi="Tahoma" w:cs="Tahoma"/>
      <w:sz w:val="16"/>
      <w:szCs w:val="16"/>
    </w:rPr>
  </w:style>
  <w:style w:type="character" w:customStyle="1" w:styleId="BalloonTextChar">
    <w:name w:val="Balloon Text Char"/>
    <w:basedOn w:val="DefaultParagraphFont"/>
    <w:link w:val="BalloonText"/>
    <w:rsid w:val="00535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5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5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58BE"/>
    <w:rPr>
      <w:b/>
      <w:color w:val="660033"/>
      <w:spacing w:val="0"/>
    </w:rPr>
  </w:style>
  <w:style w:type="paragraph" w:customStyle="1" w:styleId="Nameditemlist">
    <w:name w:val="Named item list"/>
    <w:basedOn w:val="BodyText"/>
    <w:qFormat/>
    <w:rsid w:val="005358BE"/>
    <w:pPr>
      <w:tabs>
        <w:tab w:val="left" w:pos="2835"/>
      </w:tabs>
      <w:ind w:left="2835" w:hanging="2835"/>
    </w:pPr>
  </w:style>
  <w:style w:type="paragraph" w:customStyle="1" w:styleId="BodyTextnopadding">
    <w:name w:val="Body Text no padding"/>
    <w:basedOn w:val="BodyText"/>
    <w:qFormat/>
    <w:rsid w:val="005358BE"/>
    <w:pPr>
      <w:spacing w:before="0" w:after="0"/>
    </w:pPr>
  </w:style>
  <w:style w:type="character" w:styleId="Hyperlink">
    <w:name w:val="Hyperlink"/>
    <w:basedOn w:val="DefaultParagraphFont"/>
    <w:uiPriority w:val="99"/>
    <w:unhideWhenUsed/>
    <w:rsid w:val="007976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720</Words>
  <Characters>4356</Characters>
  <Application>Microsoft Office Word</Application>
  <DocSecurity>0</DocSecurity>
  <Lines>145</Lines>
  <Paragraphs>79</Paragraphs>
  <ScaleCrop>false</ScaleCrop>
  <Company>Author-it Software Corporation Ltd.</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FWPNSY3003 Apply knowledge of tree stock growing in a forest nursery</dc:title>
  <dc:subject>Approved</dc:subject>
  <dc:creator>Skills Impact</dc:creator>
  <cp:keywords>Release: 1</cp:keywords>
  <dc:description>Review Date: 12 April 2008</dc:description>
  <cp:lastModifiedBy>HSD_TPCMSd.prod</cp:lastModifiedBy>
  <cp:revision>3</cp:revision>
  <dcterms:created xsi:type="dcterms:W3CDTF">2024-04-26T02:02:00Z</dcterms:created>
  <dcterms:modified xsi:type="dcterms:W3CDTF">2024-04-26T02:02:00Z</dcterms:modified>
</cp:coreProperties>
</file>