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567" w:rsidP="00EC0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FWPNSY2004 Prick out and transplant tree seedlings</w:t>
      </w:r>
      <w:r>
        <w:fldChar w:fldCharType="end"/>
      </w:r>
    </w:p>
    <w:p w:rsidR="00EC0567" w:rsidP="00EC0567">
      <w:pPr>
        <w:pStyle w:val="Version"/>
        <w:sectPr w:rsidSect="00DB7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21B" w:rsidP="00DB721B">
      <w:pPr>
        <w:pStyle w:val="SuperHeading"/>
      </w:pPr>
      <w:r w:rsidRPr="00DB721B">
        <w:t>FWPNSY2004 Prick out and transplant tree seedlings</w:t>
      </w:r>
    </w:p>
    <w:p w:rsidR="00000000" w:rsidRPr="00DB721B" w:rsidP="00DB721B">
      <w:pPr>
        <w:pStyle w:val="Heading1"/>
      </w:pPr>
      <w:bookmarkStart w:id="1" w:name="O_1209849"/>
      <w:bookmarkEnd w:id="1"/>
      <w:r w:rsidRPr="00DB7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Comments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This version released with FWP Forest and Wood Products Training Package Version 7.0.</w:t>
            </w:r>
          </w:p>
        </w:tc>
      </w:tr>
    </w:tbl>
    <w:p w:rsidR="00000000" w:rsidRPr="00DB721B" w:rsidP="00DB721B">
      <w:pPr>
        <w:pStyle w:val="BodyText"/>
      </w:pP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2" w:name="O_1209850"/>
      <w:bookmarkEnd w:id="2"/>
      <w:r w:rsidRPr="00DB721B">
        <w:t>Application</w:t>
      </w:r>
    </w:p>
    <w:p w:rsidR="00000000" w:rsidRPr="00DB721B" w:rsidP="00EC0567">
      <w:pPr>
        <w:pStyle w:val="BodyText"/>
      </w:pPr>
      <w:r w:rsidRPr="00DB721B">
        <w:t>This unit of competency describes the skills and knowledge required to prick ou</w:t>
      </w:r>
      <w:r w:rsidRPr="00DB721B">
        <w:t>t, transplant and pot on tree seedlings and rooted cuttings mainly for revegetation/regeneration production.</w:t>
      </w:r>
    </w:p>
    <w:p w:rsidR="00000000" w:rsidRPr="00DB721B" w:rsidP="00EC0567">
      <w:pPr>
        <w:pStyle w:val="BodyText"/>
      </w:pPr>
      <w:r w:rsidRPr="00DB721B">
        <w:t>The unit applies to individuals who prick out and transplant tree seedlings in commercial and non-commercial tree production.</w:t>
      </w:r>
    </w:p>
    <w:p w:rsidR="00000000" w:rsidRPr="00DB721B" w:rsidP="00EC0567">
      <w:pPr>
        <w:pStyle w:val="BodyText"/>
      </w:pPr>
      <w:r w:rsidRPr="00DB721B">
        <w:t>All work must be carr</w:t>
      </w:r>
      <w:r w:rsidRPr="00DB721B">
        <w:t xml:space="preserve">ied out to comply with workplace procedures, according to state/territory health and safety regulations, legislation and standards that apply to the workplace. </w:t>
      </w:r>
    </w:p>
    <w:p w:rsidR="00000000" w:rsidRPr="00DB721B" w:rsidP="00EC0567">
      <w:pPr>
        <w:pStyle w:val="BodyText"/>
      </w:pPr>
      <w:r w:rsidRPr="00DB721B">
        <w:t>No licensing, legislative or certification requirements apply to this unit at the time of publi</w:t>
      </w:r>
      <w:r w:rsidRPr="00DB721B">
        <w:t xml:space="preserve">cation. </w:t>
      </w:r>
    </w:p>
    <w:p w:rsidR="00000000" w:rsidRPr="00DB721B" w:rsidP="00DB721B">
      <w:pPr>
        <w:pStyle w:val="Heading1"/>
      </w:pPr>
      <w:bookmarkStart w:id="3" w:name="O_1209851"/>
      <w:bookmarkEnd w:id="3"/>
      <w:r w:rsidRPr="00DB721B">
        <w:t>Pre-requisite Unit</w:t>
      </w:r>
    </w:p>
    <w:p w:rsidR="00000000" w:rsidRPr="00DB721B" w:rsidP="00EC0567">
      <w:pPr>
        <w:pStyle w:val="BodyText"/>
      </w:pPr>
      <w:r w:rsidRPr="00DB721B">
        <w:t>Nil</w:t>
      </w:r>
    </w:p>
    <w:p w:rsidR="00000000" w:rsidRPr="00DB721B" w:rsidP="00DB721B">
      <w:pPr>
        <w:pStyle w:val="Heading1"/>
      </w:pPr>
      <w:bookmarkStart w:id="4" w:name="O_1209853"/>
      <w:bookmarkEnd w:id="4"/>
      <w:r w:rsidRPr="00DB721B">
        <w:t>Unit Sector</w:t>
      </w:r>
    </w:p>
    <w:p w:rsidR="00000000" w:rsidRPr="00DB721B" w:rsidP="00EC0567">
      <w:pPr>
        <w:pStyle w:val="BodyText"/>
      </w:pPr>
      <w:r w:rsidRPr="00DB721B">
        <w:t>Forest Nursery Production (NSY)</w:t>
      </w:r>
    </w:p>
    <w:p w:rsidR="00000000" w:rsidRPr="00DB721B" w:rsidP="00DB721B">
      <w:pPr>
        <w:pStyle w:val="Heading1"/>
      </w:pPr>
      <w:bookmarkStart w:id="5" w:name="O_1209854"/>
      <w:bookmarkEnd w:id="5"/>
      <w:r w:rsidRPr="00DB72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Performance Criteria</w:t>
            </w:r>
          </w:p>
        </w:tc>
      </w:tr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1. Prepare for pricking out and transplanting tree seedlings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1.1 Determine job requirements from work order or instruction, and where required seek clarificati</w:t>
            </w:r>
            <w:r w:rsidRPr="00DB721B">
              <w:t>on from appropriate personnel</w:t>
            </w:r>
          </w:p>
          <w:p w:rsidR="00000000" w:rsidRPr="00DB721B" w:rsidP="00DB721B">
            <w:pPr>
              <w:pStyle w:val="BodyText"/>
            </w:pPr>
            <w:r w:rsidRPr="00DB721B">
              <w:t xml:space="preserve">1.2 Confirm safety and environmental requirements, including use of personal protective equipment, for the task according to workplace </w:t>
            </w:r>
            <w:r w:rsidRPr="00DB721B">
              <w:t xml:space="preserve">procedures </w:t>
            </w:r>
          </w:p>
          <w:p w:rsidR="00000000" w:rsidRPr="00DB721B" w:rsidP="00DB721B">
            <w:pPr>
              <w:pStyle w:val="BodyText"/>
            </w:pPr>
            <w:r w:rsidRPr="00DB721B">
              <w:t xml:space="preserve">1.3 Identify, assess and take actions to mitigate risks and hazards associated </w:t>
            </w:r>
            <w:r w:rsidRPr="00DB721B">
              <w:t>with pricking out and transplanting operations</w:t>
            </w:r>
          </w:p>
          <w:p w:rsidR="00000000" w:rsidRPr="00DB721B" w:rsidP="00DB721B">
            <w:pPr>
              <w:pStyle w:val="BodyText"/>
            </w:pPr>
            <w:r w:rsidRPr="00DB721B">
              <w:t xml:space="preserve">1.4 Identify emergency and evacuation procedures to follow in the event of an incident or accident </w:t>
            </w:r>
          </w:p>
          <w:p w:rsidR="00000000" w:rsidRPr="00DB721B" w:rsidP="00DB721B">
            <w:pPr>
              <w:pStyle w:val="BodyText"/>
            </w:pPr>
            <w:r w:rsidRPr="00DB721B">
              <w:t>1.5 Consult with appropriate personnel to ensure that work is coordinated effectively with others in the workplace</w:t>
            </w:r>
          </w:p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1.6 Select tools, equipment and materials for pricking out and transplanting, and check for serviceability according to workplace procedures</w:t>
            </w:r>
          </w:p>
        </w:tc>
      </w:tr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2. Prick out tree seedlings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2.1 Extract seedlings from trays</w:t>
            </w:r>
          </w:p>
          <w:p w:rsidR="00000000" w:rsidRPr="00DB721B" w:rsidP="00DB721B">
            <w:pPr>
              <w:pStyle w:val="BodyText"/>
            </w:pPr>
            <w:r w:rsidRPr="00DB721B">
              <w:t>2.2 Apply pricking out techniques that avoid damage to seedlings</w:t>
            </w:r>
          </w:p>
          <w:p w:rsidR="00000000" w:rsidRPr="00DB721B" w:rsidP="00DB721B">
            <w:pPr>
              <w:pStyle w:val="BodyText"/>
            </w:pPr>
            <w:r w:rsidRPr="00DB721B">
              <w:t>2.3 Apply root positioning techniques that ensure that tap roots and lateral roots are not distorted during transfer</w:t>
            </w:r>
          </w:p>
          <w:p w:rsidR="00000000" w:rsidRPr="00DB721B" w:rsidP="00DB721B">
            <w:pPr>
              <w:pStyle w:val="BodyText"/>
            </w:pPr>
            <w:r w:rsidRPr="00DB721B">
              <w:t>2.4 Apply fi</w:t>
            </w:r>
            <w:r w:rsidRPr="00DB721B">
              <w:t>rming-in technique that maintains root orientation</w:t>
            </w:r>
          </w:p>
          <w:p w:rsidR="00000000" w:rsidRPr="00DB721B" w:rsidP="00DB721B">
            <w:pPr>
              <w:pStyle w:val="BodyText"/>
            </w:pPr>
            <w:r w:rsidRPr="00DB721B">
              <w:t>2.5 Water-in seedlings immediately after pricking out to ensure root contact with medium</w:t>
            </w:r>
          </w:p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2.6 Water unused seedlings to maintain plant vitality</w:t>
            </w:r>
          </w:p>
        </w:tc>
      </w:tr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3. Transplant and pot on tree seedlings and rooted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3</w:t>
            </w:r>
            <w:r w:rsidRPr="00DB721B">
              <w:t>.1 Trim rooted systems to a suitable length, taking into account plant size, container size and root system characteristics</w:t>
            </w:r>
          </w:p>
          <w:p w:rsidR="00000000" w:rsidRPr="00DB721B" w:rsidP="00DB721B">
            <w:pPr>
              <w:pStyle w:val="BodyText"/>
            </w:pPr>
            <w:r w:rsidRPr="00DB721B">
              <w:t>3.2 Check tap roots and lateral roots to ensure they are not distorted when placing in containers or when transplanting into open be</w:t>
            </w:r>
            <w:r w:rsidRPr="00DB721B">
              <w:t>ds</w:t>
            </w:r>
          </w:p>
          <w:p w:rsidR="00000000" w:rsidRPr="00DB721B" w:rsidP="00DB721B">
            <w:pPr>
              <w:pStyle w:val="BodyText"/>
            </w:pPr>
            <w:r w:rsidRPr="00DB721B">
              <w:t>3.3 Firm-in after transplanting, ensuring that root systems are not distorted</w:t>
            </w:r>
          </w:p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3.4 Pot on transplanted pot at appropriate intervals according to species, growth rate and workplace procedures</w:t>
            </w:r>
          </w:p>
        </w:tc>
      </w:tr>
      <w:tr w:rsidTr="00EC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4.1 Check, clean and store tools and equipment aft</w:t>
            </w:r>
            <w:r w:rsidRPr="00DB721B">
              <w:t>er pricking out and transplanting operations</w:t>
            </w:r>
          </w:p>
          <w:p w:rsidR="00000000" w:rsidRPr="00DB721B" w:rsidP="00DB721B">
            <w:pPr>
              <w:pStyle w:val="BodyText"/>
            </w:pPr>
            <w:r w:rsidRPr="00DB721B">
              <w:t>4.2 Reuse, recycle or dispose of waste according to workplace procedures</w:t>
            </w:r>
          </w:p>
        </w:tc>
      </w:tr>
    </w:tbl>
    <w:p w:rsidR="00000000" w:rsidRPr="00DB721B" w:rsidP="00DB721B">
      <w:pPr>
        <w:pStyle w:val="BodyText"/>
      </w:pP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6" w:name="O_1209855"/>
      <w:bookmarkEnd w:id="6"/>
      <w:r w:rsidRPr="00DB721B">
        <w:t>Foundation Skills</w:t>
      </w:r>
    </w:p>
    <w:p w:rsidR="00000000" w:rsidRPr="00EC0567" w:rsidP="00EC0567">
      <w:pPr>
        <w:pStyle w:val="BodyText"/>
        <w:rPr>
          <w:i/>
        </w:rPr>
      </w:pPr>
      <w:r w:rsidRPr="00EC056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Description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ListBullet"/>
              <w:rPr>
                <w:lang w:val="en-NZ"/>
              </w:rPr>
            </w:pPr>
            <w:r w:rsidRPr="00DB721B">
              <w:t>Extract information from industry g</w:t>
            </w:r>
            <w:r w:rsidRPr="00DB721B">
              <w:t>uides and standard references on pricking out and transplanting techniques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ListBullet"/>
              <w:rPr>
                <w:lang w:val="en-NZ"/>
              </w:rPr>
            </w:pPr>
            <w:r w:rsidRPr="00DB721B">
              <w:t>Complete workplace forms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ListBullet"/>
            </w:pPr>
            <w:r w:rsidRPr="00DB721B">
              <w:t>Ask open and closed questions and use active listening techniques to clarify contents of work orders</w:t>
            </w:r>
          </w:p>
          <w:p w:rsidR="00000000" w:rsidP="00DB721B">
            <w:pPr>
              <w:pStyle w:val="ListBullet"/>
              <w:rPr>
                <w:lang w:val="en-NZ"/>
              </w:rPr>
            </w:pPr>
            <w:r w:rsidRPr="00DB721B">
              <w:t>Provide oral reports on pricking out and transplanting operations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ListBullet"/>
            </w:pPr>
            <w:r w:rsidRPr="00DB721B">
              <w:t>Count quantity of seedlings</w:t>
            </w:r>
          </w:p>
        </w:tc>
      </w:tr>
    </w:tbl>
    <w:p w:rsidR="00000000" w:rsidRPr="00DB721B" w:rsidP="00DB721B">
      <w:pPr>
        <w:pStyle w:val="BodyText"/>
      </w:pP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7" w:name="O_1209857"/>
      <w:bookmarkEnd w:id="7"/>
      <w:r w:rsidRPr="00DB72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Equivalence status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 xml:space="preserve">FWPNSY2004 Prick out and transplant tree seedlings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Newly created</w:t>
            </w:r>
          </w:p>
        </w:tc>
      </w:tr>
    </w:tbl>
    <w:p w:rsidR="00000000" w:rsidRPr="00DB721B" w:rsidP="00DB721B">
      <w:pPr>
        <w:pStyle w:val="BodyText"/>
      </w:pP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8" w:name="O_1209864"/>
      <w:bookmarkEnd w:id="8"/>
      <w:r w:rsidRPr="00DB721B">
        <w:t>Links</w:t>
      </w:r>
    </w:p>
    <w:p w:rsidR="00000000" w:rsidRPr="00DB721B" w:rsidP="00EC0567">
      <w:pPr>
        <w:pStyle w:val="BodyText"/>
      </w:pPr>
      <w:r w:rsidRPr="00DB721B">
        <w:t>Companion Volumes, including Imple</w:t>
      </w:r>
      <w:r w:rsidRPr="00DB721B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000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721B" w:rsidP="00EC0567">
      <w:pPr>
        <w:pStyle w:val="BodyText"/>
        <w:sectPr w:rsidSect="00DB72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21B" w:rsidP="00DB721B">
      <w:pPr>
        <w:pStyle w:val="SuperHeading"/>
      </w:pPr>
      <w:r w:rsidRPr="00DB721B">
        <w:t>Assessment Requirements for FWPNSY2004 Prick out and transplant tree seedlings</w:t>
      </w:r>
    </w:p>
    <w:p w:rsidR="00000000" w:rsidRPr="00DB721B" w:rsidP="00DB721B">
      <w:pPr>
        <w:pStyle w:val="Heading1"/>
      </w:pPr>
      <w:bookmarkStart w:id="9" w:name="O_1209859"/>
      <w:bookmarkEnd w:id="9"/>
      <w:r w:rsidRPr="00DB7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Bold"/>
              <w:rPr>
                <w:lang w:val="en-NZ"/>
              </w:rPr>
            </w:pPr>
            <w:r w:rsidRPr="00DB721B">
              <w:t>Comments</w:t>
            </w:r>
          </w:p>
        </w:tc>
      </w:tr>
      <w:tr w:rsidTr="00DB7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1B">
            <w:pPr>
              <w:pStyle w:val="BodyText"/>
              <w:rPr>
                <w:lang w:val="en-NZ"/>
              </w:rPr>
            </w:pPr>
            <w:r w:rsidRPr="00DB72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1B" w:rsidP="00DB721B">
            <w:pPr>
              <w:pStyle w:val="BodyText"/>
            </w:pPr>
            <w:r w:rsidRPr="00DB721B">
              <w:t>This version released with FWP Forest and Wood Products Training Package Version 7.0.</w:t>
            </w:r>
          </w:p>
        </w:tc>
      </w:tr>
    </w:tbl>
    <w:p w:rsidR="00000000" w:rsidRPr="00DB721B" w:rsidP="00DB721B">
      <w:pPr>
        <w:pStyle w:val="BodyText"/>
      </w:pP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10" w:name="O_1209860"/>
      <w:bookmarkEnd w:id="10"/>
      <w:r w:rsidRPr="00DB721B">
        <w:t>Performance Evidence</w:t>
      </w:r>
    </w:p>
    <w:p w:rsidR="00000000" w:rsidRPr="00DB721B" w:rsidP="00EC0567">
      <w:pPr>
        <w:pStyle w:val="BodyText"/>
      </w:pPr>
      <w:r w:rsidRPr="00DB721B">
        <w:t>An individual demonstrating competency must satisfy all of th</w:t>
      </w:r>
      <w:r w:rsidRPr="00DB721B">
        <w:t xml:space="preserve">e elements and performance criteria in this unit. </w:t>
      </w:r>
    </w:p>
    <w:p w:rsidR="00000000" w:rsidRPr="00DB721B" w:rsidP="00EC0567">
      <w:pPr>
        <w:pStyle w:val="BodyText"/>
      </w:pPr>
      <w:r w:rsidRPr="00DB721B">
        <w:t>There must be evidence that the individual has:</w:t>
      </w:r>
    </w:p>
    <w:p w:rsidR="00000000" w:rsidRPr="00DB721B" w:rsidP="00DB721B">
      <w:pPr>
        <w:pStyle w:val="ListBullet"/>
      </w:pPr>
      <w:r w:rsidRPr="00DB721B">
        <w:t>pricked out tree seedlings according to production requirements in a daily operation</w:t>
      </w:r>
    </w:p>
    <w:p w:rsidR="00000000" w:rsidRPr="00DB721B" w:rsidP="00DB721B">
      <w:pPr>
        <w:pStyle w:val="ListBullet"/>
      </w:pPr>
      <w:r w:rsidRPr="00DB721B">
        <w:t>transplanted and potted on tree seedlings and rooted cuttings according to production requirements in a daily operation.</w:t>
      </w:r>
    </w:p>
    <w:p w:rsidR="00000000" w:rsidRPr="00DB721B" w:rsidP="00DB721B">
      <w:pPr>
        <w:pStyle w:val="BodyText"/>
      </w:pPr>
    </w:p>
    <w:p w:rsidR="00000000" w:rsidRPr="00DB721B" w:rsidP="00EC0567">
      <w:pPr>
        <w:pStyle w:val="BodyText"/>
      </w:pPr>
      <w:r w:rsidRPr="00DB721B">
        <w:t>In undertaking this activity, the individual has:</w:t>
      </w:r>
    </w:p>
    <w:p w:rsidR="00000000" w:rsidRPr="00DB721B" w:rsidP="00DB721B">
      <w:pPr>
        <w:pStyle w:val="ListBullet"/>
      </w:pPr>
      <w:r w:rsidRPr="00DB721B">
        <w:t>complied with safety and environmental requirements, including use of personal prot</w:t>
      </w:r>
      <w:r w:rsidRPr="00DB721B">
        <w:t>ective equipment (PPE)</w:t>
      </w:r>
    </w:p>
    <w:p w:rsidR="00000000" w:rsidRPr="00DB721B" w:rsidP="00DB721B">
      <w:pPr>
        <w:pStyle w:val="ListBullet"/>
      </w:pPr>
      <w:r w:rsidRPr="00DB721B">
        <w:t>selected tools, equipment and materials for the task</w:t>
      </w:r>
    </w:p>
    <w:p w:rsidR="00000000" w:rsidRPr="00DB721B" w:rsidP="00DB721B">
      <w:pPr>
        <w:pStyle w:val="ListBullet"/>
      </w:pPr>
      <w:r w:rsidRPr="00DB721B">
        <w:t xml:space="preserve">applied all required techniques in pricking out, transplanting and potting on tree seedlings and rooted cuttings </w:t>
      </w:r>
    </w:p>
    <w:p w:rsidR="00000000" w:rsidRPr="00DB721B" w:rsidP="00DB721B">
      <w:pPr>
        <w:pStyle w:val="ListBullet"/>
      </w:pPr>
      <w:r w:rsidRPr="00DB721B">
        <w:t>checked, cleaned and stored tools and equipment after pricking out</w:t>
      </w:r>
      <w:r w:rsidRPr="00DB721B">
        <w:t xml:space="preserve"> and transplanting operations</w:t>
      </w:r>
    </w:p>
    <w:p w:rsidR="00000000" w:rsidRPr="00DB721B" w:rsidP="00DB721B">
      <w:pPr>
        <w:pStyle w:val="ListBullet"/>
      </w:pPr>
      <w:r w:rsidRPr="00DB721B">
        <w:t>reused, recycled or disposed of waste according to workplace procedures.</w:t>
      </w: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11" w:name="O_1209861"/>
      <w:bookmarkEnd w:id="11"/>
      <w:r w:rsidRPr="00DB721B">
        <w:t>Knowledge Evidence</w:t>
      </w:r>
    </w:p>
    <w:p w:rsidR="00000000" w:rsidRPr="00DB721B" w:rsidP="00EC0567">
      <w:pPr>
        <w:pStyle w:val="BodyText"/>
      </w:pPr>
      <w:r w:rsidRPr="00DB721B">
        <w:t>An individual must be able to demonstrate the knowledge required to perform the tasks outlined in the elements and performance criteria of this unit. This includes knowledge of:</w:t>
      </w:r>
    </w:p>
    <w:p w:rsidR="00000000" w:rsidRPr="00DB721B" w:rsidP="00DB721B">
      <w:pPr>
        <w:pStyle w:val="ListBullet"/>
      </w:pPr>
      <w:r w:rsidRPr="00DB721B">
        <w:t>typical workplace hazards associated with pricking out and transplanting oper</w:t>
      </w:r>
      <w:r w:rsidRPr="00DB721B">
        <w:t>ations, and methods of minimising risks</w:t>
      </w:r>
    </w:p>
    <w:p w:rsidR="00000000" w:rsidRPr="00DB721B" w:rsidP="00DB721B">
      <w:pPr>
        <w:pStyle w:val="ListBullet"/>
      </w:pPr>
      <w:r w:rsidRPr="00DB721B">
        <w:t>reasons for pricking out and using particular techniques</w:t>
      </w:r>
    </w:p>
    <w:p w:rsidR="00000000" w:rsidRPr="00DB721B" w:rsidP="00DB721B">
      <w:pPr>
        <w:pStyle w:val="ListBullet"/>
      </w:pPr>
      <w:r w:rsidRPr="00DB721B">
        <w:t>reasons for transplanting and using particular techniques</w:t>
      </w:r>
    </w:p>
    <w:p w:rsidR="00000000" w:rsidRPr="00DB721B" w:rsidP="00DB721B">
      <w:pPr>
        <w:pStyle w:val="ListBullet"/>
      </w:pPr>
      <w:r w:rsidRPr="00DB721B">
        <w:t>reasons for potting on</w:t>
      </w:r>
    </w:p>
    <w:p w:rsidR="00000000" w:rsidRPr="00DB721B" w:rsidP="00DB721B">
      <w:pPr>
        <w:pStyle w:val="ListBullet"/>
      </w:pPr>
      <w:r w:rsidRPr="00DB721B">
        <w:t>root system quality:</w:t>
      </w:r>
    </w:p>
    <w:p w:rsidR="00000000" w:rsidRPr="00DB721B" w:rsidP="00DB721B">
      <w:pPr>
        <w:pStyle w:val="ListBullet2"/>
      </w:pPr>
      <w:r w:rsidRPr="00DB721B">
        <w:t>tap root distortion</w:t>
      </w:r>
    </w:p>
    <w:p w:rsidR="00000000" w:rsidRPr="00DB721B" w:rsidP="00DB721B">
      <w:pPr>
        <w:pStyle w:val="ListBullet2"/>
      </w:pPr>
      <w:r w:rsidRPr="00DB721B">
        <w:t>lateral root distortion</w:t>
      </w:r>
    </w:p>
    <w:p w:rsidR="00000000" w:rsidRPr="00DB721B" w:rsidP="00DB721B">
      <w:pPr>
        <w:pStyle w:val="ListBullet2"/>
      </w:pPr>
      <w:r w:rsidRPr="00DB721B">
        <w:t>impact of root distortion on tree stability</w:t>
      </w:r>
    </w:p>
    <w:p w:rsidR="00000000" w:rsidRPr="00DB721B" w:rsidP="00DB721B">
      <w:pPr>
        <w:pStyle w:val="ListBullet"/>
      </w:pPr>
      <w:r w:rsidRPr="00DB721B">
        <w:t>pricking out tree seedling techniques:</w:t>
      </w:r>
    </w:p>
    <w:p w:rsidR="00000000" w:rsidRPr="00DB721B" w:rsidP="00DB721B">
      <w:pPr>
        <w:pStyle w:val="ListBullet2"/>
      </w:pPr>
      <w:r w:rsidRPr="00DB721B">
        <w:t>extracting seedlings from trays</w:t>
      </w:r>
    </w:p>
    <w:p w:rsidR="00000000" w:rsidRPr="00DB721B" w:rsidP="00DB721B">
      <w:pPr>
        <w:pStyle w:val="ListBullet2"/>
      </w:pPr>
      <w:r w:rsidRPr="00DB721B">
        <w:t xml:space="preserve">pricking out techniques </w:t>
      </w:r>
    </w:p>
    <w:p w:rsidR="00000000" w:rsidRPr="00DB721B" w:rsidP="00DB721B">
      <w:pPr>
        <w:pStyle w:val="ListBullet2"/>
      </w:pPr>
      <w:r w:rsidRPr="00DB721B">
        <w:t xml:space="preserve">root positioning techniques </w:t>
      </w:r>
    </w:p>
    <w:p w:rsidR="00000000" w:rsidRPr="00DB721B" w:rsidP="00DB721B">
      <w:pPr>
        <w:pStyle w:val="ListBullet2"/>
      </w:pPr>
      <w:r w:rsidRPr="00DB721B">
        <w:t>firming-in technique that maintains root orientation</w:t>
      </w:r>
    </w:p>
    <w:p w:rsidR="00000000" w:rsidRPr="00DB721B" w:rsidP="00DB721B">
      <w:pPr>
        <w:pStyle w:val="ListBullet2"/>
      </w:pPr>
      <w:r w:rsidRPr="00DB721B">
        <w:t>techniques for watering-in seedl</w:t>
      </w:r>
      <w:r w:rsidRPr="00DB721B">
        <w:t xml:space="preserve">ings </w:t>
      </w:r>
    </w:p>
    <w:p w:rsidR="00000000" w:rsidRPr="00DB721B" w:rsidP="00DB721B">
      <w:pPr>
        <w:pStyle w:val="ListBullet"/>
      </w:pPr>
      <w:r w:rsidRPr="00DB721B">
        <w:t>transplant transfer techniques for tree species</w:t>
      </w:r>
    </w:p>
    <w:p w:rsidR="00000000" w:rsidRPr="00DB721B" w:rsidP="00DB721B">
      <w:pPr>
        <w:pStyle w:val="ListBullet"/>
      </w:pPr>
      <w:r w:rsidRPr="00DB721B">
        <w:t>potting on intervals and techniques for tree species</w:t>
      </w:r>
    </w:p>
    <w:p w:rsidR="00000000" w:rsidRPr="00DB721B" w:rsidP="00DB721B">
      <w:pPr>
        <w:pStyle w:val="ListBullet"/>
      </w:pPr>
      <w:r w:rsidRPr="00DB721B">
        <w:t>purpose, features and safe operation of tools and equipment used in pricking and transplanting operations</w:t>
      </w:r>
    </w:p>
    <w:p w:rsidR="00000000" w:rsidRPr="00DB721B" w:rsidP="00DB721B">
      <w:pPr>
        <w:pStyle w:val="ListBullet"/>
      </w:pPr>
      <w:r w:rsidRPr="00DB721B">
        <w:t xml:space="preserve">workplace procedures specific to pricking </w:t>
      </w:r>
      <w:r w:rsidRPr="00DB721B">
        <w:t>and transplanting operations:</w:t>
      </w:r>
    </w:p>
    <w:p w:rsidR="00000000" w:rsidRPr="00DB721B" w:rsidP="00DB721B">
      <w:pPr>
        <w:pStyle w:val="ListBullet2"/>
      </w:pPr>
      <w:r w:rsidRPr="00DB721B">
        <w:t>workplace health and safety, with particular emphasis on risk control and use of personal protective equipment</w:t>
      </w:r>
    </w:p>
    <w:p w:rsidR="00000000" w:rsidRPr="00DB721B" w:rsidP="00DB721B">
      <w:pPr>
        <w:pStyle w:val="ListBullet2"/>
      </w:pPr>
      <w:r w:rsidRPr="00DB721B">
        <w:t>communication reporting lines.</w:t>
      </w:r>
    </w:p>
    <w:p w:rsidR="00000000" w:rsidRPr="00DB721B" w:rsidP="00DB721B">
      <w:pPr>
        <w:pStyle w:val="AllowPageBreak"/>
      </w:pPr>
    </w:p>
    <w:p w:rsidR="00000000" w:rsidRPr="00DB721B" w:rsidP="00DB721B">
      <w:pPr>
        <w:pStyle w:val="Heading1"/>
      </w:pPr>
      <w:bookmarkStart w:id="12" w:name="O_1209862"/>
      <w:bookmarkEnd w:id="12"/>
      <w:r w:rsidRPr="00DB721B">
        <w:t>Assessment Conditions</w:t>
      </w:r>
    </w:p>
    <w:p w:rsidR="00000000" w:rsidRPr="00DB721B" w:rsidP="00EC0567">
      <w:pPr>
        <w:pStyle w:val="BodyText"/>
      </w:pPr>
      <w:r w:rsidRPr="00DB721B">
        <w:t xml:space="preserve">Assessment of the skills in this unit of competency must take place under the following conditions: </w:t>
      </w:r>
    </w:p>
    <w:p w:rsidR="00000000" w:rsidRPr="00DB721B" w:rsidP="00DB721B">
      <w:pPr>
        <w:pStyle w:val="ListBullet"/>
      </w:pPr>
      <w:r w:rsidRPr="00DB721B">
        <w:t>physical conditions:</w:t>
      </w:r>
    </w:p>
    <w:p w:rsidR="00000000" w:rsidRPr="00DB721B" w:rsidP="00DB721B">
      <w:pPr>
        <w:pStyle w:val="ListBullet2"/>
      </w:pPr>
      <w:r w:rsidRPr="00DB721B">
        <w:t>skills must be demonstrated in a tree production work environment or an environment that accurately represents workplace conditions</w:t>
      </w:r>
    </w:p>
    <w:p w:rsidR="00000000" w:rsidRPr="00DB721B" w:rsidP="00DB721B">
      <w:pPr>
        <w:pStyle w:val="ListBullet"/>
      </w:pPr>
      <w:r w:rsidRPr="00DB721B">
        <w:t>resources, equipment and materials:</w:t>
      </w:r>
    </w:p>
    <w:p w:rsidR="00000000" w:rsidRPr="00DB721B" w:rsidP="00DB721B">
      <w:pPr>
        <w:pStyle w:val="ListBullet2"/>
      </w:pPr>
      <w:r w:rsidRPr="00DB721B">
        <w:t>tree seedlings</w:t>
      </w:r>
    </w:p>
    <w:p w:rsidR="00000000" w:rsidRPr="00DB721B" w:rsidP="00DB721B">
      <w:pPr>
        <w:pStyle w:val="ListBullet2"/>
      </w:pPr>
      <w:r w:rsidRPr="00DB721B">
        <w:t>tools, equipment and materials used in pricking out and transplanting operations</w:t>
      </w:r>
    </w:p>
    <w:p w:rsidR="00000000" w:rsidRPr="00DB721B" w:rsidP="00DB721B">
      <w:pPr>
        <w:pStyle w:val="ListBullet2"/>
      </w:pPr>
      <w:r w:rsidRPr="00DB721B">
        <w:t>PPE suitable for use in pricking out and transplanting operations</w:t>
      </w:r>
    </w:p>
    <w:p w:rsidR="00000000" w:rsidRPr="00DB721B" w:rsidP="00DB721B">
      <w:pPr>
        <w:pStyle w:val="ListBullet"/>
      </w:pPr>
      <w:r w:rsidRPr="00DB721B">
        <w:t>specifications:</w:t>
      </w:r>
    </w:p>
    <w:p w:rsidR="00000000" w:rsidRPr="00DB721B" w:rsidP="00DB721B">
      <w:pPr>
        <w:pStyle w:val="ListBullet2"/>
      </w:pPr>
      <w:r w:rsidRPr="00DB721B">
        <w:t>workplace health, safety and environme</w:t>
      </w:r>
      <w:r w:rsidRPr="00DB721B">
        <w:t>ntal policies and procedures applicable to pricking out and transplanting operations</w:t>
      </w:r>
    </w:p>
    <w:p w:rsidR="00000000" w:rsidRPr="00DB721B" w:rsidP="00DB721B">
      <w:pPr>
        <w:pStyle w:val="ListBullet2"/>
      </w:pPr>
      <w:r w:rsidRPr="00DB721B">
        <w:t>workplace procedures for pricking out and transplanting operations.</w:t>
      </w:r>
    </w:p>
    <w:p w:rsidR="00000000" w:rsidRPr="00DB721B" w:rsidP="00EC0567">
      <w:pPr>
        <w:pStyle w:val="BodyText"/>
      </w:pPr>
      <w:r w:rsidRPr="00DB721B">
        <w:t>Assessors of this unit must satisfy the requirements for assessors in applicable vocational education and training legislation, frameworks and/or standards.</w:t>
      </w:r>
    </w:p>
    <w:p w:rsidR="00000000" w:rsidRPr="00DB721B" w:rsidP="00DB721B">
      <w:pPr>
        <w:pStyle w:val="Heading1"/>
      </w:pPr>
      <w:bookmarkStart w:id="13" w:name="O_1209865"/>
      <w:bookmarkEnd w:id="13"/>
      <w:r w:rsidRPr="00DB721B">
        <w:t>Links</w:t>
      </w:r>
    </w:p>
    <w:p w:rsidR="00000000" w:rsidRPr="00DB721B" w:rsidP="00EC0567">
      <w:pPr>
        <w:pStyle w:val="BodyText"/>
      </w:pPr>
      <w:r w:rsidRPr="00DB721B">
        <w:t>Companion Volumes, including Implementation Guides, are available at VETNe</w:t>
      </w:r>
      <w:r w:rsidRPr="00DB721B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000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721B" w:rsidP="00DB721B"/>
    <w:sectPr w:rsidSect="00DB72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 w:rsidRPr="00EC0567" w:rsidP="00EC0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67" w:rsidP="00DB7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567" w:rsidP="00DB7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0567" w:rsidP="00DB72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 w:rsidP="00DB7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567">
      <w:t>Approved</w:t>
    </w:r>
    <w:r w:rsidR="00EC0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5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567">
      <w:rPr>
        <w:noProof/>
      </w:rPr>
      <w:t>4</w:t>
    </w:r>
    <w:r>
      <w:rPr>
        <w:noProof/>
      </w:rPr>
      <w:fldChar w:fldCharType="end"/>
    </w:r>
  </w:p>
  <w:p w:rsidR="00DB721B" w:rsidP="00DB7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567">
      <w:t>Skills Insight</w:t>
    </w:r>
    <w:r w:rsidR="00EC0567">
      <w:fldChar w:fldCharType="end"/>
    </w:r>
  </w:p>
  <w:p w:rsidR="00DB721B" w:rsidP="00DB7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21B" w:rsidRPr="00EC0567" w:rsidP="00EC0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67" w:rsidRPr="002D2AF8" w:rsidP="00DB7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FWPNSY2004 Prick out and transplant tree seedlings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0567" w:rsidP="00DB72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B" w:rsidRPr="002D2AF8" w:rsidP="00DB7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567">
      <w:t>FWPNSY2004 Prick out and transplant tree seedlings</w:t>
    </w:r>
    <w:r w:rsidR="00EC0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567">
      <w:rPr>
        <w:noProof/>
      </w:rPr>
      <w:t>1 March 2025</w:t>
    </w:r>
    <w:r>
      <w:fldChar w:fldCharType="end"/>
    </w:r>
  </w:p>
  <w:p w:rsidR="00DB721B" w:rsidP="00DB7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84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CE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C3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21B"/>
  </w:style>
  <w:style w:type="character" w:customStyle="1" w:styleId="Heading1Char">
    <w:name w:val="Heading 1 Char"/>
    <w:basedOn w:val="DefaultParagraphFont"/>
    <w:link w:val="Heading1"/>
    <w:rsid w:val="00DB7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2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2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721B"/>
    <w:rPr>
      <w:i/>
    </w:rPr>
  </w:style>
  <w:style w:type="paragraph" w:customStyle="1" w:styleId="SuperHeading">
    <w:name w:val="SuperHeading"/>
    <w:basedOn w:val="Normal"/>
    <w:rsid w:val="00DB7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721B"/>
    <w:rPr>
      <w:b/>
    </w:rPr>
  </w:style>
  <w:style w:type="character" w:customStyle="1" w:styleId="Heading2Char">
    <w:name w:val="Heading 2 Char"/>
    <w:basedOn w:val="DefaultParagraphFont"/>
    <w:link w:val="Heading2"/>
    <w:rsid w:val="00DB7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21B"/>
    <w:rPr>
      <w:b/>
      <w:spacing w:val="0"/>
    </w:rPr>
  </w:style>
  <w:style w:type="paragraph" w:customStyle="1" w:styleId="SuperTitle">
    <w:name w:val="SuperTitle"/>
    <w:basedOn w:val="Title"/>
    <w:rsid w:val="00DB7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2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21B"/>
  </w:style>
  <w:style w:type="paragraph" w:styleId="TableofFigures">
    <w:name w:val="table of figures"/>
    <w:basedOn w:val="Normal"/>
    <w:next w:val="Normal"/>
    <w:semiHidden/>
    <w:rsid w:val="00DB7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2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21B"/>
    <w:rPr>
      <w:rFonts w:ascii="Wingdings" w:hAnsi="Wingdings"/>
    </w:rPr>
  </w:style>
  <w:style w:type="paragraph" w:customStyle="1" w:styleId="TableHeading">
    <w:name w:val="Table Heading"/>
    <w:basedOn w:val="HeadingBase"/>
    <w:rsid w:val="00DB7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21B"/>
    <w:rPr>
      <w:color w:val="0033CC"/>
      <w:u w:val="none"/>
    </w:rPr>
  </w:style>
  <w:style w:type="paragraph" w:customStyle="1" w:styleId="BodyTextRight">
    <w:name w:val="Body Text Right"/>
    <w:basedOn w:val="BodyText"/>
    <w:rsid w:val="00DB7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2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21B"/>
    <w:rPr>
      <w:sz w:val="32"/>
    </w:rPr>
  </w:style>
  <w:style w:type="paragraph" w:customStyle="1" w:styleId="HeadingProcedure">
    <w:name w:val="Heading Procedure"/>
    <w:basedOn w:val="HeadingBase"/>
    <w:next w:val="Normal"/>
    <w:rsid w:val="00DB7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21B"/>
    <w:pPr>
      <w:spacing w:before="60" w:after="60"/>
    </w:pPr>
  </w:style>
  <w:style w:type="paragraph" w:styleId="ListContinue">
    <w:name w:val="List Continue"/>
    <w:basedOn w:val="List"/>
    <w:rsid w:val="00DB721B"/>
    <w:pPr>
      <w:ind w:firstLine="0"/>
    </w:pPr>
  </w:style>
  <w:style w:type="paragraph" w:customStyle="1" w:styleId="ListNote">
    <w:name w:val="List Note"/>
    <w:basedOn w:val="List"/>
    <w:rsid w:val="00DB7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21B"/>
    <w:rPr>
      <w:rFonts w:ascii="Courier New" w:hAnsi="Courier New"/>
    </w:rPr>
  </w:style>
  <w:style w:type="paragraph" w:customStyle="1" w:styleId="NoteBullet">
    <w:name w:val="Note Bullet"/>
    <w:basedOn w:val="Note"/>
    <w:rsid w:val="00DB7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2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21B"/>
    <w:rPr>
      <w:b/>
      <w:smallCaps/>
    </w:rPr>
  </w:style>
  <w:style w:type="paragraph" w:customStyle="1" w:styleId="TableListNumber">
    <w:name w:val="Table List Number"/>
    <w:basedOn w:val="ListNumber"/>
    <w:rsid w:val="00DB7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21B"/>
    <w:pPr>
      <w:numPr>
        <w:numId w:val="9"/>
      </w:numPr>
    </w:pPr>
  </w:style>
  <w:style w:type="paragraph" w:customStyle="1" w:styleId="ListAlpha2">
    <w:name w:val="List Alpha 2"/>
    <w:basedOn w:val="List2"/>
    <w:rsid w:val="00DB721B"/>
    <w:pPr>
      <w:numPr>
        <w:numId w:val="8"/>
      </w:numPr>
    </w:pPr>
  </w:style>
  <w:style w:type="paragraph" w:styleId="List2">
    <w:name w:val="List 2"/>
    <w:basedOn w:val="BodyText"/>
    <w:rsid w:val="00DB7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2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2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21B"/>
    <w:pPr>
      <w:numPr>
        <w:numId w:val="4"/>
      </w:numPr>
    </w:pPr>
  </w:style>
  <w:style w:type="paragraph" w:styleId="ListContinue2">
    <w:name w:val="List Continue 2"/>
    <w:basedOn w:val="List2"/>
    <w:rsid w:val="00DB721B"/>
    <w:pPr>
      <w:ind w:firstLine="0"/>
    </w:pPr>
  </w:style>
  <w:style w:type="paragraph" w:styleId="ListContinue3">
    <w:name w:val="List Continue 3"/>
    <w:basedOn w:val="List3"/>
    <w:rsid w:val="00DB721B"/>
    <w:pPr>
      <w:ind w:left="1021" w:firstLine="0"/>
    </w:pPr>
  </w:style>
  <w:style w:type="paragraph" w:styleId="ListContinue4">
    <w:name w:val="List Continue 4"/>
    <w:basedOn w:val="List4"/>
    <w:rsid w:val="00DB721B"/>
    <w:pPr>
      <w:ind w:firstLine="0"/>
    </w:pPr>
  </w:style>
  <w:style w:type="paragraph" w:styleId="ListContinue5">
    <w:name w:val="List Continue 5"/>
    <w:basedOn w:val="List5"/>
    <w:rsid w:val="00DB721B"/>
    <w:pPr>
      <w:ind w:firstLine="0"/>
    </w:pPr>
  </w:style>
  <w:style w:type="paragraph" w:styleId="ListNumber3">
    <w:name w:val="List Number 3"/>
    <w:basedOn w:val="List3"/>
    <w:rsid w:val="00DB721B"/>
    <w:pPr>
      <w:numPr>
        <w:numId w:val="5"/>
      </w:numPr>
    </w:pPr>
  </w:style>
  <w:style w:type="paragraph" w:styleId="ListNumber4">
    <w:name w:val="List Number 4"/>
    <w:basedOn w:val="List4"/>
    <w:rsid w:val="00DB721B"/>
    <w:pPr>
      <w:numPr>
        <w:numId w:val="6"/>
      </w:numPr>
    </w:pPr>
  </w:style>
  <w:style w:type="paragraph" w:styleId="ListNumber5">
    <w:name w:val="List Number 5"/>
    <w:basedOn w:val="List5"/>
    <w:rsid w:val="00DB721B"/>
    <w:pPr>
      <w:numPr>
        <w:numId w:val="7"/>
      </w:numPr>
    </w:pPr>
  </w:style>
  <w:style w:type="paragraph" w:styleId="BlockText">
    <w:name w:val="Block Text"/>
    <w:basedOn w:val="Normal"/>
    <w:rsid w:val="00DB7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21B"/>
    <w:rPr>
      <w:sz w:val="16"/>
      <w:vertAlign w:val="superscript"/>
    </w:rPr>
  </w:style>
  <w:style w:type="character" w:customStyle="1" w:styleId="Symbols">
    <w:name w:val="Symbols"/>
    <w:basedOn w:val="DefaultParagraphFont"/>
    <w:rsid w:val="00DB721B"/>
    <w:rPr>
      <w:rFonts w:ascii="Symbol" w:hAnsi="Symbol"/>
    </w:rPr>
  </w:style>
  <w:style w:type="character" w:customStyle="1" w:styleId="MenuOptions">
    <w:name w:val="Menu Options"/>
    <w:basedOn w:val="DefaultParagraphFont"/>
    <w:rsid w:val="00DB7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21B"/>
    <w:rPr>
      <w:b/>
    </w:rPr>
  </w:style>
  <w:style w:type="character" w:customStyle="1" w:styleId="Underlined">
    <w:name w:val="Underlined"/>
    <w:basedOn w:val="DefaultParagraphFont"/>
    <w:rsid w:val="00DB721B"/>
    <w:rPr>
      <w:u w:val="single"/>
    </w:rPr>
  </w:style>
  <w:style w:type="paragraph" w:customStyle="1" w:styleId="TableBodyTextRight">
    <w:name w:val="Table Body Text Right"/>
    <w:basedOn w:val="TableBodyText"/>
    <w:rsid w:val="00DB7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21B"/>
    <w:rPr>
      <w:sz w:val="18"/>
    </w:rPr>
  </w:style>
  <w:style w:type="paragraph" w:customStyle="1" w:styleId="BodySmallRight">
    <w:name w:val="Body Small Right"/>
    <w:basedOn w:val="BodyTextRight"/>
    <w:rsid w:val="00DB721B"/>
    <w:rPr>
      <w:sz w:val="18"/>
      <w:szCs w:val="18"/>
    </w:rPr>
  </w:style>
  <w:style w:type="paragraph" w:customStyle="1" w:styleId="MarginEdition">
    <w:name w:val="Margin Edition"/>
    <w:basedOn w:val="MarginNote"/>
    <w:rsid w:val="00DB7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21B"/>
    <w:rPr>
      <w:sz w:val="2"/>
      <w:szCs w:val="2"/>
    </w:rPr>
  </w:style>
  <w:style w:type="character" w:customStyle="1" w:styleId="Small">
    <w:name w:val="Small"/>
    <w:basedOn w:val="DefaultParagraphFont"/>
    <w:rsid w:val="00DB721B"/>
    <w:rPr>
      <w:sz w:val="16"/>
    </w:rPr>
  </w:style>
  <w:style w:type="paragraph" w:customStyle="1" w:styleId="WideTable">
    <w:name w:val="Wide Table"/>
    <w:basedOn w:val="Normal"/>
    <w:rsid w:val="00DB7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21B"/>
  </w:style>
  <w:style w:type="paragraph" w:styleId="Quote">
    <w:name w:val="Quote"/>
    <w:basedOn w:val="Heading1"/>
    <w:link w:val="QuoteChar"/>
    <w:qFormat/>
    <w:rsid w:val="00DB7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21B"/>
    <w:pPr>
      <w:pageBreakBefore/>
    </w:pPr>
  </w:style>
  <w:style w:type="paragraph" w:customStyle="1" w:styleId="Border">
    <w:name w:val="Border"/>
    <w:basedOn w:val="Normal"/>
    <w:qFormat/>
    <w:rsid w:val="00DB7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21B"/>
    <w:rPr>
      <w:u w:val="single"/>
    </w:rPr>
  </w:style>
  <w:style w:type="character" w:customStyle="1" w:styleId="BoldandItalics">
    <w:name w:val="Bold and Italics"/>
    <w:qFormat/>
    <w:rsid w:val="00DB721B"/>
    <w:rPr>
      <w:b/>
      <w:i/>
      <w:u w:val="none"/>
    </w:rPr>
  </w:style>
  <w:style w:type="paragraph" w:styleId="BalloonText">
    <w:name w:val="Balloon Text"/>
    <w:basedOn w:val="Normal"/>
    <w:link w:val="BalloonTextChar"/>
    <w:rsid w:val="00DB7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2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6714</Characters>
  <Application>Microsoft Office Word</Application>
  <DocSecurity>0</DocSecurity>
  <Lines>209</Lines>
  <Paragraphs>143</Paragraphs>
  <ScaleCrop>false</ScaleCrop>
  <Company>Author-it Software Corporation Ltd.</Company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FWPNSY2004 Prick out and transplant tree seedlings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