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E77" w:rsidP="00AE3E77">
      <w:pPr>
        <w:pStyle w:val="Title"/>
      </w:pPr>
      <w:r>
        <w:fldChar w:fldCharType="begin"/>
      </w:r>
      <w:r>
        <w:instrText xml:space="preserve"> TITLE   \* MERGEFORMAT </w:instrText>
      </w:r>
      <w:r>
        <w:fldChar w:fldCharType="separate"/>
      </w:r>
      <w:r>
        <w:t>FWPHAR5201 Design harvesting plans</w:t>
      </w:r>
      <w:r>
        <w:fldChar w:fldCharType="end"/>
      </w:r>
    </w:p>
    <w:p w:rsidR="00AE3E77" w:rsidP="00AE3E77">
      <w:pPr>
        <w:pStyle w:val="Version"/>
        <w:sectPr w:rsidSect="00FC78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8EC" w:rsidP="00FC78EC">
      <w:pPr>
        <w:pStyle w:val="SuperHeading"/>
      </w:pPr>
      <w:r w:rsidRPr="00FC78EC">
        <w:t>FWPHAR5201 Design harvesting plans</w:t>
      </w:r>
    </w:p>
    <w:p w:rsidR="00000000" w:rsidRPr="00FC78EC" w:rsidP="00FC78EC">
      <w:pPr>
        <w:pStyle w:val="Heading1"/>
      </w:pPr>
      <w:bookmarkStart w:id="1" w:name="O_915505"/>
      <w:bookmarkEnd w:id="1"/>
      <w:r w:rsidRPr="00FC78EC">
        <w:t>Modification History</w:t>
      </w:r>
    </w:p>
    <w:tbl>
      <w:tblPr>
        <w:tblW w:w="9632" w:type="dxa"/>
        <w:tblLayout w:type="fixed"/>
        <w:tblCellMar>
          <w:left w:w="62" w:type="dxa"/>
          <w:right w:w="62" w:type="dxa"/>
        </w:tblCellMar>
        <w:tblLook w:val="0000"/>
      </w:tblPr>
      <w:tblGrid>
        <w:gridCol w:w="2102"/>
        <w:gridCol w:w="7530"/>
      </w:tblGrid>
      <w:tr w:rsidTr="00FC78EC">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BodyText"/>
            </w:pPr>
            <w:r w:rsidRPr="00FC78E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rPr>
                <w:rStyle w:val="SpecialBold"/>
              </w:rPr>
              <w:t>Comment</w:t>
            </w:r>
          </w:p>
        </w:tc>
      </w:tr>
      <w:tr w:rsidTr="00FC78EC">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BodyText"/>
            </w:pPr>
            <w:r w:rsidRPr="00FC78EC">
              <w:t xml:space="preserve">Replaces equivalent unit FPIHAR5201B Design harvesting plans, which was first released with FPI11 Forest and Forest Products Training Package Version 2.2. </w:t>
            </w:r>
          </w:p>
          <w:p w:rsidR="00000000" w:rsidRPr="00FC78EC" w:rsidP="00FC78EC">
            <w:pPr>
              <w:pStyle w:val="BodyText"/>
            </w:pPr>
            <w:r w:rsidRPr="00FC78EC">
              <w:t xml:space="preserve">This is the first release of this unit in the new standards </w:t>
            </w:r>
            <w:r w:rsidRPr="00FC78EC">
              <w:t>format.</w:t>
            </w:r>
          </w:p>
        </w:tc>
      </w:tr>
    </w:tbl>
    <w:p w:rsidR="00000000" w:rsidRPr="00FC78EC" w:rsidP="00FC78EC">
      <w:pPr>
        <w:pStyle w:val="BodyText"/>
      </w:pPr>
    </w:p>
    <w:p w:rsidR="00000000" w:rsidRPr="00FC78EC" w:rsidP="00FC78EC">
      <w:pPr>
        <w:pStyle w:val="AllowPageBreak"/>
      </w:pPr>
    </w:p>
    <w:p w:rsidR="00000000" w:rsidRPr="00FC78EC" w:rsidP="00FC78EC">
      <w:pPr>
        <w:pStyle w:val="Heading1"/>
      </w:pPr>
      <w:bookmarkStart w:id="2" w:name="O_915506"/>
      <w:bookmarkEnd w:id="2"/>
      <w:r w:rsidRPr="00FC78EC">
        <w:t>Application</w:t>
      </w:r>
    </w:p>
    <w:p w:rsidR="00000000" w:rsidRPr="00FC78EC" w:rsidP="00AE3E77">
      <w:pPr>
        <w:pStyle w:val="BodyText"/>
      </w:pPr>
      <w:r w:rsidRPr="00FC78EC">
        <w:t>This unit of competency describes the outcomes required to design forest or farm forest harvesting plans for established coupes to maximise output and cost efficiencies across multiple coupes in a number of locations.</w:t>
      </w:r>
    </w:p>
    <w:p w:rsidR="00AE3E77" w:rsidP="00AE3E77">
      <w:pPr>
        <w:pStyle w:val="BodyText"/>
      </w:pPr>
      <w:r w:rsidRPr="00FC78EC">
        <w:t>No licensing, legislative, regulatory, or certification requirements apply to this unit at the time of publication.</w:t>
      </w:r>
    </w:p>
    <w:p w:rsidR="00000000" w:rsidRPr="00FC78EC" w:rsidP="00FC78EC">
      <w:pPr>
        <w:pStyle w:val="Heading1"/>
      </w:pPr>
      <w:bookmarkStart w:id="3" w:name="O_915507"/>
      <w:bookmarkEnd w:id="3"/>
      <w:r w:rsidRPr="00FC78EC">
        <w:t>Pre-requisite Unit</w:t>
      </w:r>
    </w:p>
    <w:p w:rsidR="00000000" w:rsidRPr="00FC78EC" w:rsidP="00AE3E77">
      <w:pPr>
        <w:pStyle w:val="BodyText"/>
      </w:pPr>
      <w:r w:rsidRPr="00FC78EC">
        <w:t>Nil</w:t>
      </w:r>
    </w:p>
    <w:p w:rsidR="00000000" w:rsidRPr="00FC78EC" w:rsidP="00FC78EC">
      <w:pPr>
        <w:pStyle w:val="Heading1"/>
      </w:pPr>
      <w:bookmarkStart w:id="4" w:name="O_915509"/>
      <w:bookmarkEnd w:id="4"/>
      <w:r w:rsidRPr="00FC78EC">
        <w:t>Unit Sector</w:t>
      </w:r>
    </w:p>
    <w:p w:rsidR="00000000" w:rsidRPr="00FC78EC" w:rsidP="00AE3E77">
      <w:pPr>
        <w:pStyle w:val="List"/>
      </w:pPr>
      <w:r w:rsidRPr="00FC78EC">
        <w:t>Harvesting and Haulage</w:t>
      </w:r>
    </w:p>
    <w:p w:rsidR="00AE3E77" w:rsidP="00AE3E77">
      <w:pPr>
        <w:pStyle w:val="List"/>
      </w:pPr>
      <w:r w:rsidRPr="00FC78EC">
        <w:t>Forest Growing and Management</w:t>
      </w:r>
    </w:p>
    <w:p w:rsidR="00AE3E77" w:rsidP="00FC78EC">
      <w:pPr>
        <w:pStyle w:val="BodyText"/>
      </w:pPr>
    </w:p>
    <w:p w:rsidR="00000000" w:rsidRPr="00FC78EC" w:rsidP="00FC78EC">
      <w:pPr>
        <w:pStyle w:val="Heading1"/>
      </w:pPr>
      <w:bookmarkStart w:id="5" w:name="O_915510"/>
      <w:bookmarkEnd w:id="5"/>
      <w:r w:rsidRPr="00FC78EC">
        <w:t>Elements and Performance Criteria</w:t>
      </w:r>
    </w:p>
    <w:tbl>
      <w:tblPr>
        <w:tblW w:w="0" w:type="auto"/>
        <w:tblCellMar>
          <w:left w:w="62" w:type="dxa"/>
          <w:right w:w="62" w:type="dxa"/>
        </w:tblCellMar>
        <w:tblLook w:val="0000"/>
      </w:tblPr>
      <w:tblGrid>
        <w:gridCol w:w="2086"/>
        <w:gridCol w:w="7110"/>
      </w:tblGrid>
      <w:tr w:rsidTr="00AE3E77">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BodyText"/>
            </w:pPr>
            <w:r w:rsidRPr="00FC78E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rPr>
                <w:rStyle w:val="Emphasis"/>
              </w:rPr>
              <w:t>Performance criteria describe the performance needed to demonstrate achievement of the element. Where bold italicised text is used, further information is detailed in the r</w:t>
            </w:r>
            <w:r w:rsidRPr="00FC78EC">
              <w:rPr>
                <w:rStyle w:val="Emphasis"/>
              </w:rPr>
              <w:t>ange of conditions.</w:t>
            </w:r>
          </w:p>
        </w:tc>
      </w:tr>
      <w:tr w:rsidTr="00AE3E7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1. Prepare for coupe harvest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BodyText"/>
            </w:pPr>
            <w:r w:rsidRPr="00FC78EC">
              <w:t>1.1 Analyse workplace health and safety (WHS), environmental and regulatory requirements for the design and operation of harvest activities.</w:t>
            </w:r>
          </w:p>
          <w:p w:rsidR="00000000" w:rsidRPr="00FC78EC" w:rsidP="00FC78EC">
            <w:pPr>
              <w:pStyle w:val="BodyText"/>
            </w:pPr>
            <w:r w:rsidRPr="00FC78EC">
              <w:t>1.2 Determine coupe locations using map and grid reference</w:t>
            </w:r>
            <w:r w:rsidRPr="00FC78EC">
              <w:t>s and establish boundaries.</w:t>
            </w:r>
          </w:p>
          <w:p w:rsidR="00000000" w:rsidRPr="00FC78EC" w:rsidP="00FC78EC">
            <w:pPr>
              <w:pStyle w:val="BodyText"/>
            </w:pPr>
            <w:r w:rsidRPr="00FC78EC">
              <w:t>1.3 Identify local authority coverage, approved land use zonings and apply for additional approvals.</w:t>
            </w:r>
          </w:p>
          <w:p w:rsidR="00000000" w:rsidRPr="00FC78EC" w:rsidP="00FC78EC">
            <w:pPr>
              <w:pStyle w:val="BodyText"/>
            </w:pPr>
            <w:r w:rsidRPr="00FC78EC">
              <w:t>1.4 Obtain land ownings.</w:t>
            </w:r>
          </w:p>
          <w:p w:rsidR="00000000" w:rsidP="00FC78EC">
            <w:pPr>
              <w:pStyle w:val="BodyText"/>
              <w:rPr>
                <w:lang w:val="en-NZ"/>
              </w:rPr>
            </w:pPr>
            <w:r w:rsidRPr="00FC78EC">
              <w:t>1.5 Analyse and consider ramifications of environmental issues documented in previous harvesting plans</w:t>
            </w:r>
            <w:r w:rsidRPr="00FC78EC">
              <w:t>.</w:t>
            </w:r>
          </w:p>
        </w:tc>
      </w:tr>
      <w:tr w:rsidTr="00AE3E7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2. Design harvesting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BodyText"/>
            </w:pPr>
            <w:r w:rsidRPr="00FC78EC">
              <w:t>2.1 Analyse and record topography, forest types and available species.</w:t>
            </w:r>
          </w:p>
          <w:p w:rsidR="00000000" w:rsidRPr="00FC78EC" w:rsidP="00FC78EC">
            <w:pPr>
              <w:pStyle w:val="BodyText"/>
            </w:pPr>
            <w:r w:rsidRPr="00FC78EC">
              <w:t>2.2 Calculate gross area of each coupe and determine nett area to be harvested.</w:t>
            </w:r>
          </w:p>
          <w:p w:rsidR="00000000" w:rsidRPr="00FC78EC" w:rsidP="00FC78EC">
            <w:pPr>
              <w:pStyle w:val="BodyText"/>
            </w:pPr>
            <w:r w:rsidRPr="00FC78EC">
              <w:t>2.3 Calculate and record volume estimates for each coupe.</w:t>
            </w:r>
          </w:p>
          <w:p w:rsidR="00000000" w:rsidRPr="00FC78EC" w:rsidP="00FC78EC">
            <w:pPr>
              <w:pStyle w:val="BodyText"/>
            </w:pPr>
            <w:r w:rsidRPr="00FC78EC">
              <w:t>2.4 Analyse and calculate harvesting and cartage requirements.</w:t>
            </w:r>
          </w:p>
          <w:p w:rsidR="00000000" w:rsidRPr="00FC78EC" w:rsidP="00FC78EC">
            <w:pPr>
              <w:pStyle w:val="BodyText"/>
            </w:pPr>
            <w:r w:rsidRPr="00FC78EC">
              <w:t>2.5 Assess environmental conditions and plan site preparation, access and operational activities.</w:t>
            </w:r>
          </w:p>
          <w:p w:rsidR="00000000" w:rsidP="00FC78EC">
            <w:pPr>
              <w:pStyle w:val="BodyText"/>
              <w:rPr>
                <w:lang w:val="en-NZ"/>
              </w:rPr>
            </w:pPr>
            <w:r w:rsidRPr="00FC78EC">
              <w:t>2.6 Produce, check and communicate written harvesting plans in line with organisational formats</w:t>
            </w:r>
            <w:r w:rsidRPr="00FC78EC">
              <w:t xml:space="preserve"> and procedures.</w:t>
            </w:r>
          </w:p>
        </w:tc>
      </w:tr>
      <w:tr w:rsidTr="00AE3E77">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3. Review harvesting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BodyText"/>
            </w:pPr>
            <w:r w:rsidRPr="00FC78EC">
              <w:t>3.1 Review harvesting plans with other harvest plan designers.</w:t>
            </w:r>
          </w:p>
          <w:p w:rsidR="00000000" w:rsidRPr="00FC78EC" w:rsidP="00FC78EC">
            <w:pPr>
              <w:pStyle w:val="BodyText"/>
            </w:pPr>
            <w:r w:rsidRPr="00FC78EC">
              <w:t>3.2 Test and modify harvesting plans to suit each coupe.</w:t>
            </w:r>
          </w:p>
          <w:p w:rsidR="00000000" w:rsidRPr="00FC78EC" w:rsidP="00FC78EC">
            <w:pPr>
              <w:pStyle w:val="BodyText"/>
            </w:pPr>
            <w:r w:rsidRPr="00FC78EC">
              <w:t>3.3 Record and report final harvesting plans to appropriate personnel.</w:t>
            </w:r>
          </w:p>
        </w:tc>
      </w:tr>
    </w:tbl>
    <w:p w:rsidR="00AE3E77" w:rsidP="00FC78EC">
      <w:pPr>
        <w:pStyle w:val="BodyText"/>
      </w:pPr>
    </w:p>
    <w:p w:rsidR="00AE3E77" w:rsidP="00FC78EC">
      <w:pPr>
        <w:pStyle w:val="BodyText"/>
      </w:pPr>
    </w:p>
    <w:p w:rsidR="00000000" w:rsidRPr="00FC78EC" w:rsidP="00FC78EC">
      <w:pPr>
        <w:pStyle w:val="Heading1"/>
      </w:pPr>
      <w:bookmarkStart w:id="6" w:name="O_915511"/>
      <w:bookmarkEnd w:id="6"/>
      <w:r w:rsidRPr="00FC78EC">
        <w:t>Foundation Skills</w:t>
      </w:r>
    </w:p>
    <w:tbl>
      <w:tblPr>
        <w:tblW w:w="0" w:type="auto"/>
        <w:tblCellMar>
          <w:left w:w="62" w:type="dxa"/>
          <w:right w:w="62" w:type="dxa"/>
        </w:tblCellMar>
        <w:tblLook w:val="0000"/>
      </w:tblPr>
      <w:tblGrid>
        <w:gridCol w:w="2086"/>
        <w:gridCol w:w="7110"/>
      </w:tblGrid>
      <w:tr w:rsidTr="00AE3E77">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This section describes those core and employment skills that are essential to performance and are not explicit in the performance criteria.</w:t>
            </w:r>
          </w:p>
        </w:tc>
      </w:tr>
      <w:tr w:rsidTr="00AE3E77">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ListBullet"/>
              <w:rPr>
                <w:lang w:val="en-NZ"/>
              </w:rPr>
            </w:pPr>
            <w:r w:rsidRPr="00FC78EC">
              <w:t>collaborate with and consider feedback and advice from other harvest plan designers.</w:t>
            </w:r>
          </w:p>
        </w:tc>
      </w:tr>
      <w:tr w:rsidTr="00AE3E77">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ListBullet"/>
            </w:pPr>
            <w:r w:rsidRPr="00FC78EC">
              <w:t>identify grid measurements on maps to determine coupe locations and calculate boundaries</w:t>
            </w:r>
          </w:p>
          <w:p w:rsidR="00000000" w:rsidRPr="00FC78EC" w:rsidP="00FC78EC">
            <w:pPr>
              <w:pStyle w:val="ListBullet"/>
            </w:pPr>
            <w:r w:rsidRPr="00FC78EC">
              <w:t>interpret topographical maps to identify slope and elevation</w:t>
            </w:r>
            <w:r w:rsidRPr="00FC78EC">
              <w:t xml:space="preserve"> of site</w:t>
            </w:r>
          </w:p>
          <w:p w:rsidR="00000000" w:rsidP="00FC78EC">
            <w:pPr>
              <w:pStyle w:val="ListBullet"/>
              <w:rPr>
                <w:lang w:val="en-NZ"/>
              </w:rPr>
            </w:pPr>
            <w:r w:rsidRPr="00FC78EC">
              <w:t>complete calculations involving gross and nett spatial areas, volumes of extraction and weight for cartage.</w:t>
            </w:r>
          </w:p>
        </w:tc>
      </w:tr>
      <w:tr w:rsidTr="00AE3E7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ListBullet"/>
            </w:pPr>
            <w:r w:rsidRPr="00FC78EC">
              <w:t>clearly represent harvest plans to other harvest plan designers</w:t>
            </w:r>
          </w:p>
          <w:p w:rsidR="00000000" w:rsidRPr="00FC78EC" w:rsidP="00FC78EC">
            <w:pPr>
              <w:pStyle w:val="ListBullet"/>
            </w:pPr>
            <w:r w:rsidRPr="00FC78EC">
              <w:t>ask questions and actively listen to:</w:t>
            </w:r>
          </w:p>
          <w:p w:rsidR="00000000" w:rsidRPr="00FC78EC" w:rsidP="00FC78EC">
            <w:pPr>
              <w:pStyle w:val="ListBullet2"/>
            </w:pPr>
            <w:r w:rsidRPr="00FC78EC">
              <w:t>engage in a collaborative process with other harvest plan designers to generate and refine ideas</w:t>
            </w:r>
          </w:p>
          <w:p w:rsidR="00000000" w:rsidP="00FC78EC">
            <w:pPr>
              <w:pStyle w:val="ListBullet2"/>
              <w:rPr>
                <w:lang w:val="en-NZ"/>
              </w:rPr>
            </w:pPr>
            <w:r w:rsidRPr="00FC78EC">
              <w:t>seek feedback on proposed plan inclusions.</w:t>
            </w:r>
          </w:p>
        </w:tc>
      </w:tr>
      <w:tr w:rsidTr="00AE3E77">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ListBullet"/>
            </w:pPr>
            <w:r w:rsidRPr="00FC78EC">
              <w:t>interpret:</w:t>
            </w:r>
          </w:p>
          <w:p w:rsidR="00000000" w:rsidRPr="00FC78EC" w:rsidP="00FC78EC">
            <w:pPr>
              <w:pStyle w:val="ListBullet2"/>
            </w:pPr>
            <w:r w:rsidRPr="00FC78EC">
              <w:t>regulatory and environmental information affecting harvest plans</w:t>
            </w:r>
          </w:p>
          <w:p w:rsidR="00000000" w:rsidRPr="00FC78EC" w:rsidP="00FC78EC">
            <w:pPr>
              <w:pStyle w:val="ListBullet2"/>
            </w:pPr>
            <w:r w:rsidRPr="00FC78EC">
              <w:t>local authority zoning and approval documents</w:t>
            </w:r>
          </w:p>
          <w:p w:rsidR="00000000" w:rsidP="00FC78EC">
            <w:pPr>
              <w:pStyle w:val="ListBullet2"/>
              <w:rPr>
                <w:lang w:val="en-NZ"/>
              </w:rPr>
            </w:pPr>
            <w:r w:rsidRPr="00FC78EC">
              <w:t>topographic maps.</w:t>
            </w:r>
          </w:p>
        </w:tc>
      </w:tr>
      <w:tr w:rsidTr="00AE3E77">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ListBullet"/>
            </w:pPr>
            <w:r w:rsidRPr="00FC78EC">
              <w:t>complete detailed approval applications</w:t>
            </w:r>
          </w:p>
          <w:p w:rsidR="00000000" w:rsidP="00FC78EC">
            <w:pPr>
              <w:pStyle w:val="ListBullet"/>
              <w:rPr>
                <w:lang w:val="en-NZ"/>
              </w:rPr>
            </w:pPr>
            <w:r w:rsidRPr="00FC78EC">
              <w:t>document detailed and accurate harvesting plans.</w:t>
            </w:r>
          </w:p>
        </w:tc>
      </w:tr>
      <w:tr w:rsidTr="00AE3E7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Initiative and enterprise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ListBullet"/>
              <w:rPr>
                <w:lang w:val="en-NZ"/>
              </w:rPr>
            </w:pPr>
            <w:r w:rsidRPr="00FC78EC">
              <w:t>initiate and determine the most time and cost effective plan for harvesting.</w:t>
            </w:r>
          </w:p>
        </w:tc>
      </w:tr>
      <w:tr w:rsidTr="00AE3E7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ListBullet"/>
              <w:rPr>
                <w:lang w:val="en-NZ"/>
              </w:rPr>
            </w:pPr>
            <w:r w:rsidRPr="00FC78EC">
              <w:t>plan and organise collection of all required information and manage own timing and productivity to complete plans within deadlines</w:t>
            </w:r>
          </w:p>
        </w:tc>
      </w:tr>
      <w:tr w:rsidTr="00AE3E7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ListBullet"/>
              <w:rPr>
                <w:lang w:val="en-NZ"/>
              </w:rPr>
            </w:pPr>
            <w:r w:rsidRPr="00FC78EC">
              <w:t>identify environmental and operational issues during planning and make appropriate modifications to plans.</w:t>
            </w:r>
          </w:p>
        </w:tc>
      </w:tr>
      <w:tr w:rsidTr="00AE3E7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Self-management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ListBullet"/>
              <w:rPr>
                <w:lang w:val="en-NZ"/>
              </w:rPr>
            </w:pPr>
            <w:r w:rsidRPr="00FC78EC">
              <w:t>self-manage completion of harvesting plans from inception through to documenting final plans</w:t>
            </w:r>
            <w:r w:rsidRPr="00FC78EC">
              <w:t>.</w:t>
            </w:r>
          </w:p>
        </w:tc>
      </w:tr>
      <w:tr w:rsidTr="00AE3E7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ListBullet"/>
              <w:rPr>
                <w:lang w:val="en-NZ"/>
              </w:rPr>
            </w:pPr>
            <w:r w:rsidRPr="00FC78EC">
              <w:t>work as part of a team to develop plans and provide feedback and advice to other harvest plan designers</w:t>
            </w:r>
          </w:p>
        </w:tc>
      </w:tr>
      <w:tr w:rsidTr="00AE3E77">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ListBullet"/>
            </w:pPr>
            <w:r w:rsidRPr="00FC78EC">
              <w:t>use computers and software programs for documenting harvest plans.</w:t>
            </w:r>
          </w:p>
        </w:tc>
      </w:tr>
    </w:tbl>
    <w:p w:rsidR="00AE3E77" w:rsidP="00FC78EC">
      <w:pPr>
        <w:pStyle w:val="ListBullet"/>
      </w:pPr>
    </w:p>
    <w:p w:rsidR="00AE3E77" w:rsidP="00FC78EC">
      <w:pPr>
        <w:pStyle w:val="ListBullet"/>
      </w:pPr>
    </w:p>
    <w:p w:rsidR="00000000" w:rsidRPr="00FC78EC" w:rsidP="00FC78EC">
      <w:pPr>
        <w:pStyle w:val="Heading1"/>
      </w:pPr>
      <w:bookmarkStart w:id="7" w:name="O_915512"/>
      <w:bookmarkEnd w:id="7"/>
      <w:r w:rsidRPr="00FC78EC">
        <w:t>Range of Conditions</w:t>
      </w:r>
    </w:p>
    <w:p w:rsidR="00AE3E77" w:rsidP="00AE3E77">
      <w:pPr>
        <w:pStyle w:val="BodyText"/>
      </w:pPr>
      <w:r w:rsidRPr="00FC78EC">
        <w:t>Not Applicable</w:t>
      </w:r>
    </w:p>
    <w:p w:rsidR="00000000" w:rsidRPr="00FC78EC" w:rsidP="00FC78EC">
      <w:pPr>
        <w:pStyle w:val="Heading1"/>
      </w:pPr>
      <w:bookmarkStart w:id="8" w:name="O_915513"/>
      <w:bookmarkEnd w:id="8"/>
      <w:r w:rsidRPr="00FC78EC">
        <w:t>Unit Mapping Information</w:t>
      </w:r>
    </w:p>
    <w:p w:rsidR="00000000" w:rsidRPr="00FC78EC" w:rsidP="00AE3E77">
      <w:pPr>
        <w:pStyle w:val="BodyText"/>
      </w:pPr>
      <w:r w:rsidRPr="00FC78EC">
        <w:t>FPIHAR5201B Design harvesting plans</w:t>
      </w:r>
    </w:p>
    <w:p w:rsidR="00000000" w:rsidRPr="00FC78EC" w:rsidP="00FC78EC">
      <w:pPr>
        <w:pStyle w:val="Heading1"/>
      </w:pPr>
      <w:bookmarkStart w:id="9" w:name="O_915520"/>
      <w:bookmarkEnd w:id="9"/>
      <w:r w:rsidRPr="00FC78EC">
        <w:t>Links</w:t>
      </w:r>
    </w:p>
    <w:p w:rsidR="00000000" w:rsidRPr="00FC78EC" w:rsidP="00AE3E77">
      <w:pPr>
        <w:pStyle w:val="BodyText"/>
      </w:pPr>
      <w:r w:rsidRPr="00FC78E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73E8D">
        <w:rPr>
          <w:rStyle w:val="Hyperlink"/>
        </w:rPr>
        <w:t>https://vetnet.gov.au/Pages/TrainingDocs.aspx?q=0d96fe23-5747-4c01-9d6f-3509ff8d3d47</w:t>
      </w:r>
      <w:r>
        <w:fldChar w:fldCharType="end"/>
      </w:r>
    </w:p>
    <w:p w:rsidR="00000000" w:rsidRPr="00FC78EC" w:rsidP="00AE3E77">
      <w:pPr>
        <w:pStyle w:val="BodyText"/>
        <w:sectPr w:rsidSect="00FC78EC">
          <w:headerReference w:type="default" r:id="rId10"/>
          <w:footerReference w:type="default" r:id="rId11"/>
          <w:pgSz w:w="11908" w:h="16833"/>
          <w:pgMar w:top="1702" w:right="1418" w:bottom="1702" w:left="1418" w:header="992" w:footer="992" w:gutter="0"/>
          <w:cols w:space="720"/>
          <w:noEndnote/>
          <w:docGrid w:linePitch="299"/>
        </w:sectPr>
      </w:pPr>
    </w:p>
    <w:p w:rsidR="00000000" w:rsidRPr="00FC78EC" w:rsidP="00FC78EC">
      <w:pPr>
        <w:pStyle w:val="SuperHeading"/>
      </w:pPr>
      <w:r w:rsidRPr="00FC78EC">
        <w:t>Assessment Requirements for FWPHAR5201 Design harvesting plans</w:t>
      </w:r>
    </w:p>
    <w:p w:rsidR="00000000" w:rsidRPr="00FC78EC" w:rsidP="00FC78EC">
      <w:pPr>
        <w:pStyle w:val="Heading1"/>
      </w:pPr>
      <w:bookmarkStart w:id="10" w:name="O_915515"/>
      <w:bookmarkEnd w:id="10"/>
      <w:r w:rsidRPr="00FC78EC">
        <w:t>Modification History</w:t>
      </w:r>
    </w:p>
    <w:tbl>
      <w:tblPr>
        <w:tblW w:w="9632" w:type="dxa"/>
        <w:tblLayout w:type="fixed"/>
        <w:tblCellMar>
          <w:left w:w="62" w:type="dxa"/>
          <w:right w:w="62" w:type="dxa"/>
        </w:tblCellMar>
        <w:tblLook w:val="0000"/>
      </w:tblPr>
      <w:tblGrid>
        <w:gridCol w:w="2102"/>
        <w:gridCol w:w="7530"/>
      </w:tblGrid>
      <w:tr w:rsidTr="00FC78EC">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BodyText"/>
            </w:pPr>
            <w:r w:rsidRPr="00FC78E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rPr>
                <w:rStyle w:val="SpecialBold"/>
              </w:rPr>
              <w:t>Comment</w:t>
            </w:r>
          </w:p>
        </w:tc>
      </w:tr>
      <w:tr w:rsidTr="00FC78EC">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8EC">
            <w:pPr>
              <w:pStyle w:val="BodyText"/>
              <w:rPr>
                <w:lang w:val="en-NZ"/>
              </w:rPr>
            </w:pPr>
            <w:r w:rsidRPr="00FC78E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8EC" w:rsidP="00FC78EC">
            <w:pPr>
              <w:pStyle w:val="BodyText"/>
            </w:pPr>
            <w:r w:rsidRPr="00FC78EC">
              <w:t>Replaces equivalent unit FPIHAR5201B Design harvesting plans, which was first released with FPI11 Forest and Forest Products Training Package Version 2.2. This is the first release of this unit in the new standards format.</w:t>
            </w:r>
          </w:p>
          <w:p w:rsidR="00000000" w:rsidRPr="00FC78EC" w:rsidP="00FC78EC">
            <w:pPr>
              <w:pStyle w:val="BodyText"/>
            </w:pPr>
            <w:r w:rsidRPr="00FC78EC">
              <w:t>Assessment requirements now speci</w:t>
            </w:r>
            <w:r w:rsidRPr="00FC78EC">
              <w:t>fy the performance and knowledge evidence, as well as assessment conditions for this unit of competency. These sections simplify and replace components used in the previous unit format, including Required Skills and Knowledge, Evidence Guide and Range Stat</w:t>
            </w:r>
            <w:r w:rsidRPr="00FC78EC">
              <w:t>ement.</w:t>
            </w:r>
          </w:p>
        </w:tc>
      </w:tr>
    </w:tbl>
    <w:p w:rsidR="00000000" w:rsidRPr="00FC78EC" w:rsidP="00FC78EC">
      <w:pPr>
        <w:pStyle w:val="BodyText"/>
      </w:pPr>
    </w:p>
    <w:p w:rsidR="00000000" w:rsidRPr="00FC78EC" w:rsidP="00FC78EC">
      <w:pPr>
        <w:pStyle w:val="AllowPageBreak"/>
      </w:pPr>
    </w:p>
    <w:p w:rsidR="00000000" w:rsidRPr="00FC78EC" w:rsidP="00FC78EC">
      <w:pPr>
        <w:pStyle w:val="Heading1"/>
      </w:pPr>
      <w:bookmarkStart w:id="11" w:name="O_915516"/>
      <w:bookmarkEnd w:id="11"/>
      <w:r w:rsidRPr="00FC78EC">
        <w:t>Performance Evidence</w:t>
      </w:r>
    </w:p>
    <w:p w:rsidR="00000000" w:rsidRPr="00FC78EC" w:rsidP="00AE3E77">
      <w:pPr>
        <w:pStyle w:val="BodyText"/>
      </w:pPr>
      <w:r w:rsidRPr="00FC78EC">
        <w:t xml:space="preserve">A person demonstrating competency in this unit must satisfy all of the elements, performance criteria and foundation skills of this unit.  If a specific volume </w:t>
      </w:r>
      <w:r w:rsidRPr="00FC78EC">
        <w:t>or frequency is not stated below, then evidence must be provided that the following requirements have been performed on at least one occasion:</w:t>
      </w:r>
    </w:p>
    <w:p w:rsidR="00000000" w:rsidRPr="00FC78EC" w:rsidP="00FC78EC">
      <w:pPr>
        <w:pStyle w:val="ListBullet"/>
      </w:pPr>
      <w:r w:rsidRPr="00FC78EC">
        <w:t>design and produce harvesting plans for coupes</w:t>
      </w:r>
    </w:p>
    <w:p w:rsidR="00AE3E77" w:rsidP="00FC78EC">
      <w:pPr>
        <w:pStyle w:val="ListBullet"/>
      </w:pPr>
      <w:r w:rsidRPr="00FC78EC">
        <w:t>participate in the review and modification of harvesting plans produced by other harvest plan designers.</w:t>
      </w:r>
    </w:p>
    <w:p w:rsidR="00AE3E77" w:rsidP="00FC78EC">
      <w:pPr>
        <w:pStyle w:val="ListBullet"/>
      </w:pPr>
    </w:p>
    <w:p w:rsidR="00000000" w:rsidRPr="00FC78EC" w:rsidP="00FC78EC">
      <w:pPr>
        <w:pStyle w:val="Heading1"/>
      </w:pPr>
      <w:bookmarkStart w:id="12" w:name="O_915517"/>
      <w:bookmarkEnd w:id="12"/>
      <w:r w:rsidRPr="00FC78EC">
        <w:t>Knowledge Evidence</w:t>
      </w:r>
    </w:p>
    <w:p w:rsidR="00000000" w:rsidRPr="00FC78EC" w:rsidP="00AE3E77">
      <w:pPr>
        <w:pStyle w:val="BodyText"/>
      </w:pPr>
      <w:r w:rsidRPr="00FC78EC">
        <w:t>A person competent in this unit must be able to demonstrate knowledge of:</w:t>
      </w:r>
    </w:p>
    <w:p w:rsidR="00000000" w:rsidRPr="00FC78EC" w:rsidP="00FC78EC">
      <w:pPr>
        <w:pStyle w:val="ListBullet"/>
      </w:pPr>
      <w:r w:rsidRPr="00FC78EC">
        <w:t>content and application of applicable c</w:t>
      </w:r>
      <w:r w:rsidRPr="00FC78EC">
        <w:t>ommonwealth, state, territory or local government regulations and codes of practice relevant to harvest operations</w:t>
      </w:r>
    </w:p>
    <w:p w:rsidR="00000000" w:rsidRPr="00FC78EC" w:rsidP="00FC78EC">
      <w:pPr>
        <w:pStyle w:val="ListBullet"/>
      </w:pPr>
      <w:r w:rsidRPr="00FC78EC">
        <w:t>principles of harvest planning and contents of plans</w:t>
      </w:r>
    </w:p>
    <w:p w:rsidR="00000000" w:rsidRPr="00FC78EC" w:rsidP="00FC78EC">
      <w:pPr>
        <w:pStyle w:val="ListBullet"/>
      </w:pPr>
      <w:r w:rsidRPr="00FC78EC">
        <w:t>land use zoning and land owning approval processes</w:t>
      </w:r>
    </w:p>
    <w:p w:rsidR="00000000" w:rsidRPr="00FC78EC" w:rsidP="00FC78EC">
      <w:pPr>
        <w:pStyle w:val="ListBullet"/>
      </w:pPr>
      <w:r w:rsidRPr="00FC78EC">
        <w:t>harvesting and extraction methods</w:t>
      </w:r>
    </w:p>
    <w:p w:rsidR="00000000" w:rsidRPr="00FC78EC" w:rsidP="00FC78EC">
      <w:pPr>
        <w:pStyle w:val="ListBullet"/>
      </w:pPr>
      <w:r w:rsidRPr="00FC78EC">
        <w:t>key</w:t>
      </w:r>
      <w:r w:rsidRPr="00FC78EC">
        <w:t xml:space="preserve"> features of operational issues for harvesting coupes:</w:t>
      </w:r>
    </w:p>
    <w:p w:rsidR="00000000" w:rsidRPr="00FC78EC" w:rsidP="00FC78EC">
      <w:pPr>
        <w:pStyle w:val="ListBullet2"/>
      </w:pPr>
      <w:r w:rsidRPr="00FC78EC">
        <w:t>site preparation</w:t>
      </w:r>
    </w:p>
    <w:p w:rsidR="00000000" w:rsidRPr="00FC78EC" w:rsidP="00FC78EC">
      <w:pPr>
        <w:pStyle w:val="ListBullet2"/>
      </w:pPr>
      <w:r w:rsidRPr="00FC78EC">
        <w:t>operation of landings and snig tracks</w:t>
      </w:r>
    </w:p>
    <w:p w:rsidR="00000000" w:rsidRPr="00FC78EC" w:rsidP="00FC78EC">
      <w:pPr>
        <w:pStyle w:val="ListBullet2"/>
      </w:pPr>
      <w:r w:rsidRPr="00FC78EC">
        <w:t>cartage operations</w:t>
      </w:r>
    </w:p>
    <w:p w:rsidR="00000000" w:rsidRPr="00FC78EC" w:rsidP="00FC78EC">
      <w:pPr>
        <w:pStyle w:val="ListBullet2"/>
      </w:pPr>
      <w:r w:rsidRPr="00FC78EC">
        <w:t>environmental hazards and protection practices:</w:t>
      </w:r>
    </w:p>
    <w:p w:rsidR="00000000" w:rsidRPr="00FC78EC" w:rsidP="00FC78EC">
      <w:pPr>
        <w:pStyle w:val="ListBullet3"/>
      </w:pPr>
      <w:r w:rsidRPr="00FC78EC">
        <w:t>minimising temporary, short-term, long-term and permanent damage to natural vegetation and landscape</w:t>
      </w:r>
    </w:p>
    <w:p w:rsidR="00000000" w:rsidRPr="00FC78EC" w:rsidP="00FC78EC">
      <w:pPr>
        <w:pStyle w:val="ListBullet3"/>
      </w:pPr>
      <w:r w:rsidRPr="00FC78EC">
        <w:t>soil and water protection</w:t>
      </w:r>
    </w:p>
    <w:p w:rsidR="00000000" w:rsidRPr="00FC78EC" w:rsidP="00FC78EC">
      <w:pPr>
        <w:pStyle w:val="ListBullet3"/>
      </w:pPr>
      <w:r w:rsidRPr="00FC78EC">
        <w:t>safe disposal of waste material</w:t>
      </w:r>
    </w:p>
    <w:p w:rsidR="00000000" w:rsidRPr="00FC78EC" w:rsidP="00FC78EC">
      <w:pPr>
        <w:pStyle w:val="ListBullet3"/>
      </w:pPr>
      <w:r w:rsidRPr="00FC78EC">
        <w:t>cleaning of plant, tools and equipment</w:t>
      </w:r>
    </w:p>
    <w:p w:rsidR="00000000" w:rsidRPr="00FC78EC" w:rsidP="00FC78EC">
      <w:pPr>
        <w:pStyle w:val="ListBullet2"/>
      </w:pPr>
      <w:r w:rsidRPr="00FC78EC">
        <w:t>workplace health and safety hazards, risks and control me</w:t>
      </w:r>
      <w:r w:rsidRPr="00FC78EC">
        <w:t>asures</w:t>
      </w:r>
    </w:p>
    <w:p w:rsidR="00000000" w:rsidRPr="00FC78EC" w:rsidP="00FC78EC">
      <w:pPr>
        <w:pStyle w:val="ListBullet2"/>
      </w:pPr>
      <w:r w:rsidRPr="00FC78EC">
        <w:t>fire protection requirements</w:t>
      </w:r>
    </w:p>
    <w:p w:rsidR="00000000" w:rsidRPr="00FC78EC" w:rsidP="00FC78EC">
      <w:pPr>
        <w:pStyle w:val="ListBullet2"/>
      </w:pPr>
      <w:r w:rsidRPr="00FC78EC">
        <w:t>wet weather operations and restrictions</w:t>
      </w:r>
    </w:p>
    <w:p w:rsidR="00000000" w:rsidRPr="00FC78EC" w:rsidP="00FC78EC">
      <w:pPr>
        <w:pStyle w:val="ListBullet"/>
      </w:pPr>
      <w:r w:rsidRPr="00FC78EC">
        <w:t>organisational standards, policies and procedures for the design and operation of harvest activities:</w:t>
      </w:r>
    </w:p>
    <w:p w:rsidR="00000000" w:rsidRPr="00FC78EC" w:rsidP="00FC78EC">
      <w:pPr>
        <w:pStyle w:val="ListBullet2"/>
      </w:pPr>
      <w:r w:rsidRPr="00FC78EC">
        <w:t>workplace health and safety for harvesting operations</w:t>
      </w:r>
    </w:p>
    <w:p w:rsidR="00000000" w:rsidRPr="00FC78EC" w:rsidP="00FC78EC">
      <w:pPr>
        <w:pStyle w:val="ListBullet2"/>
      </w:pPr>
      <w:r w:rsidRPr="00FC78EC">
        <w:t>environmental protection</w:t>
      </w:r>
    </w:p>
    <w:p w:rsidR="00000000" w:rsidRPr="00FC78EC" w:rsidP="00FC78EC">
      <w:pPr>
        <w:pStyle w:val="ListBullet2"/>
      </w:pPr>
      <w:r w:rsidRPr="00FC78EC">
        <w:t>documenting harvesting plans</w:t>
      </w:r>
    </w:p>
    <w:p w:rsidR="00AE3E77" w:rsidP="00FC78EC">
      <w:pPr>
        <w:pStyle w:val="ListBullet2"/>
      </w:pPr>
      <w:r w:rsidRPr="00FC78EC">
        <w:t>communication reporting lines for plan content.</w:t>
      </w:r>
    </w:p>
    <w:p w:rsidR="00AE3E77" w:rsidP="00FC78EC">
      <w:pPr>
        <w:pStyle w:val="ListBullet2"/>
      </w:pPr>
    </w:p>
    <w:p w:rsidR="00000000" w:rsidRPr="00FC78EC" w:rsidP="00FC78EC">
      <w:pPr>
        <w:pStyle w:val="Heading1"/>
      </w:pPr>
      <w:bookmarkStart w:id="13" w:name="O_915518"/>
      <w:bookmarkEnd w:id="13"/>
      <w:r w:rsidRPr="00FC78EC">
        <w:t>Assessment Conditions</w:t>
      </w:r>
    </w:p>
    <w:p w:rsidR="00000000" w:rsidRPr="00FC78EC" w:rsidP="00AE3E77">
      <w:pPr>
        <w:pStyle w:val="BodyText"/>
      </w:pPr>
      <w:r w:rsidRPr="00FC78EC">
        <w:t>The following resources must be made available:</w:t>
      </w:r>
    </w:p>
    <w:p w:rsidR="00000000" w:rsidRPr="00FC78EC" w:rsidP="00FC78EC">
      <w:pPr>
        <w:pStyle w:val="ListBullet"/>
      </w:pPr>
      <w:r w:rsidRPr="00FC78EC">
        <w:t>computers and software programs used for documenting harvesting p</w:t>
      </w:r>
      <w:r w:rsidRPr="00FC78EC">
        <w:t>lans</w:t>
      </w:r>
    </w:p>
    <w:p w:rsidR="00000000" w:rsidRPr="00FC78EC" w:rsidP="00FC78EC">
      <w:pPr>
        <w:pStyle w:val="ListBullet"/>
      </w:pPr>
      <w:r w:rsidRPr="00FC78EC">
        <w:t>applicable commonwealth, state, territory or local government regulations and codes of practice relevant to harvest operations</w:t>
      </w:r>
    </w:p>
    <w:p w:rsidR="00000000" w:rsidRPr="00FC78EC" w:rsidP="00FC78EC">
      <w:pPr>
        <w:pStyle w:val="ListBullet"/>
      </w:pPr>
      <w:r w:rsidRPr="00FC78EC">
        <w:t>topographic maps for the site</w:t>
      </w:r>
    </w:p>
    <w:p w:rsidR="00000000" w:rsidRPr="00FC78EC" w:rsidP="00FC78EC">
      <w:pPr>
        <w:pStyle w:val="ListBullet"/>
      </w:pPr>
      <w:r w:rsidRPr="00FC78EC">
        <w:t>information on land use zonings and application forms</w:t>
      </w:r>
    </w:p>
    <w:p w:rsidR="00000000" w:rsidRPr="00FC78EC" w:rsidP="00FC78EC">
      <w:pPr>
        <w:pStyle w:val="ListBullet"/>
      </w:pPr>
      <w:r w:rsidRPr="00FC78EC">
        <w:t>template harvesting plans</w:t>
      </w:r>
    </w:p>
    <w:p w:rsidR="00000000" w:rsidRPr="00FC78EC" w:rsidP="00FC78EC">
      <w:pPr>
        <w:pStyle w:val="ListBullet"/>
      </w:pPr>
      <w:r w:rsidRPr="00FC78EC">
        <w:t>organisational standards, policies and procedures for the design and operation of harvest activities</w:t>
      </w:r>
    </w:p>
    <w:p w:rsidR="00000000" w:rsidRPr="00FC78EC" w:rsidP="00FC78EC">
      <w:pPr>
        <w:pStyle w:val="ListBullet"/>
      </w:pPr>
      <w:r w:rsidRPr="00FC78EC">
        <w:t>a team of harvest plan designers with whom the individual can interact.</w:t>
      </w:r>
    </w:p>
    <w:p w:rsidR="00000000" w:rsidRPr="00FC78EC" w:rsidP="00FC78EC">
      <w:pPr>
        <w:pStyle w:val="BodyText"/>
      </w:pPr>
    </w:p>
    <w:p w:rsidR="00000000" w:rsidRPr="00FC78EC" w:rsidP="00AE3E77">
      <w:pPr>
        <w:pStyle w:val="BodyText"/>
      </w:pPr>
      <w:r w:rsidRPr="00FC78EC">
        <w:t>Competency is to be assessed in the workplace or a simulated environment that accu</w:t>
      </w:r>
      <w:r w:rsidRPr="00FC78EC">
        <w:t xml:space="preserve">rately reflects performance in a real workplace setting. </w:t>
      </w:r>
    </w:p>
    <w:p w:rsidR="00000000" w:rsidRPr="00FC78EC" w:rsidP="00AE3E77">
      <w:pPr>
        <w:pStyle w:val="Heading4"/>
      </w:pPr>
      <w:r w:rsidRPr="00FC78EC">
        <w:rPr>
          <w:rStyle w:val="SpecialBold"/>
        </w:rPr>
        <w:t>Assessor requirements</w:t>
      </w:r>
    </w:p>
    <w:p w:rsidR="00000000" w:rsidRPr="00FC78EC" w:rsidP="00AE3E77">
      <w:pPr>
        <w:pStyle w:val="BodyText"/>
      </w:pPr>
      <w:r w:rsidRPr="00FC78EC">
        <w:t>Assessors must:</w:t>
      </w:r>
    </w:p>
    <w:p w:rsidR="00000000" w:rsidRPr="00FC78EC" w:rsidP="00FC78EC">
      <w:pPr>
        <w:pStyle w:val="ListBullet"/>
      </w:pPr>
      <w:r w:rsidRPr="00FC78EC">
        <w:t>hold the appropriate assessor competency standards as outlined in regulations; and</w:t>
      </w:r>
    </w:p>
    <w:p w:rsidR="00000000" w:rsidRPr="00FC78EC" w:rsidP="00FC78EC">
      <w:pPr>
        <w:pStyle w:val="ListBullet"/>
      </w:pPr>
      <w:r w:rsidRPr="00FC78EC">
        <w:t>be able to demonstrate vocational competencies at least to the level being a</w:t>
      </w:r>
      <w:r w:rsidRPr="00FC78EC">
        <w:t>ssessed; and</w:t>
      </w:r>
    </w:p>
    <w:p w:rsidR="00AE3E77" w:rsidP="00FC78EC">
      <w:pPr>
        <w:pStyle w:val="ListBullet"/>
      </w:pPr>
      <w:r w:rsidRPr="00FC78EC">
        <w:t>be able to demonstrate how they are continuing to develop their VET knowledge and skills as well as maintaining their industry currency and assessor competence.</w:t>
      </w:r>
    </w:p>
    <w:p w:rsidR="00AE3E77" w:rsidP="00FC78EC">
      <w:pPr>
        <w:pStyle w:val="ListBullet"/>
      </w:pPr>
    </w:p>
    <w:p w:rsidR="00000000" w:rsidRPr="00FC78EC" w:rsidP="00FC78EC">
      <w:pPr>
        <w:pStyle w:val="Heading1"/>
      </w:pPr>
      <w:bookmarkStart w:id="14" w:name="O_915521"/>
      <w:bookmarkEnd w:id="14"/>
      <w:r w:rsidRPr="00FC78EC">
        <w:t>Links</w:t>
      </w:r>
    </w:p>
    <w:p w:rsidR="00000000" w:rsidRPr="00FC78EC" w:rsidP="00AE3E77">
      <w:pPr>
        <w:pStyle w:val="BodyText"/>
      </w:pPr>
      <w:r w:rsidRPr="00FC78EC">
        <w:t>Companion Volume implementation guides are found in VETNet</w:t>
      </w:r>
      <w:r w:rsidRPr="00FC78EC">
        <w:t xml:space="preserve"> - </w:t>
      </w:r>
      <w:r>
        <w:fldChar w:fldCharType="begin"/>
      </w:r>
      <w:r>
        <w:instrText xml:space="preserve"> HYPERLINK "https://vetnet.gov.au/Pages/TrainingDocs.aspx?q=0d96fe23-5747-4c01-9d6f-3509ff8d3d47" </w:instrText>
      </w:r>
      <w:r>
        <w:fldChar w:fldCharType="separate"/>
      </w:r>
      <w:r w:rsidRPr="00C73E8D">
        <w:rPr>
          <w:rStyle w:val="Hyperlink"/>
        </w:rPr>
        <w:t>https://vetnet.gov.au/Pages/TrainingDocs.aspx?q=0d96fe23-5747-4c01-9d6f-3509ff8d3d47</w:t>
      </w:r>
      <w:r>
        <w:fldChar w:fldCharType="end"/>
      </w:r>
    </w:p>
    <w:p w:rsidR="00000000" w:rsidRPr="00FC78EC" w:rsidP="00FC78EC"/>
    <w:sectPr w:rsidSect="00FC78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C" w:rsidRPr="00AE3E77" w:rsidP="00AE3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77" w:rsidP="00FC7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3E77" w:rsidP="00FC78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3E77" w:rsidP="00FC78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C" w:rsidP="00FC78EC">
    <w:pPr>
      <w:pStyle w:val="Footer"/>
      <w:framePr w:wrap="around"/>
    </w:pPr>
    <w:r>
      <w:fldChar w:fldCharType="begin"/>
    </w:r>
    <w:r>
      <w:instrText xml:space="preserve"> DOCPROPERTY  Subject  \* MERGEFORMAT </w:instrText>
    </w:r>
    <w:r>
      <w:fldChar w:fldCharType="separate"/>
    </w:r>
    <w:r w:rsidR="00AE3E77">
      <w:t>Approved</w:t>
    </w:r>
    <w:r w:rsidR="00AE3E77">
      <w:fldChar w:fldCharType="end"/>
    </w:r>
    <w:r>
      <w:tab/>
      <w:t xml:space="preserve">Page </w:t>
    </w:r>
    <w:r>
      <w:fldChar w:fldCharType="begin"/>
    </w:r>
    <w:r>
      <w:instrText xml:space="preserve"> PAGE  \* Arabic  \* MERGEFORMAT </w:instrText>
    </w:r>
    <w:r>
      <w:fldChar w:fldCharType="separate"/>
    </w:r>
    <w:r w:rsidR="00AE3E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E77">
      <w:rPr>
        <w:noProof/>
      </w:rPr>
      <w:t>5</w:t>
    </w:r>
    <w:r>
      <w:rPr>
        <w:noProof/>
      </w:rPr>
      <w:fldChar w:fldCharType="end"/>
    </w:r>
  </w:p>
  <w:p w:rsidR="00FC78EC" w:rsidP="00FC78EC">
    <w:pPr>
      <w:pStyle w:val="Footer"/>
      <w:framePr w:wrap="around"/>
    </w:pPr>
    <w:r>
      <w:t xml:space="preserve">© Commonwealth of Australia, </w:t>
    </w:r>
    <w:r>
      <w:fldChar w:fldCharType="begin"/>
    </w:r>
    <w:r>
      <w:instrText xml:space="preserve"> DATE  \@ "yyyy"  \* MERGEFORMAT </w:instrText>
    </w:r>
    <w:r>
      <w:fldChar w:fldCharType="separate"/>
    </w:r>
    <w:r w:rsidR="00AE3E77">
      <w:rPr>
        <w:noProof/>
      </w:rPr>
      <w:t>2025</w:t>
    </w:r>
    <w:r>
      <w:fldChar w:fldCharType="end"/>
    </w:r>
    <w:r>
      <w:tab/>
    </w:r>
    <w:r>
      <w:fldChar w:fldCharType="begin"/>
    </w:r>
    <w:r>
      <w:instrText xml:space="preserve"> DOCPROPERTY  Author  \* MERGEFORMAT </w:instrText>
    </w:r>
    <w:r>
      <w:fldChar w:fldCharType="separate"/>
    </w:r>
    <w:r w:rsidR="00AE3E77">
      <w:t>Skills Insight</w:t>
    </w:r>
    <w:r w:rsidR="00AE3E77">
      <w:fldChar w:fldCharType="end"/>
    </w:r>
  </w:p>
  <w:p w:rsidR="00FC78EC" w:rsidP="00FC7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8EC" w:rsidRPr="00AE3E77" w:rsidP="00AE3E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77" w:rsidRPr="002D2AF8" w:rsidP="00FC78EC">
    <w:pPr>
      <w:pStyle w:val="Header"/>
      <w:framePr w:wrap="around"/>
    </w:pPr>
    <w:r>
      <w:fldChar w:fldCharType="begin"/>
    </w:r>
    <w:r>
      <w:instrText xml:space="preserve"> TITLE   \* MERGEFORMAT </w:instrText>
    </w:r>
    <w:r>
      <w:fldChar w:fldCharType="separate"/>
    </w:r>
    <w:r>
      <w:t>FWPHAR5201 Design harvesting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3E77" w:rsidP="00FC78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C" w:rsidRPr="002D2AF8" w:rsidP="00FC78EC">
    <w:pPr>
      <w:pStyle w:val="Header"/>
      <w:framePr w:wrap="around"/>
    </w:pPr>
    <w:r>
      <w:fldChar w:fldCharType="begin"/>
    </w:r>
    <w:r>
      <w:instrText xml:space="preserve"> TITLE   \* MERGEFORMAT </w:instrText>
    </w:r>
    <w:r>
      <w:fldChar w:fldCharType="separate"/>
    </w:r>
    <w:r w:rsidR="00AE3E77">
      <w:t>FWPHAR5201 Design harvesting plans</w:t>
    </w:r>
    <w:r w:rsidR="00AE3E77">
      <w:fldChar w:fldCharType="end"/>
    </w:r>
    <w:r>
      <w:tab/>
      <w:t xml:space="preserve">Date this document was generated: </w:t>
    </w:r>
    <w:r>
      <w:fldChar w:fldCharType="begin"/>
    </w:r>
    <w:r>
      <w:instrText xml:space="preserve"> CREATEDATE  \@ "d MMMM yyyy"  \* MERGEFORMAT </w:instrText>
    </w:r>
    <w:r>
      <w:fldChar w:fldCharType="separate"/>
    </w:r>
    <w:r w:rsidR="00AE3E77">
      <w:rPr>
        <w:noProof/>
      </w:rPr>
      <w:t>1 March 2025</w:t>
    </w:r>
    <w:r>
      <w:fldChar w:fldCharType="end"/>
    </w:r>
  </w:p>
  <w:p w:rsidR="00FC78EC" w:rsidP="00FC7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6F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C2D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C1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8EC"/>
    <w:pPr>
      <w:spacing w:before="360" w:after="60"/>
      <w:outlineLvl w:val="0"/>
    </w:pPr>
    <w:rPr>
      <w:sz w:val="32"/>
    </w:rPr>
  </w:style>
  <w:style w:type="paragraph" w:styleId="Heading2">
    <w:name w:val="heading 2"/>
    <w:basedOn w:val="HeadingBase"/>
    <w:next w:val="BodyText"/>
    <w:link w:val="Heading2Char"/>
    <w:qFormat/>
    <w:rsid w:val="00FC78EC"/>
    <w:pPr>
      <w:keepLines/>
      <w:spacing w:before="240" w:after="120"/>
      <w:outlineLvl w:val="1"/>
    </w:pPr>
    <w:rPr>
      <w:sz w:val="28"/>
      <w:szCs w:val="40"/>
    </w:rPr>
  </w:style>
  <w:style w:type="paragraph" w:styleId="Heading3">
    <w:name w:val="heading 3"/>
    <w:basedOn w:val="HeadingBase"/>
    <w:next w:val="BodyText"/>
    <w:link w:val="Heading3Char"/>
    <w:qFormat/>
    <w:rsid w:val="00FC78EC"/>
    <w:pPr>
      <w:spacing w:before="180" w:after="120"/>
      <w:outlineLvl w:val="2"/>
    </w:pPr>
    <w:rPr>
      <w:spacing w:val="-10"/>
      <w:kern w:val="32"/>
    </w:rPr>
  </w:style>
  <w:style w:type="paragraph" w:styleId="Heading4">
    <w:name w:val="heading 4"/>
    <w:basedOn w:val="HeadingBase"/>
    <w:next w:val="BodyText"/>
    <w:link w:val="Heading4Char"/>
    <w:qFormat/>
    <w:rsid w:val="00FC78EC"/>
    <w:pPr>
      <w:spacing w:before="160" w:after="120"/>
      <w:outlineLvl w:val="3"/>
    </w:pPr>
    <w:rPr>
      <w:sz w:val="22"/>
    </w:rPr>
  </w:style>
  <w:style w:type="paragraph" w:styleId="Heading5">
    <w:name w:val="heading 5"/>
    <w:basedOn w:val="HeadingBase"/>
    <w:next w:val="Normal"/>
    <w:link w:val="Heading5Char"/>
    <w:qFormat/>
    <w:rsid w:val="00FC78EC"/>
    <w:pPr>
      <w:spacing w:before="80"/>
      <w:outlineLvl w:val="4"/>
    </w:pPr>
    <w:rPr>
      <w:color w:val="918585"/>
      <w:sz w:val="20"/>
    </w:rPr>
  </w:style>
  <w:style w:type="paragraph" w:styleId="Heading6">
    <w:name w:val="heading 6"/>
    <w:basedOn w:val="HeadingBase"/>
    <w:next w:val="Normal"/>
    <w:link w:val="Heading6Char"/>
    <w:qFormat/>
    <w:rsid w:val="00FC78EC"/>
    <w:pPr>
      <w:spacing w:before="60"/>
      <w:outlineLvl w:val="5"/>
    </w:pPr>
    <w:rPr>
      <w:color w:val="918585"/>
      <w:sz w:val="20"/>
    </w:rPr>
  </w:style>
  <w:style w:type="paragraph" w:styleId="Heading7">
    <w:name w:val="heading 7"/>
    <w:basedOn w:val="Normal"/>
    <w:next w:val="Normal"/>
    <w:link w:val="Heading7Char"/>
    <w:qFormat/>
    <w:rsid w:val="00FC78EC"/>
    <w:pPr>
      <w:ind w:left="720"/>
      <w:outlineLvl w:val="6"/>
    </w:pPr>
    <w:rPr>
      <w:i/>
    </w:rPr>
  </w:style>
  <w:style w:type="paragraph" w:styleId="Heading8">
    <w:name w:val="heading 8"/>
    <w:basedOn w:val="Normal"/>
    <w:next w:val="Normal"/>
    <w:link w:val="Heading8Char"/>
    <w:qFormat/>
    <w:rsid w:val="00FC78EC"/>
    <w:pPr>
      <w:ind w:left="720"/>
      <w:outlineLvl w:val="7"/>
    </w:pPr>
    <w:rPr>
      <w:i/>
    </w:rPr>
  </w:style>
  <w:style w:type="paragraph" w:styleId="Heading9">
    <w:name w:val="heading 9"/>
    <w:basedOn w:val="Normal"/>
    <w:next w:val="Normal"/>
    <w:link w:val="Heading9Char"/>
    <w:qFormat/>
    <w:rsid w:val="00FC78EC"/>
    <w:pPr>
      <w:ind w:left="720"/>
      <w:outlineLvl w:val="8"/>
    </w:pPr>
    <w:rPr>
      <w:i/>
    </w:rPr>
  </w:style>
  <w:style w:type="character" w:default="1" w:styleId="DefaultParagraphFont">
    <w:name w:val="Default Paragraph Font"/>
    <w:uiPriority w:val="1"/>
    <w:unhideWhenUsed/>
    <w:rsid w:val="00FC7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8EC"/>
  </w:style>
  <w:style w:type="character" w:customStyle="1" w:styleId="Heading1Char">
    <w:name w:val="Heading 1 Char"/>
    <w:basedOn w:val="DefaultParagraphFont"/>
    <w:link w:val="Heading1"/>
    <w:rsid w:val="00FC78EC"/>
    <w:rPr>
      <w:rFonts w:ascii="Times New Roman" w:eastAsia="Times New Roman" w:hAnsi="Times New Roman" w:cs="Times New Roman"/>
      <w:b/>
      <w:sz w:val="32"/>
      <w:szCs w:val="20"/>
      <w:lang w:eastAsia="en-US"/>
    </w:rPr>
  </w:style>
  <w:style w:type="paragraph" w:styleId="BodyText">
    <w:name w:val="Body Text"/>
    <w:basedOn w:val="Normal"/>
    <w:link w:val="BodyTextChar"/>
    <w:rsid w:val="00FC78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8EC"/>
    <w:rPr>
      <w:rFonts w:ascii="Times New Roman" w:eastAsia="Times New Roman" w:hAnsi="Times New Roman" w:cs="Times New Roman"/>
      <w:sz w:val="24"/>
      <w:lang w:eastAsia="en-US"/>
    </w:rPr>
  </w:style>
  <w:style w:type="paragraph" w:styleId="ListBullet">
    <w:name w:val="List Bullet"/>
    <w:basedOn w:val="List"/>
    <w:rsid w:val="00FC78EC"/>
    <w:pPr>
      <w:numPr>
        <w:numId w:val="13"/>
      </w:numPr>
      <w:tabs>
        <w:tab w:val="clear" w:pos="340"/>
      </w:tabs>
      <w:spacing w:before="40" w:after="40"/>
    </w:pPr>
  </w:style>
  <w:style w:type="character" w:customStyle="1" w:styleId="SpecialBold">
    <w:name w:val="Special Bold"/>
    <w:basedOn w:val="DefaultParagraphFont"/>
    <w:rsid w:val="00FC78EC"/>
    <w:rPr>
      <w:b/>
      <w:spacing w:val="0"/>
    </w:rPr>
  </w:style>
  <w:style w:type="paragraph" w:styleId="ListBullet2">
    <w:name w:val="List Bullet 2"/>
    <w:basedOn w:val="List2"/>
    <w:rsid w:val="00FC78EC"/>
    <w:pPr>
      <w:numPr>
        <w:numId w:val="14"/>
      </w:numPr>
      <w:tabs>
        <w:tab w:val="clear" w:pos="680"/>
      </w:tabs>
    </w:pPr>
  </w:style>
  <w:style w:type="character" w:styleId="Emphasis">
    <w:name w:val="Emphasis"/>
    <w:basedOn w:val="DefaultParagraphFont"/>
    <w:qFormat/>
    <w:rsid w:val="00FC78EC"/>
    <w:rPr>
      <w:i/>
    </w:rPr>
  </w:style>
  <w:style w:type="paragraph" w:customStyle="1" w:styleId="SuperHeading">
    <w:name w:val="SuperHeading"/>
    <w:basedOn w:val="Normal"/>
    <w:rsid w:val="00FC78EC"/>
    <w:pPr>
      <w:spacing w:before="240" w:after="120"/>
      <w:outlineLvl w:val="0"/>
    </w:pPr>
    <w:rPr>
      <w:rFonts w:ascii="Times New Roman" w:hAnsi="Times New Roman"/>
      <w:b/>
      <w:sz w:val="32"/>
    </w:rPr>
  </w:style>
  <w:style w:type="paragraph" w:customStyle="1" w:styleId="AllowPageBreak">
    <w:name w:val="AllowPageBreak"/>
    <w:rsid w:val="00FC78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78EC"/>
    <w:pPr>
      <w:numPr>
        <w:numId w:val="3"/>
      </w:numPr>
      <w:tabs>
        <w:tab w:val="clear" w:pos="1021"/>
      </w:tabs>
      <w:ind w:left="1037" w:hanging="357"/>
    </w:pPr>
  </w:style>
  <w:style w:type="character" w:customStyle="1" w:styleId="Heading2Char">
    <w:name w:val="Heading 2 Char"/>
    <w:basedOn w:val="DefaultParagraphFont"/>
    <w:link w:val="Heading2"/>
    <w:rsid w:val="00FC7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8EC"/>
    <w:rPr>
      <w:rFonts w:ascii="Courier New" w:eastAsia="Times New Roman" w:hAnsi="Courier New" w:cs="Times New Roman"/>
      <w:i/>
      <w:szCs w:val="20"/>
      <w:lang w:eastAsia="en-US"/>
    </w:rPr>
  </w:style>
  <w:style w:type="paragraph" w:customStyle="1" w:styleId="HeadingBase">
    <w:name w:val="Heading Base"/>
    <w:rsid w:val="00FC7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8EC"/>
    <w:pPr>
      <w:tabs>
        <w:tab w:val="right" w:leader="dot" w:pos="9072"/>
      </w:tabs>
      <w:ind w:left="567"/>
    </w:pPr>
    <w:rPr>
      <w:szCs w:val="22"/>
    </w:rPr>
  </w:style>
  <w:style w:type="paragraph" w:customStyle="1" w:styleId="TOCBase">
    <w:name w:val="TOC Base"/>
    <w:rsid w:val="00FC7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8EC"/>
    <w:pPr>
      <w:tabs>
        <w:tab w:val="right" w:leader="dot" w:pos="9072"/>
      </w:tabs>
      <w:spacing w:before="40" w:after="40"/>
      <w:ind w:left="284"/>
    </w:pPr>
    <w:rPr>
      <w:rFonts w:ascii="Times New Roman" w:hAnsi="Times New Roman"/>
    </w:rPr>
  </w:style>
  <w:style w:type="paragraph" w:styleId="TOC1">
    <w:name w:val="toc 1"/>
    <w:basedOn w:val="TOCBase"/>
    <w:next w:val="Normal"/>
    <w:rsid w:val="00FC7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8EC"/>
    <w:rPr>
      <w:rFonts w:ascii="Times New Roman" w:eastAsia="Times New Roman" w:hAnsi="Times New Roman" w:cs="Times New Roman"/>
      <w:sz w:val="16"/>
      <w:lang w:eastAsia="en-US"/>
    </w:rPr>
  </w:style>
  <w:style w:type="paragraph" w:styleId="Title">
    <w:name w:val="Title"/>
    <w:basedOn w:val="HeadingBase"/>
    <w:link w:val="TitleChar"/>
    <w:qFormat/>
    <w:rsid w:val="00FC78EC"/>
    <w:pPr>
      <w:spacing w:before="5040"/>
      <w:jc w:val="center"/>
    </w:pPr>
    <w:rPr>
      <w:sz w:val="48"/>
      <w:szCs w:val="72"/>
      <w:lang w:val="en-US"/>
    </w:rPr>
  </w:style>
  <w:style w:type="character" w:customStyle="1" w:styleId="TitleChar">
    <w:name w:val="Title Char"/>
    <w:basedOn w:val="DefaultParagraphFont"/>
    <w:link w:val="Title"/>
    <w:rsid w:val="00FC7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8EC"/>
    <w:pPr>
      <w:tabs>
        <w:tab w:val="left" w:pos="3600"/>
        <w:tab w:val="left" w:pos="3958"/>
      </w:tabs>
    </w:pPr>
  </w:style>
  <w:style w:type="paragraph" w:styleId="List">
    <w:name w:val="List"/>
    <w:basedOn w:val="BodyText"/>
    <w:next w:val="BodyText"/>
    <w:rsid w:val="00FC78EC"/>
    <w:pPr>
      <w:tabs>
        <w:tab w:val="left" w:pos="340"/>
      </w:tabs>
      <w:spacing w:before="60" w:after="60"/>
      <w:ind w:left="340" w:hanging="340"/>
    </w:pPr>
  </w:style>
  <w:style w:type="paragraph" w:customStyle="1" w:styleId="Note">
    <w:name w:val="Note"/>
    <w:basedOn w:val="BodyText"/>
    <w:rsid w:val="00FC7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8EC"/>
    <w:pPr>
      <w:framePr w:wrap="auto" w:hAnchor="text" w:y="6049"/>
    </w:pPr>
    <w:rPr>
      <w:color w:val="000000"/>
      <w:sz w:val="40"/>
    </w:rPr>
  </w:style>
  <w:style w:type="paragraph" w:customStyle="1" w:styleId="TOCTitle">
    <w:name w:val="TOCTitle"/>
    <w:basedOn w:val="Heading1"/>
    <w:rsid w:val="00FC78EC"/>
    <w:pPr>
      <w:spacing w:after="240"/>
      <w:jc w:val="center"/>
      <w:outlineLvl w:val="9"/>
    </w:pPr>
    <w:rPr>
      <w:caps/>
    </w:rPr>
  </w:style>
  <w:style w:type="paragraph" w:customStyle="1" w:styleId="Version">
    <w:name w:val="Version"/>
    <w:rsid w:val="00FC7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8EC"/>
    <w:pPr>
      <w:keepNext w:val="0"/>
      <w:tabs>
        <w:tab w:val="right" w:pos="4176"/>
      </w:tabs>
      <w:ind w:left="198" w:hanging="198"/>
    </w:pPr>
    <w:rPr>
      <w:rFonts w:ascii="Garamond" w:hAnsi="Garamond"/>
    </w:rPr>
  </w:style>
  <w:style w:type="paragraph" w:styleId="IndexHeading">
    <w:name w:val="index heading"/>
    <w:basedOn w:val="Normal"/>
    <w:next w:val="Index1"/>
    <w:semiHidden/>
    <w:rsid w:val="00FC78EC"/>
    <w:pPr>
      <w:spacing w:before="120" w:after="120"/>
    </w:pPr>
    <w:rPr>
      <w:rFonts w:ascii="Arial" w:hAnsi="Arial"/>
      <w:b/>
      <w:color w:val="918585"/>
      <w:sz w:val="24"/>
    </w:rPr>
  </w:style>
  <w:style w:type="paragraph" w:styleId="Header">
    <w:name w:val="header"/>
    <w:basedOn w:val="Normal"/>
    <w:link w:val="HeaderChar"/>
    <w:rsid w:val="00FC7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8EC"/>
    <w:rPr>
      <w:rFonts w:ascii="Times New Roman" w:eastAsia="Times New Roman" w:hAnsi="Times New Roman" w:cs="Times New Roman"/>
      <w:sz w:val="16"/>
      <w:szCs w:val="20"/>
      <w:lang w:val="en-GB" w:eastAsia="en-US"/>
    </w:rPr>
  </w:style>
  <w:style w:type="paragraph" w:customStyle="1" w:styleId="Chapter">
    <w:name w:val="Chapter"/>
    <w:basedOn w:val="Normal"/>
    <w:rsid w:val="00FC78EC"/>
    <w:pPr>
      <w:spacing w:before="240"/>
    </w:pPr>
    <w:rPr>
      <w:rFonts w:ascii="Times New Roman" w:hAnsi="Times New Roman"/>
      <w:smallCaps/>
      <w:spacing w:val="80"/>
      <w:sz w:val="28"/>
    </w:rPr>
  </w:style>
  <w:style w:type="paragraph" w:customStyle="1" w:styleId="InChapter">
    <w:name w:val="InChapter"/>
    <w:basedOn w:val="Heading3"/>
    <w:rsid w:val="00FC78EC"/>
    <w:pPr>
      <w:spacing w:after="240"/>
      <w:outlineLvl w:val="9"/>
    </w:pPr>
    <w:rPr>
      <w:noProof/>
    </w:rPr>
  </w:style>
  <w:style w:type="paragraph" w:styleId="Index2">
    <w:name w:val="index 2"/>
    <w:basedOn w:val="Normal"/>
    <w:next w:val="Normal"/>
    <w:semiHidden/>
    <w:rsid w:val="00FC78EC"/>
    <w:pPr>
      <w:tabs>
        <w:tab w:val="right" w:pos="4176"/>
      </w:tabs>
      <w:ind w:left="568" w:hanging="284"/>
    </w:pPr>
    <w:rPr>
      <w:rFonts w:ascii="Garamond" w:hAnsi="Garamond"/>
    </w:rPr>
  </w:style>
  <w:style w:type="paragraph" w:customStyle="1" w:styleId="Byline">
    <w:name w:val="Byline"/>
    <w:rsid w:val="00FC7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8EC"/>
    <w:pPr>
      <w:tabs>
        <w:tab w:val="clear" w:pos="3600"/>
        <w:tab w:val="clear" w:pos="3958"/>
      </w:tabs>
      <w:jc w:val="right"/>
    </w:pPr>
  </w:style>
  <w:style w:type="paragraph" w:styleId="Caption">
    <w:name w:val="caption"/>
    <w:basedOn w:val="BodyText"/>
    <w:next w:val="Normal"/>
    <w:qFormat/>
    <w:rsid w:val="00FC78EC"/>
    <w:pPr>
      <w:framePr w:w="2268" w:hSpace="181" w:vSpace="181" w:wrap="around" w:vAnchor="text" w:hAnchor="page" w:x="1135" w:y="285" w:anchorLock="1"/>
    </w:pPr>
    <w:rPr>
      <w:i/>
    </w:rPr>
  </w:style>
  <w:style w:type="paragraph" w:customStyle="1" w:styleId="MiniTOCTitle">
    <w:name w:val="MiniTOCTitle"/>
    <w:basedOn w:val="Heading4"/>
    <w:rsid w:val="00FC78EC"/>
    <w:pPr>
      <w:spacing w:before="240"/>
      <w:outlineLvl w:val="9"/>
    </w:pPr>
    <w:rPr>
      <w:noProof/>
      <w:sz w:val="24"/>
    </w:rPr>
  </w:style>
  <w:style w:type="paragraph" w:customStyle="1" w:styleId="MiniTOCItem">
    <w:name w:val="MiniTOCItem"/>
    <w:basedOn w:val="ListBullet"/>
    <w:rsid w:val="00FC78EC"/>
    <w:pPr>
      <w:numPr>
        <w:numId w:val="0"/>
      </w:numPr>
      <w:tabs>
        <w:tab w:val="right" w:leader="dot" w:pos="6521"/>
      </w:tabs>
      <w:spacing w:before="0" w:after="0"/>
    </w:pPr>
  </w:style>
  <w:style w:type="paragraph" w:customStyle="1" w:styleId="TOFTitle">
    <w:name w:val="TOFTitle"/>
    <w:basedOn w:val="TOCTitle"/>
    <w:rsid w:val="00FC78EC"/>
  </w:style>
  <w:style w:type="paragraph" w:styleId="TableofFigures">
    <w:name w:val="table of figures"/>
    <w:basedOn w:val="Normal"/>
    <w:next w:val="Normal"/>
    <w:semiHidden/>
    <w:rsid w:val="00FC78EC"/>
    <w:pPr>
      <w:tabs>
        <w:tab w:val="right" w:leader="dot" w:pos="9072"/>
      </w:tabs>
      <w:ind w:left="970" w:hanging="403"/>
    </w:pPr>
    <w:rPr>
      <w:rFonts w:ascii="Times New Roman" w:hAnsi="Times New Roman"/>
      <w:b/>
    </w:rPr>
  </w:style>
  <w:style w:type="paragraph" w:styleId="ListNumber">
    <w:name w:val="List Number"/>
    <w:basedOn w:val="List"/>
    <w:rsid w:val="00FC78EC"/>
    <w:pPr>
      <w:numPr>
        <w:numId w:val="16"/>
      </w:numPr>
      <w:tabs>
        <w:tab w:val="clear" w:pos="340"/>
      </w:tabs>
    </w:pPr>
  </w:style>
  <w:style w:type="character" w:customStyle="1" w:styleId="WingdingSymbols">
    <w:name w:val="Wingding Symbols"/>
    <w:rsid w:val="00FC78EC"/>
    <w:rPr>
      <w:rFonts w:ascii="Wingdings" w:hAnsi="Wingdings"/>
    </w:rPr>
  </w:style>
  <w:style w:type="paragraph" w:customStyle="1" w:styleId="TableHeading">
    <w:name w:val="Table Heading"/>
    <w:basedOn w:val="HeadingBase"/>
    <w:rsid w:val="00FC78EC"/>
    <w:pPr>
      <w:keepLines/>
      <w:pBdr>
        <w:bottom w:val="single" w:sz="6" w:space="1" w:color="918585"/>
      </w:pBdr>
      <w:spacing w:before="240"/>
    </w:pPr>
  </w:style>
  <w:style w:type="character" w:customStyle="1" w:styleId="HotSpot">
    <w:name w:val="HotSpot"/>
    <w:rsid w:val="00FC78EC"/>
    <w:rPr>
      <w:color w:val="0033CC"/>
      <w:u w:val="none"/>
    </w:rPr>
  </w:style>
  <w:style w:type="paragraph" w:customStyle="1" w:styleId="BodyTextRight">
    <w:name w:val="Body Text Right"/>
    <w:basedOn w:val="BodyText"/>
    <w:rsid w:val="00FC78EC"/>
    <w:pPr>
      <w:spacing w:before="0" w:after="0"/>
      <w:jc w:val="right"/>
    </w:pPr>
  </w:style>
  <w:style w:type="paragraph" w:styleId="Index3">
    <w:name w:val="index 3"/>
    <w:basedOn w:val="ListNumber2"/>
    <w:next w:val="Normal"/>
    <w:semiHidden/>
    <w:rsid w:val="00FC78EC"/>
    <w:pPr>
      <w:numPr>
        <w:numId w:val="0"/>
      </w:numPr>
      <w:tabs>
        <w:tab w:val="right" w:leader="dot" w:pos="4176"/>
      </w:tabs>
    </w:pPr>
  </w:style>
  <w:style w:type="paragraph" w:styleId="ListNumber2">
    <w:name w:val="List Number 2"/>
    <w:basedOn w:val="List2"/>
    <w:rsid w:val="00FC78EC"/>
    <w:pPr>
      <w:numPr>
        <w:numId w:val="11"/>
      </w:numPr>
      <w:tabs>
        <w:tab w:val="clear" w:pos="1060"/>
      </w:tabs>
    </w:pPr>
  </w:style>
  <w:style w:type="paragraph" w:customStyle="1" w:styleId="MarginNote">
    <w:name w:val="Margin Note"/>
    <w:basedOn w:val="BodyText"/>
    <w:rsid w:val="00FC7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8EC"/>
    <w:rPr>
      <w:sz w:val="32"/>
    </w:rPr>
  </w:style>
  <w:style w:type="paragraph" w:customStyle="1" w:styleId="HeadingProcedure">
    <w:name w:val="Heading Procedure"/>
    <w:basedOn w:val="HeadingBase"/>
    <w:next w:val="Normal"/>
    <w:rsid w:val="00FC78EC"/>
    <w:pPr>
      <w:tabs>
        <w:tab w:val="left" w:pos="0"/>
      </w:tabs>
      <w:spacing w:before="120" w:after="60"/>
    </w:pPr>
    <w:rPr>
      <w:i/>
      <w:color w:val="918585"/>
      <w:sz w:val="22"/>
    </w:rPr>
  </w:style>
  <w:style w:type="paragraph" w:customStyle="1" w:styleId="TableBodyText">
    <w:name w:val="Table Body Text"/>
    <w:basedOn w:val="BodyText"/>
    <w:rsid w:val="00FC78EC"/>
    <w:pPr>
      <w:spacing w:before="60" w:after="60"/>
    </w:pPr>
  </w:style>
  <w:style w:type="paragraph" w:styleId="ListContinue">
    <w:name w:val="List Continue"/>
    <w:basedOn w:val="List"/>
    <w:rsid w:val="00FC78EC"/>
    <w:pPr>
      <w:ind w:firstLine="0"/>
    </w:pPr>
  </w:style>
  <w:style w:type="paragraph" w:customStyle="1" w:styleId="ListNote">
    <w:name w:val="List Note"/>
    <w:basedOn w:val="List"/>
    <w:rsid w:val="00FC78EC"/>
    <w:pPr>
      <w:pBdr>
        <w:top w:val="single" w:sz="6" w:space="2" w:color="918585"/>
        <w:bottom w:val="single" w:sz="6" w:space="2" w:color="918585"/>
      </w:pBdr>
      <w:tabs>
        <w:tab w:val="left" w:pos="1021"/>
      </w:tabs>
      <w:ind w:firstLine="0"/>
    </w:pPr>
  </w:style>
  <w:style w:type="paragraph" w:customStyle="1" w:styleId="Warning">
    <w:name w:val="Warning"/>
    <w:basedOn w:val="BodyText"/>
    <w:rsid w:val="00FC78EC"/>
    <w:pPr>
      <w:shd w:val="clear" w:color="auto" w:fill="D9D9D9"/>
      <w:tabs>
        <w:tab w:val="left" w:pos="992"/>
      </w:tabs>
      <w:ind w:left="119" w:right="119"/>
    </w:pPr>
    <w:rPr>
      <w:sz w:val="20"/>
    </w:rPr>
  </w:style>
  <w:style w:type="paragraph" w:customStyle="1" w:styleId="MarginIcons">
    <w:name w:val="Margin Icons"/>
    <w:basedOn w:val="BodyText"/>
    <w:rsid w:val="00FC7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8EC"/>
    <w:rPr>
      <w:rFonts w:ascii="Courier New" w:hAnsi="Courier New"/>
    </w:rPr>
  </w:style>
  <w:style w:type="paragraph" w:customStyle="1" w:styleId="NoteBullet">
    <w:name w:val="Note Bullet"/>
    <w:basedOn w:val="Note"/>
    <w:rsid w:val="00FC78EC"/>
    <w:pPr>
      <w:tabs>
        <w:tab w:val="clear" w:pos="680"/>
      </w:tabs>
      <w:spacing w:before="60" w:after="60"/>
    </w:pPr>
  </w:style>
  <w:style w:type="paragraph" w:customStyle="1" w:styleId="SubHeading2">
    <w:name w:val="SubHeading2"/>
    <w:basedOn w:val="HeadingBase"/>
    <w:rsid w:val="00FC78EC"/>
    <w:pPr>
      <w:spacing w:before="240" w:after="60"/>
    </w:pPr>
    <w:rPr>
      <w:sz w:val="20"/>
    </w:rPr>
  </w:style>
  <w:style w:type="paragraph" w:customStyle="1" w:styleId="SubHeading1">
    <w:name w:val="SubHeading1"/>
    <w:basedOn w:val="HeadingBase"/>
    <w:rsid w:val="00FC78EC"/>
    <w:pPr>
      <w:spacing w:before="240" w:after="60"/>
    </w:pPr>
    <w:rPr>
      <w:color w:val="918585"/>
      <w:sz w:val="22"/>
    </w:rPr>
  </w:style>
  <w:style w:type="paragraph" w:customStyle="1" w:styleId="SideHeading">
    <w:name w:val="Side Heading"/>
    <w:basedOn w:val="HeadingBase"/>
    <w:rsid w:val="00FC7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8EC"/>
    <w:pPr>
      <w:numPr>
        <w:numId w:val="12"/>
      </w:numPr>
    </w:pPr>
  </w:style>
  <w:style w:type="paragraph" w:styleId="PlainText">
    <w:name w:val="Plain Text"/>
    <w:basedOn w:val="Normal"/>
    <w:link w:val="PlainTextChar"/>
    <w:rsid w:val="00FC78EC"/>
    <w:rPr>
      <w:sz w:val="20"/>
    </w:rPr>
  </w:style>
  <w:style w:type="character" w:customStyle="1" w:styleId="PlainTextChar">
    <w:name w:val="Plain Text Char"/>
    <w:basedOn w:val="DefaultParagraphFont"/>
    <w:link w:val="PlainText"/>
    <w:rsid w:val="00FC78EC"/>
    <w:rPr>
      <w:rFonts w:ascii="Courier New" w:eastAsia="Times New Roman" w:hAnsi="Courier New" w:cs="Times New Roman"/>
      <w:sz w:val="20"/>
      <w:szCs w:val="20"/>
      <w:lang w:eastAsia="en-US"/>
    </w:rPr>
  </w:style>
  <w:style w:type="character" w:customStyle="1" w:styleId="MenuOption">
    <w:name w:val="Menu Option"/>
    <w:basedOn w:val="DefaultParagraphFont"/>
    <w:rsid w:val="00FC78EC"/>
    <w:rPr>
      <w:b/>
      <w:smallCaps/>
    </w:rPr>
  </w:style>
  <w:style w:type="paragraph" w:customStyle="1" w:styleId="TableListNumber">
    <w:name w:val="Table List Number"/>
    <w:basedOn w:val="ListNumber"/>
    <w:rsid w:val="00FC78EC"/>
    <w:pPr>
      <w:numPr>
        <w:numId w:val="0"/>
      </w:numPr>
    </w:pPr>
  </w:style>
  <w:style w:type="paragraph" w:styleId="TOC4">
    <w:name w:val="toc 4"/>
    <w:basedOn w:val="TOCBase"/>
    <w:next w:val="Normal"/>
    <w:semiHidden/>
    <w:rsid w:val="00FC78EC"/>
    <w:pPr>
      <w:tabs>
        <w:tab w:val="right" w:leader="dot" w:pos="9071"/>
      </w:tabs>
      <w:ind w:left="1701"/>
    </w:pPr>
  </w:style>
  <w:style w:type="paragraph" w:customStyle="1" w:styleId="ListAlpha">
    <w:name w:val="List Alpha"/>
    <w:basedOn w:val="List"/>
    <w:rsid w:val="00FC78EC"/>
    <w:pPr>
      <w:numPr>
        <w:numId w:val="10"/>
      </w:numPr>
    </w:pPr>
  </w:style>
  <w:style w:type="paragraph" w:customStyle="1" w:styleId="ListAlpha2">
    <w:name w:val="List Alpha 2"/>
    <w:basedOn w:val="List2"/>
    <w:rsid w:val="00FC78EC"/>
    <w:pPr>
      <w:numPr>
        <w:numId w:val="9"/>
      </w:numPr>
    </w:pPr>
  </w:style>
  <w:style w:type="paragraph" w:styleId="List2">
    <w:name w:val="List 2"/>
    <w:basedOn w:val="BodyText"/>
    <w:rsid w:val="00FC78EC"/>
    <w:pPr>
      <w:tabs>
        <w:tab w:val="left" w:pos="680"/>
      </w:tabs>
      <w:spacing w:before="60" w:after="60"/>
      <w:ind w:left="680" w:hanging="340"/>
    </w:pPr>
  </w:style>
  <w:style w:type="paragraph" w:styleId="List3">
    <w:name w:val="List 3"/>
    <w:basedOn w:val="BodyText"/>
    <w:rsid w:val="00FC78EC"/>
    <w:pPr>
      <w:tabs>
        <w:tab w:val="left" w:pos="1021"/>
      </w:tabs>
      <w:spacing w:before="60" w:after="60"/>
      <w:ind w:left="1020" w:hanging="340"/>
    </w:pPr>
  </w:style>
  <w:style w:type="paragraph" w:styleId="List4">
    <w:name w:val="List 4"/>
    <w:basedOn w:val="BodyText"/>
    <w:rsid w:val="00FC78EC"/>
    <w:pPr>
      <w:tabs>
        <w:tab w:val="left" w:pos="1361"/>
      </w:tabs>
      <w:spacing w:before="60" w:after="60"/>
      <w:ind w:left="1361" w:hanging="340"/>
    </w:pPr>
  </w:style>
  <w:style w:type="paragraph" w:styleId="List5">
    <w:name w:val="List 5"/>
    <w:basedOn w:val="BodyText"/>
    <w:rsid w:val="00FC78EC"/>
    <w:pPr>
      <w:tabs>
        <w:tab w:val="left" w:pos="1701"/>
      </w:tabs>
      <w:spacing w:before="60" w:after="60"/>
      <w:ind w:left="1701" w:hanging="340"/>
    </w:pPr>
  </w:style>
  <w:style w:type="paragraph" w:styleId="ListBullet4">
    <w:name w:val="List Bullet 4"/>
    <w:basedOn w:val="List4"/>
    <w:rsid w:val="00FC78EC"/>
    <w:pPr>
      <w:numPr>
        <w:numId w:val="4"/>
      </w:numPr>
      <w:tabs>
        <w:tab w:val="clear" w:pos="1361"/>
      </w:tabs>
    </w:pPr>
  </w:style>
  <w:style w:type="paragraph" w:styleId="ListBullet5">
    <w:name w:val="List Bullet 5"/>
    <w:basedOn w:val="List5"/>
    <w:rsid w:val="00FC78EC"/>
    <w:pPr>
      <w:numPr>
        <w:numId w:val="5"/>
      </w:numPr>
    </w:pPr>
  </w:style>
  <w:style w:type="paragraph" w:styleId="ListContinue2">
    <w:name w:val="List Continue 2"/>
    <w:basedOn w:val="List2"/>
    <w:rsid w:val="00FC78EC"/>
    <w:pPr>
      <w:ind w:firstLine="0"/>
    </w:pPr>
  </w:style>
  <w:style w:type="paragraph" w:styleId="ListContinue3">
    <w:name w:val="List Continue 3"/>
    <w:basedOn w:val="List3"/>
    <w:rsid w:val="00FC78EC"/>
    <w:pPr>
      <w:ind w:left="1021" w:firstLine="0"/>
    </w:pPr>
  </w:style>
  <w:style w:type="paragraph" w:styleId="ListContinue4">
    <w:name w:val="List Continue 4"/>
    <w:basedOn w:val="List4"/>
    <w:rsid w:val="00FC78EC"/>
    <w:pPr>
      <w:ind w:firstLine="0"/>
    </w:pPr>
  </w:style>
  <w:style w:type="paragraph" w:styleId="ListContinue5">
    <w:name w:val="List Continue 5"/>
    <w:basedOn w:val="List5"/>
    <w:rsid w:val="00FC78EC"/>
    <w:pPr>
      <w:ind w:firstLine="0"/>
    </w:pPr>
  </w:style>
  <w:style w:type="paragraph" w:styleId="ListNumber3">
    <w:name w:val="List Number 3"/>
    <w:basedOn w:val="List3"/>
    <w:rsid w:val="00FC78EC"/>
    <w:pPr>
      <w:numPr>
        <w:numId w:val="6"/>
      </w:numPr>
    </w:pPr>
  </w:style>
  <w:style w:type="paragraph" w:styleId="ListNumber4">
    <w:name w:val="List Number 4"/>
    <w:basedOn w:val="List4"/>
    <w:rsid w:val="00FC78EC"/>
    <w:pPr>
      <w:numPr>
        <w:numId w:val="7"/>
      </w:numPr>
    </w:pPr>
  </w:style>
  <w:style w:type="paragraph" w:styleId="ListNumber5">
    <w:name w:val="List Number 5"/>
    <w:basedOn w:val="List5"/>
    <w:rsid w:val="00FC78EC"/>
    <w:pPr>
      <w:numPr>
        <w:numId w:val="8"/>
      </w:numPr>
    </w:pPr>
  </w:style>
  <w:style w:type="paragraph" w:styleId="BlockText">
    <w:name w:val="Block Text"/>
    <w:basedOn w:val="Normal"/>
    <w:rsid w:val="00FC78EC"/>
    <w:pPr>
      <w:spacing w:after="120"/>
      <w:ind w:left="1440" w:right="1440"/>
    </w:pPr>
  </w:style>
  <w:style w:type="character" w:customStyle="1" w:styleId="Subscript">
    <w:name w:val="Subscript"/>
    <w:basedOn w:val="DefaultParagraphFont"/>
    <w:rsid w:val="00FC78EC"/>
    <w:rPr>
      <w:sz w:val="16"/>
      <w:vertAlign w:val="subscript"/>
    </w:rPr>
  </w:style>
  <w:style w:type="character" w:customStyle="1" w:styleId="Superscript">
    <w:name w:val="Superscript"/>
    <w:basedOn w:val="DefaultParagraphFont"/>
    <w:rsid w:val="00FC78EC"/>
    <w:rPr>
      <w:sz w:val="16"/>
      <w:vertAlign w:val="superscript"/>
    </w:rPr>
  </w:style>
  <w:style w:type="character" w:customStyle="1" w:styleId="Symbols">
    <w:name w:val="Symbols"/>
    <w:basedOn w:val="DefaultParagraphFont"/>
    <w:rsid w:val="00FC78EC"/>
    <w:rPr>
      <w:rFonts w:ascii="Symbol" w:hAnsi="Symbol"/>
    </w:rPr>
  </w:style>
  <w:style w:type="character" w:customStyle="1" w:styleId="MenuOptions">
    <w:name w:val="Menu Options"/>
    <w:basedOn w:val="DefaultParagraphFont"/>
    <w:rsid w:val="00FC78EC"/>
    <w:rPr>
      <w:rFonts w:ascii="Arial Narrow" w:hAnsi="Arial Narrow"/>
      <w:smallCaps/>
    </w:rPr>
  </w:style>
  <w:style w:type="character" w:customStyle="1" w:styleId="Buttons">
    <w:name w:val="Buttons"/>
    <w:basedOn w:val="DefaultParagraphFont"/>
    <w:rsid w:val="00FC78EC"/>
    <w:rPr>
      <w:b/>
    </w:rPr>
  </w:style>
  <w:style w:type="character" w:customStyle="1" w:styleId="Underlined">
    <w:name w:val="Underlined"/>
    <w:basedOn w:val="DefaultParagraphFont"/>
    <w:rsid w:val="00FC78EC"/>
    <w:rPr>
      <w:u w:val="single"/>
    </w:rPr>
  </w:style>
  <w:style w:type="paragraph" w:customStyle="1" w:styleId="TableBodyTextRight">
    <w:name w:val="Table Body Text Right"/>
    <w:basedOn w:val="TableBodyText"/>
    <w:rsid w:val="00FC78EC"/>
    <w:pPr>
      <w:widowControl w:val="0"/>
      <w:autoSpaceDE w:val="0"/>
      <w:autoSpaceDN w:val="0"/>
      <w:adjustRightInd w:val="0"/>
      <w:jc w:val="right"/>
    </w:pPr>
    <w:rPr>
      <w:rFonts w:cs="Arial"/>
      <w:szCs w:val="18"/>
    </w:rPr>
  </w:style>
  <w:style w:type="paragraph" w:customStyle="1" w:styleId="CopyrightText">
    <w:name w:val="Copyright Text"/>
    <w:basedOn w:val="BodyText"/>
    <w:rsid w:val="00FC78EC"/>
    <w:rPr>
      <w:sz w:val="18"/>
    </w:rPr>
  </w:style>
  <w:style w:type="paragraph" w:customStyle="1" w:styleId="BodySmallRight">
    <w:name w:val="Body Small Right"/>
    <w:basedOn w:val="BodyTextRight"/>
    <w:rsid w:val="00FC78EC"/>
    <w:rPr>
      <w:sz w:val="18"/>
      <w:szCs w:val="18"/>
    </w:rPr>
  </w:style>
  <w:style w:type="paragraph" w:customStyle="1" w:styleId="MarginEdition">
    <w:name w:val="Margin Edition"/>
    <w:basedOn w:val="MarginNote"/>
    <w:rsid w:val="00FC78EC"/>
    <w:pPr>
      <w:spacing w:before="0" w:after="0"/>
    </w:pPr>
    <w:rPr>
      <w:rFonts w:ascii="Times New Roman" w:hAnsi="Times New Roman"/>
      <w:color w:val="999999"/>
    </w:rPr>
  </w:style>
  <w:style w:type="paragraph" w:customStyle="1" w:styleId="Spacer">
    <w:name w:val="Spacer"/>
    <w:basedOn w:val="Normal"/>
    <w:rsid w:val="00FC78EC"/>
    <w:rPr>
      <w:sz w:val="2"/>
      <w:szCs w:val="2"/>
    </w:rPr>
  </w:style>
  <w:style w:type="character" w:customStyle="1" w:styleId="Small">
    <w:name w:val="Small"/>
    <w:basedOn w:val="DefaultParagraphFont"/>
    <w:rsid w:val="00FC78EC"/>
    <w:rPr>
      <w:sz w:val="16"/>
    </w:rPr>
  </w:style>
  <w:style w:type="paragraph" w:customStyle="1" w:styleId="WideTable">
    <w:name w:val="Wide Table"/>
    <w:basedOn w:val="Normal"/>
    <w:rsid w:val="00FC78EC"/>
    <w:pPr>
      <w:ind w:left="-1418"/>
    </w:pPr>
    <w:rPr>
      <w:sz w:val="2"/>
      <w:szCs w:val="2"/>
    </w:rPr>
  </w:style>
  <w:style w:type="character" w:styleId="PageNumber">
    <w:name w:val="page number"/>
    <w:basedOn w:val="DefaultParagraphFont"/>
    <w:rsid w:val="00FC78EC"/>
  </w:style>
  <w:style w:type="paragraph" w:styleId="Quote">
    <w:name w:val="Quote"/>
    <w:basedOn w:val="Heading1"/>
    <w:link w:val="QuoteChar"/>
    <w:qFormat/>
    <w:rsid w:val="00FC78EC"/>
    <w:rPr>
      <w:b w:val="0"/>
      <w:sz w:val="72"/>
      <w:szCs w:val="72"/>
      <w:lang w:val="en-NZ"/>
    </w:rPr>
  </w:style>
  <w:style w:type="character" w:customStyle="1" w:styleId="QuoteChar">
    <w:name w:val="Quote Char"/>
    <w:basedOn w:val="DefaultParagraphFont"/>
    <w:link w:val="Quote"/>
    <w:rsid w:val="00FC7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8EC"/>
    <w:pPr>
      <w:pageBreakBefore/>
    </w:pPr>
  </w:style>
  <w:style w:type="paragraph" w:customStyle="1" w:styleId="Border">
    <w:name w:val="Border"/>
    <w:basedOn w:val="Normal"/>
    <w:qFormat/>
    <w:rsid w:val="00FC7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8EC"/>
    <w:rPr>
      <w:b/>
      <w:bCs/>
      <w:i/>
      <w:iCs/>
      <w:color w:val="auto"/>
    </w:rPr>
  </w:style>
  <w:style w:type="paragraph" w:styleId="IntenseQuote">
    <w:name w:val="Intense Quote"/>
    <w:basedOn w:val="Normal"/>
    <w:next w:val="Normal"/>
    <w:link w:val="IntenseQuoteChar"/>
    <w:uiPriority w:val="30"/>
    <w:qFormat/>
    <w:rsid w:val="00FC7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8EC"/>
    <w:rPr>
      <w:smallCaps/>
      <w:color w:val="auto"/>
      <w:u w:val="single"/>
    </w:rPr>
  </w:style>
  <w:style w:type="character" w:styleId="IntenseReference">
    <w:name w:val="Intense Reference"/>
    <w:basedOn w:val="DefaultParagraphFont"/>
    <w:uiPriority w:val="32"/>
    <w:qFormat/>
    <w:rsid w:val="00FC78EC"/>
    <w:rPr>
      <w:b/>
      <w:bCs/>
      <w:smallCaps/>
      <w:color w:val="auto"/>
      <w:spacing w:val="5"/>
      <w:u w:val="single"/>
    </w:rPr>
  </w:style>
  <w:style w:type="paragraph" w:customStyle="1" w:styleId="2ColumnHeading">
    <w:name w:val="2Column Heading"/>
    <w:basedOn w:val="BodyText"/>
    <w:qFormat/>
    <w:rsid w:val="00FC78EC"/>
    <w:pPr>
      <w:spacing w:after="60"/>
      <w:ind w:left="-2268"/>
    </w:pPr>
    <w:rPr>
      <w:b/>
    </w:rPr>
  </w:style>
  <w:style w:type="paragraph" w:customStyle="1" w:styleId="Heading1TOC">
    <w:name w:val="Heading1 TOC"/>
    <w:basedOn w:val="Normal"/>
    <w:qFormat/>
    <w:rsid w:val="00FC78EC"/>
    <w:pPr>
      <w:spacing w:before="240" w:after="120"/>
    </w:pPr>
    <w:rPr>
      <w:rFonts w:ascii="Times New Roman" w:hAnsi="Times New Roman"/>
      <w:b/>
      <w:sz w:val="32"/>
    </w:rPr>
  </w:style>
  <w:style w:type="paragraph" w:customStyle="1" w:styleId="Heading2TOC">
    <w:name w:val="Heading2 TOC"/>
    <w:basedOn w:val="Normal"/>
    <w:qFormat/>
    <w:rsid w:val="00FC78EC"/>
    <w:pPr>
      <w:spacing w:before="240" w:after="60"/>
    </w:pPr>
    <w:rPr>
      <w:rFonts w:ascii="Times New Roman" w:hAnsi="Times New Roman"/>
      <w:b/>
      <w:sz w:val="28"/>
    </w:rPr>
  </w:style>
  <w:style w:type="character" w:customStyle="1" w:styleId="Underline">
    <w:name w:val="Underline"/>
    <w:basedOn w:val="DefaultParagraphFont"/>
    <w:qFormat/>
    <w:rsid w:val="00FC78EC"/>
    <w:rPr>
      <w:u w:val="single"/>
    </w:rPr>
  </w:style>
  <w:style w:type="character" w:customStyle="1" w:styleId="BoldandItalics">
    <w:name w:val="Bold and Italics"/>
    <w:qFormat/>
    <w:rsid w:val="00FC78EC"/>
    <w:rPr>
      <w:b/>
      <w:i/>
      <w:u w:val="none"/>
    </w:rPr>
  </w:style>
  <w:style w:type="paragraph" w:styleId="BalloonText">
    <w:name w:val="Balloon Text"/>
    <w:basedOn w:val="Normal"/>
    <w:link w:val="BalloonTextChar"/>
    <w:rsid w:val="00FC78EC"/>
    <w:rPr>
      <w:rFonts w:ascii="Tahoma" w:hAnsi="Tahoma" w:cs="Tahoma"/>
      <w:sz w:val="16"/>
      <w:szCs w:val="16"/>
    </w:rPr>
  </w:style>
  <w:style w:type="character" w:customStyle="1" w:styleId="BalloonTextChar">
    <w:name w:val="Balloon Text Char"/>
    <w:basedOn w:val="DefaultParagraphFont"/>
    <w:link w:val="BalloonText"/>
    <w:rsid w:val="00FC7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8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8EC"/>
    <w:rPr>
      <w:b/>
      <w:color w:val="660033"/>
      <w:spacing w:val="0"/>
    </w:rPr>
  </w:style>
  <w:style w:type="paragraph" w:customStyle="1" w:styleId="Nameditemlist">
    <w:name w:val="Named item list"/>
    <w:basedOn w:val="BodyText"/>
    <w:qFormat/>
    <w:rsid w:val="00FC78EC"/>
    <w:pPr>
      <w:tabs>
        <w:tab w:val="left" w:pos="2835"/>
      </w:tabs>
      <w:ind w:left="2835" w:hanging="2835"/>
    </w:pPr>
  </w:style>
  <w:style w:type="paragraph" w:customStyle="1" w:styleId="BodyTextnopadding">
    <w:name w:val="Body Text no padding"/>
    <w:basedOn w:val="BodyText"/>
    <w:qFormat/>
    <w:rsid w:val="00FC78EC"/>
    <w:pPr>
      <w:spacing w:before="0" w:after="0"/>
    </w:pPr>
  </w:style>
  <w:style w:type="paragraph" w:customStyle="1" w:styleId="BodyTextBold">
    <w:name w:val="Body Text Bold"/>
    <w:basedOn w:val="BodyText"/>
    <w:qFormat/>
    <w:rsid w:val="00FC78EC"/>
    <w:rPr>
      <w:b/>
    </w:rPr>
  </w:style>
  <w:style w:type="character" w:styleId="Hyperlink">
    <w:name w:val="Hyperlink"/>
    <w:basedOn w:val="DefaultParagraphFont"/>
    <w:uiPriority w:val="99"/>
    <w:unhideWhenUsed/>
    <w:rsid w:val="00AE3E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7014</Characters>
  <Application>Microsoft Office Word</Application>
  <DocSecurity>0</DocSecurity>
  <Lines>212</Lines>
  <Paragraphs>150</Paragraphs>
  <ScaleCrop>false</ScaleCrop>
  <Company>Author-it Software Corporation Ltd.</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FWPHAR5201 Design harvesting plans</dc:title>
  <dc:subject>Approved</dc:subject>
  <dc:creator>Skills Insight</dc:creator>
  <cp:keywords>Release: 1</cp:keywords>
  <dc:description>Review Date: 12 April 2008</dc:description>
  <cp:lastModifiedBy>HSD_TPCMSd.prod</cp:lastModifiedBy>
  <cp:revision>3</cp:revision>
  <dcterms:created xsi:type="dcterms:W3CDTF">2025-03-01T11:04:00Z</dcterms:created>
  <dcterms:modified xsi:type="dcterms:W3CDTF">2025-03-01T11:04:00Z</dcterms:modified>
</cp:coreProperties>
</file>