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8B7" w:rsidP="009148B7">
      <w:pPr>
        <w:pStyle w:val="Title"/>
      </w:pPr>
      <w:r>
        <w:fldChar w:fldCharType="begin"/>
      </w:r>
      <w:r>
        <w:instrText xml:space="preserve"> TITLE   \* MERGEFORMAT </w:instrText>
      </w:r>
      <w:r>
        <w:fldChar w:fldCharType="separate"/>
      </w:r>
      <w:r>
        <w:t>FWPHAR4206 Implement environmental management practices in timber harvesting operations</w:t>
      </w:r>
      <w:r>
        <w:fldChar w:fldCharType="end"/>
      </w:r>
    </w:p>
    <w:p w:rsidR="009148B7" w:rsidP="009148B7">
      <w:pPr>
        <w:pStyle w:val="Version"/>
        <w:sectPr w:rsidSect="00DE59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96C" w:rsidP="00DE596C">
      <w:pPr>
        <w:pStyle w:val="SuperHeading"/>
      </w:pPr>
      <w:r w:rsidRPr="00DE596C">
        <w:t>FWPHAR4206 Implement environmental management practices in timber harvesting operations</w:t>
      </w:r>
    </w:p>
    <w:p w:rsidR="00000000" w:rsidRPr="00DE596C" w:rsidP="00DE596C">
      <w:pPr>
        <w:pStyle w:val="Heading1"/>
      </w:pPr>
      <w:bookmarkStart w:id="1" w:name="O_1209697"/>
      <w:bookmarkEnd w:id="1"/>
      <w:r w:rsidRPr="00DE596C">
        <w:t>Modification History</w:t>
      </w:r>
    </w:p>
    <w:tbl>
      <w:tblPr>
        <w:tblW w:w="9520" w:type="dxa"/>
        <w:tblLayout w:type="fixed"/>
        <w:tblCellMar>
          <w:left w:w="62" w:type="dxa"/>
          <w:right w:w="62" w:type="dxa"/>
        </w:tblCellMar>
        <w:tblLook w:val="0000"/>
      </w:tblPr>
      <w:tblGrid>
        <w:gridCol w:w="2580"/>
        <w:gridCol w:w="6940"/>
      </w:tblGrid>
      <w:tr w:rsidTr="00DE59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Bold"/>
              <w:rPr>
                <w:lang w:val="en-NZ"/>
              </w:rPr>
            </w:pPr>
            <w:r w:rsidRPr="00DE596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Bold"/>
              <w:rPr>
                <w:lang w:val="en-NZ"/>
              </w:rPr>
            </w:pPr>
            <w:r w:rsidRPr="00DE596C">
              <w:t>Comments</w:t>
            </w:r>
          </w:p>
        </w:tc>
      </w:tr>
      <w:tr w:rsidTr="00DE59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
              <w:rPr>
                <w:lang w:val="en-NZ"/>
              </w:rPr>
            </w:pPr>
            <w:r w:rsidRPr="00DE596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96C" w:rsidP="00DE596C">
            <w:pPr>
              <w:pStyle w:val="BodyText"/>
            </w:pPr>
            <w:r w:rsidRPr="00DE596C">
              <w:t>This version released with FWP Forest and Wood Products Training Package Version 7.0.</w:t>
            </w:r>
          </w:p>
        </w:tc>
      </w:tr>
    </w:tbl>
    <w:p w:rsidR="00000000" w:rsidRPr="00DE596C" w:rsidP="00DE596C">
      <w:pPr>
        <w:pStyle w:val="BodyText"/>
      </w:pPr>
    </w:p>
    <w:p w:rsidR="00000000" w:rsidRPr="00DE596C" w:rsidP="00DE596C">
      <w:pPr>
        <w:pStyle w:val="AllowPageBreak"/>
      </w:pPr>
    </w:p>
    <w:p w:rsidR="00000000" w:rsidRPr="00DE596C" w:rsidP="00DE596C">
      <w:pPr>
        <w:pStyle w:val="Heading1"/>
      </w:pPr>
      <w:bookmarkStart w:id="2" w:name="O_1209698"/>
      <w:bookmarkEnd w:id="2"/>
      <w:r w:rsidRPr="00DE596C">
        <w:t>Application</w:t>
      </w:r>
    </w:p>
    <w:p w:rsidR="00000000" w:rsidRPr="00DE596C" w:rsidP="009148B7">
      <w:pPr>
        <w:pStyle w:val="BodyText"/>
      </w:pPr>
      <w:r w:rsidRPr="00DE596C">
        <w:t xml:space="preserve">This unit of competency describes the skills and knowledge required to manage timber harvesting operations to minimise environmental impact and meet the environmental management requirements specified in the relevant harvest plan. </w:t>
      </w:r>
    </w:p>
    <w:p w:rsidR="00000000" w:rsidRPr="00DE596C" w:rsidP="009148B7">
      <w:pPr>
        <w:pStyle w:val="BodyText"/>
      </w:pPr>
      <w:r w:rsidRPr="00DE596C">
        <w:t>The</w:t>
      </w:r>
      <w:r w:rsidRPr="00DE596C">
        <w:t xml:space="preserve"> unit applies to individuals whose work involves applying environmental management practices to forest harvesting operations.</w:t>
      </w:r>
    </w:p>
    <w:p w:rsidR="00000000" w:rsidRPr="00DE596C" w:rsidP="009148B7">
      <w:pPr>
        <w:pStyle w:val="BodyText"/>
      </w:pPr>
      <w:r w:rsidRPr="00DE596C">
        <w:t>All work must be carried out to comply with workplace procedures, according to state/territory health and safety regulations, legi</w:t>
      </w:r>
      <w:r w:rsidRPr="00DE596C">
        <w:t xml:space="preserve">slation and standards that apply to the workplace. </w:t>
      </w:r>
    </w:p>
    <w:p w:rsidR="00000000" w:rsidRPr="00DE596C" w:rsidP="009148B7">
      <w:pPr>
        <w:pStyle w:val="BodyText"/>
      </w:pPr>
      <w:r w:rsidRPr="00DE596C">
        <w:t>No licensing, legislative or certification requirements apply to this unit at the time of publication.</w:t>
      </w:r>
    </w:p>
    <w:p w:rsidR="00000000" w:rsidRPr="00DE596C" w:rsidP="00DE596C">
      <w:pPr>
        <w:pStyle w:val="Heading1"/>
      </w:pPr>
      <w:bookmarkStart w:id="3" w:name="O_1209699"/>
      <w:bookmarkEnd w:id="3"/>
      <w:r w:rsidRPr="00DE596C">
        <w:t>Pre-requisite Unit</w:t>
      </w:r>
    </w:p>
    <w:p w:rsidR="00000000" w:rsidRPr="00DE596C" w:rsidP="009148B7">
      <w:pPr>
        <w:pStyle w:val="BodyText"/>
      </w:pPr>
      <w:r w:rsidRPr="00DE596C">
        <w:t>Nil</w:t>
      </w:r>
    </w:p>
    <w:p w:rsidR="00000000" w:rsidRPr="00DE596C" w:rsidP="00DE596C">
      <w:pPr>
        <w:pStyle w:val="Heading1"/>
      </w:pPr>
      <w:bookmarkStart w:id="4" w:name="O_1209701"/>
      <w:bookmarkEnd w:id="4"/>
      <w:r w:rsidRPr="00DE596C">
        <w:t>Unit Sector</w:t>
      </w:r>
    </w:p>
    <w:p w:rsidR="00000000" w:rsidRPr="00DE596C" w:rsidP="009148B7">
      <w:pPr>
        <w:pStyle w:val="BodyText"/>
      </w:pPr>
      <w:r w:rsidRPr="00DE596C">
        <w:t>Harvesting and Haulage (HAR)</w:t>
      </w:r>
    </w:p>
    <w:p w:rsidR="00000000" w:rsidRPr="00DE596C" w:rsidP="00DE596C">
      <w:pPr>
        <w:pStyle w:val="Heading1"/>
      </w:pPr>
      <w:bookmarkStart w:id="5" w:name="O_1209702"/>
      <w:bookmarkEnd w:id="5"/>
      <w:r w:rsidRPr="00DE596C">
        <w:t>Elements and Performance Criteria</w:t>
      </w:r>
    </w:p>
    <w:tbl>
      <w:tblPr>
        <w:tblW w:w="9520" w:type="dxa"/>
        <w:tblLayout w:type="fixed"/>
        <w:tblCellMar>
          <w:left w:w="62" w:type="dxa"/>
          <w:right w:w="62" w:type="dxa"/>
        </w:tblCellMar>
        <w:tblLook w:val="0000"/>
      </w:tblPr>
      <w:tblGrid>
        <w:gridCol w:w="2580"/>
        <w:gridCol w:w="6940"/>
      </w:tblGrid>
      <w:tr w:rsidTr="009148B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596C">
            <w:pPr>
              <w:pStyle w:val="BodyTextBold"/>
              <w:rPr>
                <w:lang w:val="en-NZ"/>
              </w:rPr>
            </w:pPr>
            <w:r w:rsidRPr="00DE596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596C">
            <w:pPr>
              <w:pStyle w:val="BodyTextBold"/>
              <w:rPr>
                <w:lang w:val="en-NZ"/>
              </w:rPr>
            </w:pPr>
            <w:r w:rsidRPr="00DE596C">
              <w:t>Performance Criteria</w:t>
            </w:r>
          </w:p>
        </w:tc>
      </w:tr>
      <w:tr w:rsidTr="009148B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596C" w:rsidP="00DE596C">
            <w:pPr>
              <w:pStyle w:val="BodyText"/>
            </w:pPr>
            <w:r w:rsidRPr="00DE596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
              <w:rPr>
                <w:lang w:val="en-NZ"/>
              </w:rPr>
            </w:pPr>
            <w:r w:rsidRPr="00DE596C">
              <w:rPr>
                <w:rStyle w:val="Emphasis"/>
              </w:rPr>
              <w:t>Performance criteria describe the performance needed to demonstrate achievement of the element.</w:t>
            </w:r>
          </w:p>
        </w:tc>
      </w:tr>
      <w:tr w:rsidTr="009148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
              <w:rPr>
                <w:lang w:val="en-NZ"/>
              </w:rPr>
            </w:pPr>
            <w:r w:rsidRPr="00DE596C">
              <w:t>1. Identify environmental man</w:t>
            </w:r>
            <w:r w:rsidRPr="00DE596C">
              <w:t xml:space="preserve">agement requirements in forest </w:t>
            </w:r>
            <w:r w:rsidRPr="00DE596C">
              <w:t>harvest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96C" w:rsidP="00DE596C">
            <w:pPr>
              <w:pStyle w:val="BodyText"/>
            </w:pPr>
            <w:r w:rsidRPr="00DE596C">
              <w:t>1.1 Review harvest plan to identify features of the environment that require protection and required environmental protection measures</w:t>
            </w:r>
          </w:p>
          <w:p w:rsidR="00000000" w:rsidRPr="00DE596C" w:rsidP="00DE596C">
            <w:pPr>
              <w:pStyle w:val="BodyText"/>
            </w:pPr>
            <w:r w:rsidRPr="00DE596C">
              <w:t>1.2 Identify resources required to implement the environmental protection me</w:t>
            </w:r>
            <w:r w:rsidRPr="00DE596C">
              <w:t>asures specified in the harvest plan</w:t>
            </w:r>
          </w:p>
          <w:p w:rsidR="00000000" w:rsidRPr="00DE596C" w:rsidP="00DE596C">
            <w:pPr>
              <w:pStyle w:val="BodyText"/>
            </w:pPr>
            <w:r w:rsidRPr="00DE596C">
              <w:t>1.3 Recognise legislative, regulatory and business consequences of non-compliance with environmental management requirements in harvest plans</w:t>
            </w:r>
          </w:p>
          <w:p w:rsidR="00000000" w:rsidRPr="00DE596C" w:rsidP="00DE596C">
            <w:pPr>
              <w:pStyle w:val="BodyText"/>
            </w:pPr>
            <w:r w:rsidRPr="00DE596C">
              <w:t>1.4 Confirm environmental management indicators for the forest harvesting ope</w:t>
            </w:r>
            <w:r w:rsidRPr="00DE596C">
              <w:t>ration</w:t>
            </w:r>
          </w:p>
          <w:p w:rsidR="00000000" w:rsidP="00DE596C">
            <w:pPr>
              <w:pStyle w:val="BodyText"/>
              <w:rPr>
                <w:lang w:val="en-NZ"/>
              </w:rPr>
            </w:pPr>
            <w:r w:rsidRPr="00DE596C">
              <w:t xml:space="preserve">1.5 Confirm methods used to monitor compliance with and achievement of the environmental management indicators </w:t>
            </w:r>
          </w:p>
        </w:tc>
      </w:tr>
      <w:tr w:rsidTr="009148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
              <w:rPr>
                <w:lang w:val="en-NZ"/>
              </w:rPr>
            </w:pPr>
            <w:r w:rsidRPr="00DE596C">
              <w:t>2. Apply environmental management requirements for a forest harvesting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96C" w:rsidP="00DE596C">
            <w:pPr>
              <w:pStyle w:val="BodyText"/>
            </w:pPr>
            <w:r w:rsidRPr="00DE596C">
              <w:t>2.1 Communicate environmental management requirements and strategies to work team involved in harvesting operation prior to starting work</w:t>
            </w:r>
          </w:p>
          <w:p w:rsidR="00000000" w:rsidRPr="00DE596C" w:rsidP="00DE596C">
            <w:pPr>
              <w:pStyle w:val="BodyText"/>
            </w:pPr>
            <w:r w:rsidRPr="00DE596C">
              <w:t>2.2 Manage harvesting operation to comply with environmental management indicators, workplace procedures and harvest p</w:t>
            </w:r>
            <w:r w:rsidRPr="00DE596C">
              <w:t>lan requirements</w:t>
            </w:r>
          </w:p>
          <w:p w:rsidR="00000000" w:rsidRPr="00DE596C" w:rsidP="00DE596C">
            <w:pPr>
              <w:pStyle w:val="BodyText"/>
            </w:pPr>
            <w:r w:rsidRPr="00DE596C">
              <w:t>2.3 Identify non-compliances with environmental management indicators according to workplace procedures</w:t>
            </w:r>
          </w:p>
          <w:p w:rsidR="00000000" w:rsidRPr="00DE596C" w:rsidP="00DE596C">
            <w:pPr>
              <w:pStyle w:val="BodyText"/>
            </w:pPr>
            <w:r w:rsidRPr="00DE596C">
              <w:t>2.4 Rectify and report non-compliances with environmental management indicators according to workplace procedures</w:t>
            </w:r>
          </w:p>
          <w:p w:rsidR="00000000" w:rsidP="00DE596C">
            <w:pPr>
              <w:pStyle w:val="BodyText"/>
              <w:rPr>
                <w:lang w:val="en-NZ"/>
              </w:rPr>
            </w:pPr>
            <w:r w:rsidRPr="00DE596C">
              <w:t>2.5 Assess root cause</w:t>
            </w:r>
            <w:r w:rsidRPr="00DE596C">
              <w:t xml:space="preserve"> of non-compliance and implement appropriate changes in work practices</w:t>
            </w:r>
          </w:p>
        </w:tc>
      </w:tr>
      <w:tr w:rsidTr="009148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
              <w:rPr>
                <w:lang w:val="en-NZ"/>
              </w:rPr>
            </w:pPr>
            <w:r w:rsidRPr="00DE596C">
              <w:t>3. Monitor implementation of environmental management requirements for a forest harvesting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96C" w:rsidP="00DE596C">
            <w:pPr>
              <w:pStyle w:val="BodyText"/>
            </w:pPr>
            <w:r w:rsidRPr="00DE596C">
              <w:t>3.1 Implement strategies for monitoring compliance with environmental management in</w:t>
            </w:r>
            <w:r w:rsidRPr="00DE596C">
              <w:t>dicators</w:t>
            </w:r>
          </w:p>
          <w:p w:rsidR="00000000" w:rsidRPr="00DE596C" w:rsidP="00DE596C">
            <w:pPr>
              <w:pStyle w:val="BodyText"/>
            </w:pPr>
            <w:r w:rsidRPr="00DE596C">
              <w:t>3.2 Record performance against environmental management indicators for all harvesting stages, including pre-harvesting and post-harvesting, according to workplace and contractual requirements</w:t>
            </w:r>
          </w:p>
          <w:p w:rsidR="00000000" w:rsidRPr="00DE596C" w:rsidP="00DE596C">
            <w:pPr>
              <w:pStyle w:val="BodyText"/>
            </w:pPr>
            <w:r w:rsidRPr="00DE596C">
              <w:t>3.3 Report performance against environmental management</w:t>
            </w:r>
            <w:r w:rsidRPr="00DE596C">
              <w:t xml:space="preserve"> indicators to appropriate stakeholders according to legislative and contractual requirements</w:t>
            </w:r>
          </w:p>
          <w:p w:rsidR="00000000" w:rsidRPr="00DE596C" w:rsidP="00DE596C">
            <w:pPr>
              <w:pStyle w:val="BodyText"/>
            </w:pPr>
            <w:r w:rsidRPr="00DE596C">
              <w:t xml:space="preserve">3.4 Analyse environmental management data from tree harvesting operations to assist with planning future harvesting operations </w:t>
            </w:r>
          </w:p>
        </w:tc>
      </w:tr>
    </w:tbl>
    <w:p w:rsidR="00000000" w:rsidRPr="00DE596C" w:rsidP="00DE596C">
      <w:pPr>
        <w:pStyle w:val="BodyText"/>
      </w:pPr>
    </w:p>
    <w:p w:rsidR="00000000" w:rsidRPr="00DE596C" w:rsidP="00DE596C">
      <w:pPr>
        <w:pStyle w:val="AllowPageBreak"/>
      </w:pPr>
    </w:p>
    <w:p w:rsidR="00000000" w:rsidRPr="00DE596C" w:rsidP="00DE596C">
      <w:pPr>
        <w:pStyle w:val="Heading1"/>
      </w:pPr>
      <w:bookmarkStart w:id="6" w:name="O_1209703"/>
      <w:bookmarkEnd w:id="6"/>
      <w:r w:rsidRPr="00DE596C">
        <w:t>Foundation Sk</w:t>
      </w:r>
      <w:r w:rsidRPr="00DE596C">
        <w:t>ills</w:t>
      </w:r>
    </w:p>
    <w:p w:rsidR="00000000" w:rsidRPr="009148B7" w:rsidP="009148B7">
      <w:pPr>
        <w:pStyle w:val="BodyText"/>
        <w:rPr>
          <w:i/>
        </w:rPr>
      </w:pPr>
      <w:r w:rsidRPr="009148B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E596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Bold"/>
              <w:rPr>
                <w:lang w:val="en-NZ"/>
              </w:rPr>
            </w:pPr>
            <w:r w:rsidRPr="00DE596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Bold"/>
              <w:rPr>
                <w:lang w:val="en-NZ"/>
              </w:rPr>
            </w:pPr>
            <w:r w:rsidRPr="00DE596C">
              <w:t>Description</w:t>
            </w:r>
          </w:p>
        </w:tc>
      </w:tr>
      <w:tr w:rsidTr="00DE59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
              <w:rPr>
                <w:lang w:val="en-NZ"/>
              </w:rPr>
            </w:pPr>
            <w:r w:rsidRPr="00DE596C">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ListBullet"/>
              <w:rPr>
                <w:lang w:val="en-NZ"/>
              </w:rPr>
            </w:pPr>
            <w:r w:rsidRPr="00DE596C">
              <w:t>Interpret complex and unfamiliar regulatory and environmental information affecting harvest plans</w:t>
            </w:r>
          </w:p>
        </w:tc>
      </w:tr>
      <w:tr w:rsidTr="00DE59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
              <w:rPr>
                <w:lang w:val="en-NZ"/>
              </w:rPr>
            </w:pPr>
            <w:r w:rsidRPr="00DE596C">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ListBullet"/>
              <w:rPr>
                <w:lang w:val="en-NZ"/>
              </w:rPr>
            </w:pPr>
            <w:r w:rsidRPr="00DE596C">
              <w:t>Complete routine forms related to environmental management practices used in forest harvest operations</w:t>
            </w:r>
          </w:p>
        </w:tc>
      </w:tr>
      <w:tr w:rsidTr="00DE59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
              <w:rPr>
                <w:lang w:val="en-NZ"/>
              </w:rPr>
            </w:pPr>
            <w:r w:rsidRPr="00DE596C">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96C" w:rsidP="00DE596C">
            <w:pPr>
              <w:pStyle w:val="ListBullet"/>
            </w:pPr>
            <w:r w:rsidRPr="00DE596C">
              <w:t>Use interactive commun</w:t>
            </w:r>
            <w:r w:rsidRPr="00DE596C">
              <w:t xml:space="preserve">ication techniques to communicate information on environmental management practices to forest harvest work teams </w:t>
            </w:r>
          </w:p>
          <w:p w:rsidR="00000000" w:rsidP="00DE596C">
            <w:pPr>
              <w:pStyle w:val="ListBullet"/>
              <w:rPr>
                <w:lang w:val="en-NZ"/>
              </w:rPr>
            </w:pPr>
            <w:r w:rsidRPr="00DE596C">
              <w:t xml:space="preserve">Ask open and closed probe questions to confirm that work team members are aware of environmental management practices to be used in forest harvest operations </w:t>
            </w:r>
          </w:p>
        </w:tc>
      </w:tr>
      <w:tr w:rsidTr="00DE59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
              <w:rPr>
                <w:lang w:val="en-NZ"/>
              </w:rPr>
            </w:pPr>
            <w:r w:rsidRPr="00DE596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96C" w:rsidP="00DE596C">
            <w:pPr>
              <w:pStyle w:val="ListBullet"/>
            </w:pPr>
            <w:r w:rsidRPr="00DE596C">
              <w:t>Perform routine calculations related to the collation and analysis of environmental ma</w:t>
            </w:r>
            <w:r w:rsidRPr="00DE596C">
              <w:t>nagement indicators for forest harvesting operations</w:t>
            </w:r>
          </w:p>
        </w:tc>
      </w:tr>
    </w:tbl>
    <w:p w:rsidR="00000000" w:rsidRPr="00DE596C" w:rsidP="00DE596C">
      <w:pPr>
        <w:pStyle w:val="BodyText"/>
      </w:pPr>
    </w:p>
    <w:p w:rsidR="00000000" w:rsidRPr="00DE596C" w:rsidP="00DE596C">
      <w:pPr>
        <w:pStyle w:val="AllowPageBreak"/>
      </w:pPr>
    </w:p>
    <w:p w:rsidR="00000000" w:rsidRPr="00DE596C" w:rsidP="00DE596C">
      <w:pPr>
        <w:pStyle w:val="Heading1"/>
      </w:pPr>
      <w:bookmarkStart w:id="7" w:name="O_1209705"/>
      <w:bookmarkEnd w:id="7"/>
      <w:r w:rsidRPr="00DE596C">
        <w:t>Unit Mapping Information</w:t>
      </w:r>
    </w:p>
    <w:tbl>
      <w:tblPr>
        <w:tblW w:w="9520" w:type="dxa"/>
        <w:tblLayout w:type="fixed"/>
        <w:tblCellMar>
          <w:left w:w="62" w:type="dxa"/>
          <w:right w:w="62" w:type="dxa"/>
        </w:tblCellMar>
        <w:tblLook w:val="0000"/>
      </w:tblPr>
      <w:tblGrid>
        <w:gridCol w:w="2268"/>
        <w:gridCol w:w="2268"/>
        <w:gridCol w:w="2716"/>
        <w:gridCol w:w="2268"/>
      </w:tblGrid>
      <w:tr w:rsidTr="00DE596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Bold"/>
              <w:rPr>
                <w:lang w:val="en-NZ"/>
              </w:rPr>
            </w:pPr>
            <w:r w:rsidRPr="00DE596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Bold"/>
              <w:rPr>
                <w:lang w:val="en-NZ"/>
              </w:rPr>
            </w:pPr>
            <w:r w:rsidRPr="00DE596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Bold"/>
              <w:rPr>
                <w:lang w:val="en-NZ"/>
              </w:rPr>
            </w:pPr>
            <w:r w:rsidRPr="00DE596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96C">
            <w:pPr>
              <w:pStyle w:val="BodyTextBold"/>
              <w:rPr>
                <w:lang w:val="en-NZ"/>
              </w:rPr>
            </w:pPr>
            <w:r w:rsidRPr="00DE596C">
              <w:t>Equivalence status</w:t>
            </w:r>
          </w:p>
        </w:tc>
      </w:tr>
      <w:tr w:rsidTr="00DE596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96C" w:rsidP="00DE596C">
            <w:pPr>
              <w:pStyle w:val="BodyText"/>
            </w:pPr>
            <w:r w:rsidRPr="00DE596C">
              <w:t>FWPHAR4206 Implement environmental management practices in timber harvesting operations</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96C" w:rsidP="00DE596C">
            <w:pPr>
              <w:pStyle w:val="BodyText"/>
            </w:pPr>
            <w:r w:rsidRPr="00DE596C">
              <w:t>FWPCOT5209 Manage tree harvesting to minimise environmental impact</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96C" w:rsidP="00DE596C">
            <w:pPr>
              <w:pStyle w:val="BodyText"/>
            </w:pPr>
            <w:r w:rsidRPr="00DE596C">
              <w:t>New title</w:t>
            </w:r>
          </w:p>
          <w:p w:rsidR="00000000" w:rsidRPr="00DE596C" w:rsidP="00DE596C">
            <w:pPr>
              <w:pStyle w:val="BodyText"/>
            </w:pPr>
            <w:r w:rsidRPr="00DE596C">
              <w:t>New Elements and Performance Criteria</w:t>
            </w:r>
          </w:p>
          <w:p w:rsidR="00000000" w:rsidRPr="00DE596C" w:rsidP="00DE596C">
            <w:pPr>
              <w:pStyle w:val="BodyText"/>
            </w:pPr>
            <w:r w:rsidRPr="00DE596C">
              <w:t>New Performance Evidence and Knowledge Evidence</w:t>
            </w:r>
          </w:p>
          <w:p w:rsidR="00000000" w:rsidP="00DE596C">
            <w:pPr>
              <w:pStyle w:val="BodyText"/>
              <w:rPr>
                <w:lang w:val="en-NZ"/>
              </w:rPr>
            </w:pPr>
            <w:r w:rsidRPr="00DE596C">
              <w:t>Rev</w:t>
            </w:r>
            <w:r w:rsidRPr="00DE596C">
              <w:t>ised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96C" w:rsidP="00DE596C">
            <w:pPr>
              <w:pStyle w:val="BodyText"/>
            </w:pPr>
            <w:r w:rsidRPr="00DE596C">
              <w:t xml:space="preserve">Not equivalent </w:t>
            </w:r>
          </w:p>
          <w:p w:rsidR="00000000" w:rsidRPr="00DE596C" w:rsidP="00DE596C">
            <w:pPr>
              <w:pStyle w:val="BodyText"/>
            </w:pPr>
          </w:p>
        </w:tc>
      </w:tr>
    </w:tbl>
    <w:p w:rsidR="00000000" w:rsidRPr="00DE596C" w:rsidP="00DE596C">
      <w:pPr>
        <w:pStyle w:val="BodyText"/>
      </w:pPr>
    </w:p>
    <w:p w:rsidR="00000000" w:rsidRPr="00DE596C" w:rsidP="00DE596C">
      <w:pPr>
        <w:pStyle w:val="AllowPageBreak"/>
      </w:pPr>
    </w:p>
    <w:p w:rsidR="00000000" w:rsidRPr="00DE596C" w:rsidP="00DE596C">
      <w:pPr>
        <w:pStyle w:val="Heading1"/>
      </w:pPr>
      <w:bookmarkStart w:id="8" w:name="O_1209712"/>
      <w:bookmarkEnd w:id="8"/>
      <w:r w:rsidRPr="00DE596C">
        <w:t>Links</w:t>
      </w:r>
    </w:p>
    <w:p w:rsidR="00000000" w:rsidRPr="00DE596C" w:rsidP="009148B7">
      <w:pPr>
        <w:pStyle w:val="BodyText"/>
      </w:pPr>
      <w:r w:rsidRPr="00DE596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91C75">
        <w:rPr>
          <w:rStyle w:val="Hyperlink"/>
        </w:rPr>
        <w:t>https://vetnet.gov.au/Pages/TrainingDocs.aspx?q=0d96fe23-5747-4c01-9d6f-3509ff8d3d47</w:t>
      </w:r>
      <w:r>
        <w:fldChar w:fldCharType="end"/>
      </w:r>
    </w:p>
    <w:p w:rsidR="00000000" w:rsidRPr="00DE596C" w:rsidP="00DE596C"/>
    <w:sectPr w:rsidSect="00DE59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6C" w:rsidRPr="009148B7" w:rsidP="009148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B7" w:rsidP="00DE59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48B7" w:rsidP="00DE596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9148B7" w:rsidP="00DE59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96C" w:rsidRPr="009148B7" w:rsidP="009148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B7" w:rsidRPr="002D2AF8" w:rsidP="00DE596C">
    <w:pPr>
      <w:pStyle w:val="Header"/>
      <w:framePr w:wrap="around"/>
    </w:pPr>
    <w:r>
      <w:fldChar w:fldCharType="begin"/>
    </w:r>
    <w:r>
      <w:instrText xml:space="preserve"> TITLE   \* MERGEFORMAT </w:instrText>
    </w:r>
    <w:r>
      <w:fldChar w:fldCharType="separate"/>
    </w:r>
    <w:r>
      <w:t>FWPHAR4206 Implement environmental management practices in timber harvesting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9148B7" w:rsidP="00DE59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0AF1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EEDC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9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96C"/>
    <w:pPr>
      <w:spacing w:before="360" w:after="60"/>
      <w:outlineLvl w:val="0"/>
    </w:pPr>
    <w:rPr>
      <w:sz w:val="32"/>
    </w:rPr>
  </w:style>
  <w:style w:type="paragraph" w:styleId="Heading2">
    <w:name w:val="heading 2"/>
    <w:basedOn w:val="HeadingBase"/>
    <w:next w:val="BodyText"/>
    <w:link w:val="Heading2Char"/>
    <w:qFormat/>
    <w:rsid w:val="00DE596C"/>
    <w:pPr>
      <w:keepLines/>
      <w:spacing w:before="240" w:after="120"/>
      <w:outlineLvl w:val="1"/>
    </w:pPr>
    <w:rPr>
      <w:sz w:val="28"/>
      <w:szCs w:val="40"/>
    </w:rPr>
  </w:style>
  <w:style w:type="paragraph" w:styleId="Heading3">
    <w:name w:val="heading 3"/>
    <w:basedOn w:val="HeadingBase"/>
    <w:next w:val="BodyText"/>
    <w:link w:val="Heading3Char"/>
    <w:qFormat/>
    <w:rsid w:val="00DE596C"/>
    <w:pPr>
      <w:spacing w:before="180" w:after="120"/>
      <w:outlineLvl w:val="2"/>
    </w:pPr>
    <w:rPr>
      <w:spacing w:val="-10"/>
      <w:kern w:val="32"/>
    </w:rPr>
  </w:style>
  <w:style w:type="paragraph" w:styleId="Heading4">
    <w:name w:val="heading 4"/>
    <w:basedOn w:val="HeadingBase"/>
    <w:next w:val="BodyText"/>
    <w:link w:val="Heading4Char"/>
    <w:qFormat/>
    <w:rsid w:val="00DE596C"/>
    <w:pPr>
      <w:spacing w:before="160" w:after="120"/>
      <w:outlineLvl w:val="3"/>
    </w:pPr>
    <w:rPr>
      <w:sz w:val="22"/>
    </w:rPr>
  </w:style>
  <w:style w:type="paragraph" w:styleId="Heading5">
    <w:name w:val="heading 5"/>
    <w:basedOn w:val="HeadingBase"/>
    <w:next w:val="Normal"/>
    <w:link w:val="Heading5Char"/>
    <w:qFormat/>
    <w:rsid w:val="00DE596C"/>
    <w:pPr>
      <w:spacing w:before="80"/>
      <w:outlineLvl w:val="4"/>
    </w:pPr>
    <w:rPr>
      <w:color w:val="918585"/>
      <w:sz w:val="20"/>
    </w:rPr>
  </w:style>
  <w:style w:type="paragraph" w:styleId="Heading6">
    <w:name w:val="heading 6"/>
    <w:basedOn w:val="HeadingBase"/>
    <w:next w:val="Normal"/>
    <w:link w:val="Heading6Char"/>
    <w:qFormat/>
    <w:rsid w:val="00DE596C"/>
    <w:pPr>
      <w:spacing w:before="60"/>
      <w:outlineLvl w:val="5"/>
    </w:pPr>
    <w:rPr>
      <w:color w:val="918585"/>
      <w:sz w:val="20"/>
    </w:rPr>
  </w:style>
  <w:style w:type="paragraph" w:styleId="Heading7">
    <w:name w:val="heading 7"/>
    <w:basedOn w:val="Normal"/>
    <w:next w:val="Normal"/>
    <w:link w:val="Heading7Char"/>
    <w:qFormat/>
    <w:rsid w:val="00DE596C"/>
    <w:pPr>
      <w:ind w:left="720"/>
      <w:outlineLvl w:val="6"/>
    </w:pPr>
    <w:rPr>
      <w:i/>
    </w:rPr>
  </w:style>
  <w:style w:type="paragraph" w:styleId="Heading8">
    <w:name w:val="heading 8"/>
    <w:basedOn w:val="Normal"/>
    <w:next w:val="Normal"/>
    <w:link w:val="Heading8Char"/>
    <w:qFormat/>
    <w:rsid w:val="00DE596C"/>
    <w:pPr>
      <w:ind w:left="720"/>
      <w:outlineLvl w:val="7"/>
    </w:pPr>
    <w:rPr>
      <w:i/>
    </w:rPr>
  </w:style>
  <w:style w:type="paragraph" w:styleId="Heading9">
    <w:name w:val="heading 9"/>
    <w:basedOn w:val="Normal"/>
    <w:next w:val="Normal"/>
    <w:link w:val="Heading9Char"/>
    <w:qFormat/>
    <w:rsid w:val="00DE596C"/>
    <w:pPr>
      <w:ind w:left="720"/>
      <w:outlineLvl w:val="8"/>
    </w:pPr>
    <w:rPr>
      <w:i/>
    </w:rPr>
  </w:style>
  <w:style w:type="character" w:default="1" w:styleId="DefaultParagraphFont">
    <w:name w:val="Default Paragraph Font"/>
    <w:uiPriority w:val="1"/>
    <w:unhideWhenUsed/>
    <w:rsid w:val="00DE59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96C"/>
  </w:style>
  <w:style w:type="character" w:customStyle="1" w:styleId="Heading1Char">
    <w:name w:val="Heading 1 Char"/>
    <w:basedOn w:val="DefaultParagraphFont"/>
    <w:link w:val="Heading1"/>
    <w:rsid w:val="00DE596C"/>
    <w:rPr>
      <w:rFonts w:ascii="Times New Roman" w:eastAsia="Times New Roman" w:hAnsi="Times New Roman" w:cs="Times New Roman"/>
      <w:b/>
      <w:sz w:val="32"/>
      <w:szCs w:val="20"/>
      <w:lang w:eastAsia="en-US"/>
    </w:rPr>
  </w:style>
  <w:style w:type="paragraph" w:styleId="BodyText">
    <w:name w:val="Body Text"/>
    <w:basedOn w:val="Normal"/>
    <w:link w:val="BodyTextChar"/>
    <w:rsid w:val="00DE59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96C"/>
    <w:rPr>
      <w:rFonts w:ascii="Times New Roman" w:eastAsia="Times New Roman" w:hAnsi="Times New Roman" w:cs="Times New Roman"/>
      <w:sz w:val="24"/>
      <w:lang w:eastAsia="en-US"/>
    </w:rPr>
  </w:style>
  <w:style w:type="paragraph" w:styleId="ListBullet">
    <w:name w:val="List Bullet"/>
    <w:basedOn w:val="List"/>
    <w:rsid w:val="00DE596C"/>
    <w:pPr>
      <w:numPr>
        <w:numId w:val="11"/>
      </w:numPr>
      <w:tabs>
        <w:tab w:val="clear" w:pos="340"/>
      </w:tabs>
      <w:spacing w:before="40" w:after="40"/>
    </w:pPr>
  </w:style>
  <w:style w:type="character" w:styleId="Emphasis">
    <w:name w:val="Emphasis"/>
    <w:basedOn w:val="DefaultParagraphFont"/>
    <w:qFormat/>
    <w:rsid w:val="00DE596C"/>
    <w:rPr>
      <w:i/>
    </w:rPr>
  </w:style>
  <w:style w:type="paragraph" w:customStyle="1" w:styleId="SuperHeading">
    <w:name w:val="SuperHeading"/>
    <w:basedOn w:val="Normal"/>
    <w:rsid w:val="00DE596C"/>
    <w:pPr>
      <w:spacing w:before="240" w:after="120"/>
      <w:outlineLvl w:val="0"/>
    </w:pPr>
    <w:rPr>
      <w:rFonts w:ascii="Times New Roman" w:hAnsi="Times New Roman"/>
      <w:b/>
      <w:sz w:val="32"/>
    </w:rPr>
  </w:style>
  <w:style w:type="paragraph" w:customStyle="1" w:styleId="AllowPageBreak">
    <w:name w:val="AllowPageBreak"/>
    <w:rsid w:val="00DE59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E596C"/>
    <w:rPr>
      <w:b/>
    </w:rPr>
  </w:style>
  <w:style w:type="character" w:customStyle="1" w:styleId="Heading2Char">
    <w:name w:val="Heading 2 Char"/>
    <w:basedOn w:val="DefaultParagraphFont"/>
    <w:link w:val="Heading2"/>
    <w:rsid w:val="00DE59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9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9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9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9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9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9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96C"/>
    <w:rPr>
      <w:rFonts w:ascii="Courier New" w:eastAsia="Times New Roman" w:hAnsi="Courier New" w:cs="Times New Roman"/>
      <w:i/>
      <w:szCs w:val="20"/>
      <w:lang w:eastAsia="en-US"/>
    </w:rPr>
  </w:style>
  <w:style w:type="paragraph" w:customStyle="1" w:styleId="HeadingBase">
    <w:name w:val="Heading Base"/>
    <w:rsid w:val="00DE59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96C"/>
    <w:pPr>
      <w:tabs>
        <w:tab w:val="right" w:leader="dot" w:pos="9072"/>
      </w:tabs>
      <w:ind w:left="567"/>
    </w:pPr>
    <w:rPr>
      <w:szCs w:val="22"/>
    </w:rPr>
  </w:style>
  <w:style w:type="paragraph" w:customStyle="1" w:styleId="TOCBase">
    <w:name w:val="TOC Base"/>
    <w:rsid w:val="00DE59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96C"/>
    <w:pPr>
      <w:tabs>
        <w:tab w:val="right" w:leader="dot" w:pos="9072"/>
      </w:tabs>
      <w:spacing w:before="40" w:after="40"/>
      <w:ind w:left="284"/>
    </w:pPr>
    <w:rPr>
      <w:rFonts w:ascii="Times New Roman" w:hAnsi="Times New Roman"/>
    </w:rPr>
  </w:style>
  <w:style w:type="paragraph" w:styleId="TOC1">
    <w:name w:val="toc 1"/>
    <w:basedOn w:val="TOCBase"/>
    <w:next w:val="Normal"/>
    <w:rsid w:val="00DE59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9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96C"/>
    <w:rPr>
      <w:rFonts w:ascii="Times New Roman" w:eastAsia="Times New Roman" w:hAnsi="Times New Roman" w:cs="Times New Roman"/>
      <w:sz w:val="16"/>
      <w:lang w:eastAsia="en-US"/>
    </w:rPr>
  </w:style>
  <w:style w:type="paragraph" w:styleId="Title">
    <w:name w:val="Title"/>
    <w:basedOn w:val="HeadingBase"/>
    <w:link w:val="TitleChar"/>
    <w:qFormat/>
    <w:rsid w:val="00DE596C"/>
    <w:pPr>
      <w:spacing w:before="5040"/>
      <w:jc w:val="center"/>
    </w:pPr>
    <w:rPr>
      <w:sz w:val="48"/>
      <w:szCs w:val="72"/>
      <w:lang w:val="en-US"/>
    </w:rPr>
  </w:style>
  <w:style w:type="character" w:customStyle="1" w:styleId="TitleChar">
    <w:name w:val="Title Char"/>
    <w:basedOn w:val="DefaultParagraphFont"/>
    <w:link w:val="Title"/>
    <w:rsid w:val="00DE59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96C"/>
    <w:pPr>
      <w:tabs>
        <w:tab w:val="left" w:pos="3600"/>
        <w:tab w:val="left" w:pos="3958"/>
      </w:tabs>
    </w:pPr>
  </w:style>
  <w:style w:type="paragraph" w:styleId="List">
    <w:name w:val="List"/>
    <w:basedOn w:val="BodyText"/>
    <w:next w:val="BodyText"/>
    <w:rsid w:val="00DE596C"/>
    <w:pPr>
      <w:tabs>
        <w:tab w:val="left" w:pos="340"/>
      </w:tabs>
      <w:spacing w:before="60" w:after="60"/>
      <w:ind w:left="340" w:hanging="340"/>
    </w:pPr>
  </w:style>
  <w:style w:type="paragraph" w:customStyle="1" w:styleId="Note">
    <w:name w:val="Note"/>
    <w:basedOn w:val="BodyText"/>
    <w:rsid w:val="00DE59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596C"/>
    <w:rPr>
      <w:b/>
      <w:spacing w:val="0"/>
    </w:rPr>
  </w:style>
  <w:style w:type="paragraph" w:customStyle="1" w:styleId="SuperTitle">
    <w:name w:val="SuperTitle"/>
    <w:basedOn w:val="Title"/>
    <w:rsid w:val="00DE596C"/>
    <w:pPr>
      <w:framePr w:wrap="auto" w:hAnchor="text" w:y="6049"/>
    </w:pPr>
    <w:rPr>
      <w:color w:val="000000"/>
      <w:sz w:val="40"/>
    </w:rPr>
  </w:style>
  <w:style w:type="paragraph" w:customStyle="1" w:styleId="TOCTitle">
    <w:name w:val="TOCTitle"/>
    <w:basedOn w:val="Heading1"/>
    <w:rsid w:val="00DE596C"/>
    <w:pPr>
      <w:spacing w:after="240"/>
      <w:jc w:val="center"/>
      <w:outlineLvl w:val="9"/>
    </w:pPr>
    <w:rPr>
      <w:caps/>
    </w:rPr>
  </w:style>
  <w:style w:type="paragraph" w:customStyle="1" w:styleId="Version">
    <w:name w:val="Version"/>
    <w:rsid w:val="00DE59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96C"/>
    <w:pPr>
      <w:numPr>
        <w:numId w:val="12"/>
      </w:numPr>
      <w:tabs>
        <w:tab w:val="clear" w:pos="680"/>
      </w:tabs>
    </w:pPr>
  </w:style>
  <w:style w:type="paragraph" w:styleId="Index1">
    <w:name w:val="index 1"/>
    <w:basedOn w:val="Normal"/>
    <w:next w:val="Normal"/>
    <w:semiHidden/>
    <w:rsid w:val="00DE596C"/>
    <w:pPr>
      <w:keepNext w:val="0"/>
      <w:tabs>
        <w:tab w:val="right" w:pos="4176"/>
      </w:tabs>
      <w:ind w:left="198" w:hanging="198"/>
    </w:pPr>
    <w:rPr>
      <w:rFonts w:ascii="Garamond" w:hAnsi="Garamond"/>
    </w:rPr>
  </w:style>
  <w:style w:type="paragraph" w:styleId="IndexHeading">
    <w:name w:val="index heading"/>
    <w:basedOn w:val="Normal"/>
    <w:next w:val="Index1"/>
    <w:semiHidden/>
    <w:rsid w:val="00DE596C"/>
    <w:pPr>
      <w:spacing w:before="120" w:after="120"/>
    </w:pPr>
    <w:rPr>
      <w:rFonts w:ascii="Arial" w:hAnsi="Arial"/>
      <w:b/>
      <w:color w:val="918585"/>
      <w:sz w:val="24"/>
    </w:rPr>
  </w:style>
  <w:style w:type="paragraph" w:styleId="Header">
    <w:name w:val="header"/>
    <w:basedOn w:val="Normal"/>
    <w:link w:val="HeaderChar"/>
    <w:rsid w:val="00DE59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96C"/>
    <w:rPr>
      <w:rFonts w:ascii="Times New Roman" w:eastAsia="Times New Roman" w:hAnsi="Times New Roman" w:cs="Times New Roman"/>
      <w:sz w:val="16"/>
      <w:szCs w:val="20"/>
      <w:lang w:val="en-GB" w:eastAsia="en-US"/>
    </w:rPr>
  </w:style>
  <w:style w:type="paragraph" w:customStyle="1" w:styleId="Chapter">
    <w:name w:val="Chapter"/>
    <w:basedOn w:val="Normal"/>
    <w:rsid w:val="00DE596C"/>
    <w:pPr>
      <w:spacing w:before="240"/>
    </w:pPr>
    <w:rPr>
      <w:rFonts w:ascii="Times New Roman" w:hAnsi="Times New Roman"/>
      <w:smallCaps/>
      <w:spacing w:val="80"/>
      <w:sz w:val="28"/>
    </w:rPr>
  </w:style>
  <w:style w:type="paragraph" w:customStyle="1" w:styleId="InChapter">
    <w:name w:val="InChapter"/>
    <w:basedOn w:val="Heading3"/>
    <w:rsid w:val="00DE596C"/>
    <w:pPr>
      <w:spacing w:after="240"/>
      <w:outlineLvl w:val="9"/>
    </w:pPr>
    <w:rPr>
      <w:noProof/>
    </w:rPr>
  </w:style>
  <w:style w:type="paragraph" w:styleId="Index2">
    <w:name w:val="index 2"/>
    <w:basedOn w:val="Normal"/>
    <w:next w:val="Normal"/>
    <w:semiHidden/>
    <w:rsid w:val="00DE596C"/>
    <w:pPr>
      <w:tabs>
        <w:tab w:val="right" w:pos="4176"/>
      </w:tabs>
      <w:ind w:left="568" w:hanging="284"/>
    </w:pPr>
    <w:rPr>
      <w:rFonts w:ascii="Garamond" w:hAnsi="Garamond"/>
    </w:rPr>
  </w:style>
  <w:style w:type="paragraph" w:customStyle="1" w:styleId="Byline">
    <w:name w:val="Byline"/>
    <w:rsid w:val="00DE59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96C"/>
    <w:pPr>
      <w:tabs>
        <w:tab w:val="clear" w:pos="3600"/>
        <w:tab w:val="clear" w:pos="3958"/>
      </w:tabs>
      <w:jc w:val="right"/>
    </w:pPr>
  </w:style>
  <w:style w:type="paragraph" w:styleId="Caption">
    <w:name w:val="caption"/>
    <w:basedOn w:val="BodyText"/>
    <w:next w:val="Normal"/>
    <w:qFormat/>
    <w:rsid w:val="00DE596C"/>
    <w:pPr>
      <w:framePr w:w="2268" w:hSpace="181" w:vSpace="181" w:wrap="around" w:vAnchor="text" w:hAnchor="page" w:x="1135" w:y="285" w:anchorLock="1"/>
    </w:pPr>
    <w:rPr>
      <w:i/>
    </w:rPr>
  </w:style>
  <w:style w:type="paragraph" w:customStyle="1" w:styleId="MiniTOCTitle">
    <w:name w:val="MiniTOCTitle"/>
    <w:basedOn w:val="Heading4"/>
    <w:rsid w:val="00DE596C"/>
    <w:pPr>
      <w:spacing w:before="240"/>
      <w:outlineLvl w:val="9"/>
    </w:pPr>
    <w:rPr>
      <w:noProof/>
      <w:sz w:val="24"/>
    </w:rPr>
  </w:style>
  <w:style w:type="paragraph" w:customStyle="1" w:styleId="MiniTOCItem">
    <w:name w:val="MiniTOCItem"/>
    <w:basedOn w:val="ListBullet"/>
    <w:rsid w:val="00DE596C"/>
    <w:pPr>
      <w:numPr>
        <w:numId w:val="0"/>
      </w:numPr>
      <w:tabs>
        <w:tab w:val="right" w:leader="dot" w:pos="6521"/>
      </w:tabs>
      <w:spacing w:before="0" w:after="0"/>
    </w:pPr>
  </w:style>
  <w:style w:type="paragraph" w:customStyle="1" w:styleId="TOFTitle">
    <w:name w:val="TOFTitle"/>
    <w:basedOn w:val="TOCTitle"/>
    <w:rsid w:val="00DE596C"/>
  </w:style>
  <w:style w:type="paragraph" w:styleId="TableofFigures">
    <w:name w:val="table of figures"/>
    <w:basedOn w:val="Normal"/>
    <w:next w:val="Normal"/>
    <w:semiHidden/>
    <w:rsid w:val="00DE596C"/>
    <w:pPr>
      <w:tabs>
        <w:tab w:val="right" w:leader="dot" w:pos="9072"/>
      </w:tabs>
      <w:ind w:left="970" w:hanging="403"/>
    </w:pPr>
    <w:rPr>
      <w:rFonts w:ascii="Times New Roman" w:hAnsi="Times New Roman"/>
      <w:b/>
    </w:rPr>
  </w:style>
  <w:style w:type="paragraph" w:styleId="ListNumber">
    <w:name w:val="List Number"/>
    <w:basedOn w:val="List"/>
    <w:rsid w:val="00DE596C"/>
    <w:pPr>
      <w:numPr>
        <w:numId w:val="14"/>
      </w:numPr>
      <w:tabs>
        <w:tab w:val="clear" w:pos="340"/>
      </w:tabs>
    </w:pPr>
  </w:style>
  <w:style w:type="character" w:customStyle="1" w:styleId="WingdingSymbols">
    <w:name w:val="Wingding Symbols"/>
    <w:rsid w:val="00DE596C"/>
    <w:rPr>
      <w:rFonts w:ascii="Wingdings" w:hAnsi="Wingdings"/>
    </w:rPr>
  </w:style>
  <w:style w:type="paragraph" w:customStyle="1" w:styleId="TableHeading">
    <w:name w:val="Table Heading"/>
    <w:basedOn w:val="HeadingBase"/>
    <w:rsid w:val="00DE596C"/>
    <w:pPr>
      <w:keepLines/>
      <w:pBdr>
        <w:bottom w:val="single" w:sz="6" w:space="1" w:color="918585"/>
      </w:pBdr>
      <w:spacing w:before="240"/>
    </w:pPr>
  </w:style>
  <w:style w:type="character" w:customStyle="1" w:styleId="HotSpot">
    <w:name w:val="HotSpot"/>
    <w:rsid w:val="00DE596C"/>
    <w:rPr>
      <w:color w:val="0033CC"/>
      <w:u w:val="none"/>
    </w:rPr>
  </w:style>
  <w:style w:type="paragraph" w:customStyle="1" w:styleId="BodyTextRight">
    <w:name w:val="Body Text Right"/>
    <w:basedOn w:val="BodyText"/>
    <w:rsid w:val="00DE596C"/>
    <w:pPr>
      <w:spacing w:before="0" w:after="0"/>
      <w:jc w:val="right"/>
    </w:pPr>
  </w:style>
  <w:style w:type="paragraph" w:styleId="Index3">
    <w:name w:val="index 3"/>
    <w:basedOn w:val="ListNumber2"/>
    <w:next w:val="Normal"/>
    <w:semiHidden/>
    <w:rsid w:val="00DE596C"/>
    <w:pPr>
      <w:numPr>
        <w:numId w:val="0"/>
      </w:numPr>
      <w:tabs>
        <w:tab w:val="right" w:leader="dot" w:pos="4176"/>
      </w:tabs>
    </w:pPr>
  </w:style>
  <w:style w:type="paragraph" w:styleId="ListNumber2">
    <w:name w:val="List Number 2"/>
    <w:basedOn w:val="List2"/>
    <w:rsid w:val="00DE596C"/>
    <w:pPr>
      <w:numPr>
        <w:numId w:val="9"/>
      </w:numPr>
      <w:tabs>
        <w:tab w:val="clear" w:pos="1060"/>
      </w:tabs>
    </w:pPr>
  </w:style>
  <w:style w:type="paragraph" w:customStyle="1" w:styleId="MarginNote">
    <w:name w:val="Margin Note"/>
    <w:basedOn w:val="BodyText"/>
    <w:rsid w:val="00DE59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9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9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96C"/>
    <w:rPr>
      <w:sz w:val="32"/>
    </w:rPr>
  </w:style>
  <w:style w:type="paragraph" w:customStyle="1" w:styleId="HeadingProcedure">
    <w:name w:val="Heading Procedure"/>
    <w:basedOn w:val="HeadingBase"/>
    <w:next w:val="Normal"/>
    <w:rsid w:val="00DE596C"/>
    <w:pPr>
      <w:tabs>
        <w:tab w:val="left" w:pos="0"/>
      </w:tabs>
      <w:spacing w:before="120" w:after="60"/>
    </w:pPr>
    <w:rPr>
      <w:i/>
      <w:color w:val="918585"/>
      <w:sz w:val="22"/>
    </w:rPr>
  </w:style>
  <w:style w:type="paragraph" w:customStyle="1" w:styleId="TableBodyText">
    <w:name w:val="Table Body Text"/>
    <w:basedOn w:val="BodyText"/>
    <w:rsid w:val="00DE596C"/>
    <w:pPr>
      <w:spacing w:before="60" w:after="60"/>
    </w:pPr>
  </w:style>
  <w:style w:type="paragraph" w:styleId="ListContinue">
    <w:name w:val="List Continue"/>
    <w:basedOn w:val="List"/>
    <w:rsid w:val="00DE596C"/>
    <w:pPr>
      <w:ind w:firstLine="0"/>
    </w:pPr>
  </w:style>
  <w:style w:type="paragraph" w:customStyle="1" w:styleId="ListNote">
    <w:name w:val="List Note"/>
    <w:basedOn w:val="List"/>
    <w:rsid w:val="00DE596C"/>
    <w:pPr>
      <w:pBdr>
        <w:top w:val="single" w:sz="6" w:space="2" w:color="918585"/>
        <w:bottom w:val="single" w:sz="6" w:space="2" w:color="918585"/>
      </w:pBdr>
      <w:tabs>
        <w:tab w:val="left" w:pos="1021"/>
      </w:tabs>
      <w:ind w:firstLine="0"/>
    </w:pPr>
  </w:style>
  <w:style w:type="paragraph" w:customStyle="1" w:styleId="Warning">
    <w:name w:val="Warning"/>
    <w:basedOn w:val="BodyText"/>
    <w:rsid w:val="00DE596C"/>
    <w:pPr>
      <w:shd w:val="clear" w:color="auto" w:fill="D9D9D9"/>
      <w:tabs>
        <w:tab w:val="left" w:pos="992"/>
      </w:tabs>
      <w:ind w:left="119" w:right="119"/>
    </w:pPr>
    <w:rPr>
      <w:sz w:val="20"/>
    </w:rPr>
  </w:style>
  <w:style w:type="paragraph" w:customStyle="1" w:styleId="MarginIcons">
    <w:name w:val="Margin Icons"/>
    <w:basedOn w:val="BodyText"/>
    <w:rsid w:val="00DE59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96C"/>
    <w:rPr>
      <w:rFonts w:ascii="Courier New" w:hAnsi="Courier New"/>
    </w:rPr>
  </w:style>
  <w:style w:type="paragraph" w:customStyle="1" w:styleId="NoteBullet">
    <w:name w:val="Note Bullet"/>
    <w:basedOn w:val="Note"/>
    <w:rsid w:val="00DE596C"/>
    <w:pPr>
      <w:tabs>
        <w:tab w:val="clear" w:pos="680"/>
      </w:tabs>
      <w:spacing w:before="60" w:after="60"/>
    </w:pPr>
  </w:style>
  <w:style w:type="paragraph" w:customStyle="1" w:styleId="SubHeading2">
    <w:name w:val="SubHeading2"/>
    <w:basedOn w:val="HeadingBase"/>
    <w:rsid w:val="00DE596C"/>
    <w:pPr>
      <w:spacing w:before="240" w:after="60"/>
    </w:pPr>
    <w:rPr>
      <w:sz w:val="20"/>
    </w:rPr>
  </w:style>
  <w:style w:type="paragraph" w:customStyle="1" w:styleId="SubHeading1">
    <w:name w:val="SubHeading1"/>
    <w:basedOn w:val="HeadingBase"/>
    <w:rsid w:val="00DE596C"/>
    <w:pPr>
      <w:spacing w:before="240" w:after="60"/>
    </w:pPr>
    <w:rPr>
      <w:color w:val="918585"/>
      <w:sz w:val="22"/>
    </w:rPr>
  </w:style>
  <w:style w:type="paragraph" w:customStyle="1" w:styleId="SideHeading">
    <w:name w:val="Side Heading"/>
    <w:basedOn w:val="HeadingBase"/>
    <w:rsid w:val="00DE59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96C"/>
    <w:pPr>
      <w:numPr>
        <w:numId w:val="10"/>
      </w:numPr>
    </w:pPr>
  </w:style>
  <w:style w:type="paragraph" w:styleId="PlainText">
    <w:name w:val="Plain Text"/>
    <w:basedOn w:val="Normal"/>
    <w:link w:val="PlainTextChar"/>
    <w:rsid w:val="00DE596C"/>
    <w:rPr>
      <w:sz w:val="20"/>
    </w:rPr>
  </w:style>
  <w:style w:type="character" w:customStyle="1" w:styleId="PlainTextChar">
    <w:name w:val="Plain Text Char"/>
    <w:basedOn w:val="DefaultParagraphFont"/>
    <w:link w:val="PlainText"/>
    <w:rsid w:val="00DE596C"/>
    <w:rPr>
      <w:rFonts w:ascii="Courier New" w:eastAsia="Times New Roman" w:hAnsi="Courier New" w:cs="Times New Roman"/>
      <w:sz w:val="20"/>
      <w:szCs w:val="20"/>
      <w:lang w:eastAsia="en-US"/>
    </w:rPr>
  </w:style>
  <w:style w:type="character" w:customStyle="1" w:styleId="MenuOption">
    <w:name w:val="Menu Option"/>
    <w:basedOn w:val="DefaultParagraphFont"/>
    <w:rsid w:val="00DE596C"/>
    <w:rPr>
      <w:b/>
      <w:smallCaps/>
    </w:rPr>
  </w:style>
  <w:style w:type="paragraph" w:customStyle="1" w:styleId="TableListNumber">
    <w:name w:val="Table List Number"/>
    <w:basedOn w:val="ListNumber"/>
    <w:rsid w:val="00DE596C"/>
    <w:pPr>
      <w:numPr>
        <w:numId w:val="0"/>
      </w:numPr>
    </w:pPr>
  </w:style>
  <w:style w:type="paragraph" w:styleId="TOC4">
    <w:name w:val="toc 4"/>
    <w:basedOn w:val="TOCBase"/>
    <w:next w:val="Normal"/>
    <w:semiHidden/>
    <w:rsid w:val="00DE596C"/>
    <w:pPr>
      <w:tabs>
        <w:tab w:val="right" w:leader="dot" w:pos="9071"/>
      </w:tabs>
      <w:ind w:left="1701"/>
    </w:pPr>
  </w:style>
  <w:style w:type="paragraph" w:customStyle="1" w:styleId="ListAlpha">
    <w:name w:val="List Alpha"/>
    <w:basedOn w:val="List"/>
    <w:rsid w:val="00DE596C"/>
    <w:pPr>
      <w:numPr>
        <w:numId w:val="8"/>
      </w:numPr>
    </w:pPr>
  </w:style>
  <w:style w:type="paragraph" w:customStyle="1" w:styleId="ListAlpha2">
    <w:name w:val="List Alpha 2"/>
    <w:basedOn w:val="List2"/>
    <w:rsid w:val="00DE596C"/>
    <w:pPr>
      <w:numPr>
        <w:numId w:val="7"/>
      </w:numPr>
    </w:pPr>
  </w:style>
  <w:style w:type="paragraph" w:styleId="List2">
    <w:name w:val="List 2"/>
    <w:basedOn w:val="BodyText"/>
    <w:rsid w:val="00DE596C"/>
    <w:pPr>
      <w:tabs>
        <w:tab w:val="left" w:pos="680"/>
      </w:tabs>
      <w:spacing w:before="60" w:after="60"/>
      <w:ind w:left="680" w:hanging="340"/>
    </w:pPr>
  </w:style>
  <w:style w:type="paragraph" w:styleId="List3">
    <w:name w:val="List 3"/>
    <w:basedOn w:val="BodyText"/>
    <w:rsid w:val="00DE596C"/>
    <w:pPr>
      <w:tabs>
        <w:tab w:val="left" w:pos="1021"/>
      </w:tabs>
      <w:spacing w:before="60" w:after="60"/>
      <w:ind w:left="1020" w:hanging="340"/>
    </w:pPr>
  </w:style>
  <w:style w:type="paragraph" w:styleId="List4">
    <w:name w:val="List 4"/>
    <w:basedOn w:val="BodyText"/>
    <w:rsid w:val="00DE596C"/>
    <w:pPr>
      <w:tabs>
        <w:tab w:val="left" w:pos="1361"/>
      </w:tabs>
      <w:spacing w:before="60" w:after="60"/>
      <w:ind w:left="1361" w:hanging="340"/>
    </w:pPr>
  </w:style>
  <w:style w:type="paragraph" w:styleId="List5">
    <w:name w:val="List 5"/>
    <w:basedOn w:val="BodyText"/>
    <w:rsid w:val="00DE596C"/>
    <w:pPr>
      <w:tabs>
        <w:tab w:val="left" w:pos="1701"/>
      </w:tabs>
      <w:spacing w:before="60" w:after="60"/>
      <w:ind w:left="1701" w:hanging="340"/>
    </w:pPr>
  </w:style>
  <w:style w:type="paragraph" w:styleId="ListBullet3">
    <w:name w:val="List Bullet 3"/>
    <w:basedOn w:val="List3"/>
    <w:rsid w:val="00DE596C"/>
    <w:pPr>
      <w:numPr>
        <w:numId w:val="13"/>
      </w:numPr>
      <w:tabs>
        <w:tab w:val="clear" w:pos="1021"/>
      </w:tabs>
      <w:ind w:left="1037" w:hanging="357"/>
    </w:pPr>
  </w:style>
  <w:style w:type="paragraph" w:styleId="ListBullet4">
    <w:name w:val="List Bullet 4"/>
    <w:basedOn w:val="List4"/>
    <w:rsid w:val="00DE596C"/>
    <w:pPr>
      <w:numPr>
        <w:numId w:val="2"/>
      </w:numPr>
      <w:tabs>
        <w:tab w:val="clear" w:pos="1361"/>
      </w:tabs>
    </w:pPr>
  </w:style>
  <w:style w:type="paragraph" w:styleId="ListBullet5">
    <w:name w:val="List Bullet 5"/>
    <w:basedOn w:val="List5"/>
    <w:rsid w:val="00DE596C"/>
    <w:pPr>
      <w:numPr>
        <w:numId w:val="3"/>
      </w:numPr>
    </w:pPr>
  </w:style>
  <w:style w:type="paragraph" w:styleId="ListContinue2">
    <w:name w:val="List Continue 2"/>
    <w:basedOn w:val="List2"/>
    <w:rsid w:val="00DE596C"/>
    <w:pPr>
      <w:ind w:firstLine="0"/>
    </w:pPr>
  </w:style>
  <w:style w:type="paragraph" w:styleId="ListContinue3">
    <w:name w:val="List Continue 3"/>
    <w:basedOn w:val="List3"/>
    <w:rsid w:val="00DE596C"/>
    <w:pPr>
      <w:ind w:left="1021" w:firstLine="0"/>
    </w:pPr>
  </w:style>
  <w:style w:type="paragraph" w:styleId="ListContinue4">
    <w:name w:val="List Continue 4"/>
    <w:basedOn w:val="List4"/>
    <w:rsid w:val="00DE596C"/>
    <w:pPr>
      <w:ind w:firstLine="0"/>
    </w:pPr>
  </w:style>
  <w:style w:type="paragraph" w:styleId="ListContinue5">
    <w:name w:val="List Continue 5"/>
    <w:basedOn w:val="List5"/>
    <w:rsid w:val="00DE596C"/>
    <w:pPr>
      <w:ind w:firstLine="0"/>
    </w:pPr>
  </w:style>
  <w:style w:type="paragraph" w:styleId="ListNumber3">
    <w:name w:val="List Number 3"/>
    <w:basedOn w:val="List3"/>
    <w:rsid w:val="00DE596C"/>
    <w:pPr>
      <w:numPr>
        <w:numId w:val="4"/>
      </w:numPr>
    </w:pPr>
  </w:style>
  <w:style w:type="paragraph" w:styleId="ListNumber4">
    <w:name w:val="List Number 4"/>
    <w:basedOn w:val="List4"/>
    <w:rsid w:val="00DE596C"/>
    <w:pPr>
      <w:numPr>
        <w:numId w:val="5"/>
      </w:numPr>
    </w:pPr>
  </w:style>
  <w:style w:type="paragraph" w:styleId="ListNumber5">
    <w:name w:val="List Number 5"/>
    <w:basedOn w:val="List5"/>
    <w:rsid w:val="00DE596C"/>
    <w:pPr>
      <w:numPr>
        <w:numId w:val="6"/>
      </w:numPr>
    </w:pPr>
  </w:style>
  <w:style w:type="paragraph" w:styleId="BlockText">
    <w:name w:val="Block Text"/>
    <w:basedOn w:val="Normal"/>
    <w:rsid w:val="00DE596C"/>
    <w:pPr>
      <w:spacing w:after="120"/>
      <w:ind w:left="1440" w:right="1440"/>
    </w:pPr>
  </w:style>
  <w:style w:type="character" w:customStyle="1" w:styleId="Subscript">
    <w:name w:val="Subscript"/>
    <w:basedOn w:val="DefaultParagraphFont"/>
    <w:rsid w:val="00DE596C"/>
    <w:rPr>
      <w:sz w:val="16"/>
      <w:vertAlign w:val="subscript"/>
    </w:rPr>
  </w:style>
  <w:style w:type="character" w:customStyle="1" w:styleId="Superscript">
    <w:name w:val="Superscript"/>
    <w:basedOn w:val="DefaultParagraphFont"/>
    <w:rsid w:val="00DE596C"/>
    <w:rPr>
      <w:sz w:val="16"/>
      <w:vertAlign w:val="superscript"/>
    </w:rPr>
  </w:style>
  <w:style w:type="character" w:customStyle="1" w:styleId="Symbols">
    <w:name w:val="Symbols"/>
    <w:basedOn w:val="DefaultParagraphFont"/>
    <w:rsid w:val="00DE596C"/>
    <w:rPr>
      <w:rFonts w:ascii="Symbol" w:hAnsi="Symbol"/>
    </w:rPr>
  </w:style>
  <w:style w:type="character" w:customStyle="1" w:styleId="MenuOptions">
    <w:name w:val="Menu Options"/>
    <w:basedOn w:val="DefaultParagraphFont"/>
    <w:rsid w:val="00DE596C"/>
    <w:rPr>
      <w:rFonts w:ascii="Arial Narrow" w:hAnsi="Arial Narrow"/>
      <w:smallCaps/>
    </w:rPr>
  </w:style>
  <w:style w:type="character" w:customStyle="1" w:styleId="Buttons">
    <w:name w:val="Buttons"/>
    <w:basedOn w:val="DefaultParagraphFont"/>
    <w:rsid w:val="00DE596C"/>
    <w:rPr>
      <w:b/>
    </w:rPr>
  </w:style>
  <w:style w:type="character" w:customStyle="1" w:styleId="Underlined">
    <w:name w:val="Underlined"/>
    <w:basedOn w:val="DefaultParagraphFont"/>
    <w:rsid w:val="00DE596C"/>
    <w:rPr>
      <w:u w:val="single"/>
    </w:rPr>
  </w:style>
  <w:style w:type="paragraph" w:customStyle="1" w:styleId="TableBodyTextRight">
    <w:name w:val="Table Body Text Right"/>
    <w:basedOn w:val="TableBodyText"/>
    <w:rsid w:val="00DE596C"/>
    <w:pPr>
      <w:widowControl w:val="0"/>
      <w:autoSpaceDE w:val="0"/>
      <w:autoSpaceDN w:val="0"/>
      <w:adjustRightInd w:val="0"/>
      <w:jc w:val="right"/>
    </w:pPr>
    <w:rPr>
      <w:rFonts w:cs="Arial"/>
      <w:szCs w:val="18"/>
    </w:rPr>
  </w:style>
  <w:style w:type="paragraph" w:customStyle="1" w:styleId="CopyrightText">
    <w:name w:val="Copyright Text"/>
    <w:basedOn w:val="BodyText"/>
    <w:rsid w:val="00DE596C"/>
    <w:rPr>
      <w:sz w:val="18"/>
    </w:rPr>
  </w:style>
  <w:style w:type="paragraph" w:customStyle="1" w:styleId="BodySmallRight">
    <w:name w:val="Body Small Right"/>
    <w:basedOn w:val="BodyTextRight"/>
    <w:rsid w:val="00DE596C"/>
    <w:rPr>
      <w:sz w:val="18"/>
      <w:szCs w:val="18"/>
    </w:rPr>
  </w:style>
  <w:style w:type="paragraph" w:customStyle="1" w:styleId="MarginEdition">
    <w:name w:val="Margin Edition"/>
    <w:basedOn w:val="MarginNote"/>
    <w:rsid w:val="00DE596C"/>
    <w:pPr>
      <w:spacing w:before="0" w:after="0"/>
    </w:pPr>
    <w:rPr>
      <w:rFonts w:ascii="Times New Roman" w:hAnsi="Times New Roman"/>
      <w:color w:val="999999"/>
    </w:rPr>
  </w:style>
  <w:style w:type="paragraph" w:customStyle="1" w:styleId="Spacer">
    <w:name w:val="Spacer"/>
    <w:basedOn w:val="Normal"/>
    <w:rsid w:val="00DE596C"/>
    <w:rPr>
      <w:sz w:val="2"/>
      <w:szCs w:val="2"/>
    </w:rPr>
  </w:style>
  <w:style w:type="character" w:customStyle="1" w:styleId="Small">
    <w:name w:val="Small"/>
    <w:basedOn w:val="DefaultParagraphFont"/>
    <w:rsid w:val="00DE596C"/>
    <w:rPr>
      <w:sz w:val="16"/>
    </w:rPr>
  </w:style>
  <w:style w:type="paragraph" w:customStyle="1" w:styleId="WideTable">
    <w:name w:val="Wide Table"/>
    <w:basedOn w:val="Normal"/>
    <w:rsid w:val="00DE596C"/>
    <w:pPr>
      <w:ind w:left="-1418"/>
    </w:pPr>
    <w:rPr>
      <w:sz w:val="2"/>
      <w:szCs w:val="2"/>
    </w:rPr>
  </w:style>
  <w:style w:type="character" w:styleId="PageNumber">
    <w:name w:val="page number"/>
    <w:basedOn w:val="DefaultParagraphFont"/>
    <w:rsid w:val="00DE596C"/>
  </w:style>
  <w:style w:type="paragraph" w:styleId="Quote">
    <w:name w:val="Quote"/>
    <w:basedOn w:val="Heading1"/>
    <w:link w:val="QuoteChar"/>
    <w:qFormat/>
    <w:rsid w:val="00DE596C"/>
    <w:rPr>
      <w:b w:val="0"/>
      <w:sz w:val="72"/>
      <w:szCs w:val="72"/>
      <w:lang w:val="en-NZ"/>
    </w:rPr>
  </w:style>
  <w:style w:type="character" w:customStyle="1" w:styleId="QuoteChar">
    <w:name w:val="Quote Char"/>
    <w:basedOn w:val="DefaultParagraphFont"/>
    <w:link w:val="Quote"/>
    <w:rsid w:val="00DE59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96C"/>
    <w:pPr>
      <w:pageBreakBefore/>
    </w:pPr>
  </w:style>
  <w:style w:type="paragraph" w:customStyle="1" w:styleId="Border">
    <w:name w:val="Border"/>
    <w:basedOn w:val="Normal"/>
    <w:qFormat/>
    <w:rsid w:val="00DE59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96C"/>
    <w:rPr>
      <w:b/>
      <w:bCs/>
      <w:i/>
      <w:iCs/>
      <w:color w:val="auto"/>
    </w:rPr>
  </w:style>
  <w:style w:type="paragraph" w:styleId="IntenseQuote">
    <w:name w:val="Intense Quote"/>
    <w:basedOn w:val="Normal"/>
    <w:next w:val="Normal"/>
    <w:link w:val="IntenseQuoteChar"/>
    <w:uiPriority w:val="30"/>
    <w:qFormat/>
    <w:rsid w:val="00DE59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9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96C"/>
    <w:rPr>
      <w:smallCaps/>
      <w:color w:val="auto"/>
      <w:u w:val="single"/>
    </w:rPr>
  </w:style>
  <w:style w:type="character" w:styleId="IntenseReference">
    <w:name w:val="Intense Reference"/>
    <w:basedOn w:val="DefaultParagraphFont"/>
    <w:uiPriority w:val="32"/>
    <w:qFormat/>
    <w:rsid w:val="00DE596C"/>
    <w:rPr>
      <w:b/>
      <w:bCs/>
      <w:smallCaps/>
      <w:color w:val="auto"/>
      <w:spacing w:val="5"/>
      <w:u w:val="single"/>
    </w:rPr>
  </w:style>
  <w:style w:type="paragraph" w:customStyle="1" w:styleId="2ColumnHeading">
    <w:name w:val="2Column Heading"/>
    <w:basedOn w:val="BodyText"/>
    <w:qFormat/>
    <w:rsid w:val="00DE596C"/>
    <w:pPr>
      <w:spacing w:after="60"/>
      <w:ind w:left="-2268"/>
    </w:pPr>
    <w:rPr>
      <w:b/>
    </w:rPr>
  </w:style>
  <w:style w:type="paragraph" w:customStyle="1" w:styleId="Heading1TOC">
    <w:name w:val="Heading1 TOC"/>
    <w:basedOn w:val="Normal"/>
    <w:qFormat/>
    <w:rsid w:val="00DE596C"/>
    <w:pPr>
      <w:spacing w:before="240" w:after="120"/>
    </w:pPr>
    <w:rPr>
      <w:rFonts w:ascii="Times New Roman" w:hAnsi="Times New Roman"/>
      <w:b/>
      <w:sz w:val="32"/>
    </w:rPr>
  </w:style>
  <w:style w:type="paragraph" w:customStyle="1" w:styleId="Heading2TOC">
    <w:name w:val="Heading2 TOC"/>
    <w:basedOn w:val="Normal"/>
    <w:qFormat/>
    <w:rsid w:val="00DE596C"/>
    <w:pPr>
      <w:spacing w:before="240" w:after="60"/>
    </w:pPr>
    <w:rPr>
      <w:rFonts w:ascii="Times New Roman" w:hAnsi="Times New Roman"/>
      <w:b/>
      <w:sz w:val="28"/>
    </w:rPr>
  </w:style>
  <w:style w:type="character" w:customStyle="1" w:styleId="Underline">
    <w:name w:val="Underline"/>
    <w:basedOn w:val="DefaultParagraphFont"/>
    <w:qFormat/>
    <w:rsid w:val="00DE596C"/>
    <w:rPr>
      <w:u w:val="single"/>
    </w:rPr>
  </w:style>
  <w:style w:type="character" w:customStyle="1" w:styleId="BoldandItalics">
    <w:name w:val="Bold and Italics"/>
    <w:qFormat/>
    <w:rsid w:val="00DE596C"/>
    <w:rPr>
      <w:b/>
      <w:i/>
      <w:u w:val="none"/>
    </w:rPr>
  </w:style>
  <w:style w:type="paragraph" w:styleId="BalloonText">
    <w:name w:val="Balloon Text"/>
    <w:basedOn w:val="Normal"/>
    <w:link w:val="BalloonTextChar"/>
    <w:rsid w:val="00DE596C"/>
    <w:rPr>
      <w:rFonts w:ascii="Tahoma" w:hAnsi="Tahoma" w:cs="Tahoma"/>
      <w:sz w:val="16"/>
      <w:szCs w:val="16"/>
    </w:rPr>
  </w:style>
  <w:style w:type="character" w:customStyle="1" w:styleId="BalloonTextChar">
    <w:name w:val="Balloon Text Char"/>
    <w:basedOn w:val="DefaultParagraphFont"/>
    <w:link w:val="BalloonText"/>
    <w:rsid w:val="00DE59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9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9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96C"/>
    <w:rPr>
      <w:b/>
      <w:color w:val="660033"/>
      <w:spacing w:val="0"/>
    </w:rPr>
  </w:style>
  <w:style w:type="paragraph" w:customStyle="1" w:styleId="Nameditemlist">
    <w:name w:val="Named item list"/>
    <w:basedOn w:val="BodyText"/>
    <w:qFormat/>
    <w:rsid w:val="00DE596C"/>
    <w:pPr>
      <w:tabs>
        <w:tab w:val="left" w:pos="2835"/>
      </w:tabs>
      <w:ind w:left="2835" w:hanging="2835"/>
    </w:pPr>
  </w:style>
  <w:style w:type="paragraph" w:customStyle="1" w:styleId="BodyTextnopadding">
    <w:name w:val="Body Text no padding"/>
    <w:basedOn w:val="BodyText"/>
    <w:qFormat/>
    <w:rsid w:val="00DE596C"/>
    <w:pPr>
      <w:spacing w:before="0" w:after="0"/>
    </w:pPr>
  </w:style>
  <w:style w:type="character" w:styleId="Hyperlink">
    <w:name w:val="Hyperlink"/>
    <w:basedOn w:val="DefaultParagraphFont"/>
    <w:uiPriority w:val="99"/>
    <w:unhideWhenUsed/>
    <w:rsid w:val="009148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607</Words>
  <Characters>4313</Characters>
  <Application>Microsoft Office Word</Application>
  <DocSecurity>0</DocSecurity>
  <Lines>159</Lines>
  <Paragraphs>78</Paragraphs>
  <ScaleCrop>false</ScaleCrop>
  <Company>Author-it Software Corporation Ltd.</Company>
  <LinksUpToDate>false</LinksUpToDate>
  <CharactersWithSpaces>4842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FWPHAR4206 Implement environmental management practices in timber harvesting operations</dc:title>
  <dc:subject>Approved</dc:subject>
  <dc:creator>Skills Insight</dc:creator>
  <cp:keywords>Release: 1</cp:keywords>
  <dc:description>Review Date: 12 April 2008</dc:description>
  <cp:lastModifiedBy>HSD_TPCMSd.prod</cp:lastModifiedBy>
  <cp:revision>3</cp:revision>
  <dcterms:created xsi:type="dcterms:W3CDTF">2024-09-27T00:48:00Z</dcterms:created>
  <dcterms:modified xsi:type="dcterms:W3CDTF">2024-09-27T00:48:00Z</dcterms:modified>
</cp:coreProperties>
</file>