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FC1" w:rsidP="00114F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FWPHAR4206 Implement environmental management practices in timber harvesting operations</w:t>
      </w:r>
      <w:r>
        <w:fldChar w:fldCharType="end"/>
      </w:r>
    </w:p>
    <w:p w:rsidR="00114FC1" w:rsidP="00114FC1">
      <w:pPr>
        <w:pStyle w:val="Version"/>
        <w:sectPr w:rsidSect="00841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8E5" w:rsidP="008418E5">
      <w:pPr>
        <w:pStyle w:val="SuperHeading"/>
      </w:pPr>
      <w:r w:rsidRPr="008418E5">
        <w:t>Assessment Requirements for FWPHAR4206 Implement environmental management practices in timber harvesting operations</w:t>
      </w:r>
    </w:p>
    <w:p w:rsidR="00000000" w:rsidRPr="008418E5" w:rsidP="008418E5">
      <w:pPr>
        <w:pStyle w:val="Heading1"/>
      </w:pPr>
      <w:bookmarkStart w:id="1" w:name="O_1209707"/>
      <w:bookmarkEnd w:id="1"/>
      <w:r w:rsidRPr="008418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18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E5">
            <w:pPr>
              <w:pStyle w:val="BodyTextBold"/>
              <w:rPr>
                <w:lang w:val="en-NZ"/>
              </w:rPr>
            </w:pPr>
            <w:r w:rsidRPr="008418E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E5">
            <w:pPr>
              <w:pStyle w:val="BodyTextBold"/>
              <w:rPr>
                <w:lang w:val="en-NZ"/>
              </w:rPr>
            </w:pPr>
            <w:r w:rsidRPr="008418E5">
              <w:t>Comments</w:t>
            </w:r>
          </w:p>
        </w:tc>
      </w:tr>
      <w:tr w:rsidTr="008418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E5">
            <w:pPr>
              <w:pStyle w:val="BodyText"/>
              <w:rPr>
                <w:lang w:val="en-NZ"/>
              </w:rPr>
            </w:pPr>
            <w:r w:rsidRPr="008418E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E5" w:rsidP="008418E5">
            <w:pPr>
              <w:pStyle w:val="BodyText"/>
            </w:pPr>
            <w:r w:rsidRPr="008418E5">
              <w:t>This version released with FWP Forest and Wood Products Training Package Version 7.0.</w:t>
            </w:r>
          </w:p>
        </w:tc>
      </w:tr>
    </w:tbl>
    <w:p w:rsidR="00000000" w:rsidRPr="008418E5" w:rsidP="008418E5">
      <w:pPr>
        <w:pStyle w:val="BodyText"/>
      </w:pPr>
    </w:p>
    <w:p w:rsidR="00000000" w:rsidRPr="008418E5" w:rsidP="008418E5">
      <w:pPr>
        <w:pStyle w:val="AllowPageBreak"/>
      </w:pPr>
    </w:p>
    <w:p w:rsidR="00000000" w:rsidRPr="008418E5" w:rsidP="008418E5">
      <w:pPr>
        <w:pStyle w:val="Heading1"/>
      </w:pPr>
      <w:bookmarkStart w:id="2" w:name="O_1209708"/>
      <w:bookmarkEnd w:id="2"/>
      <w:r w:rsidRPr="008418E5">
        <w:t>Performance Evidence</w:t>
      </w:r>
    </w:p>
    <w:p w:rsidR="00000000" w:rsidRPr="008418E5" w:rsidP="00114FC1">
      <w:pPr>
        <w:pStyle w:val="BodyText"/>
      </w:pPr>
      <w:r w:rsidRPr="008418E5">
        <w:t xml:space="preserve">An individual demonstrating competency must satisfy all of the elements and performance criteria in this unit. </w:t>
      </w:r>
    </w:p>
    <w:p w:rsidR="00000000" w:rsidRPr="008418E5" w:rsidP="00114FC1">
      <w:pPr>
        <w:pStyle w:val="BodyText"/>
      </w:pPr>
      <w:r w:rsidRPr="008418E5">
        <w:t>There must be ev</w:t>
      </w:r>
      <w:r w:rsidRPr="008418E5">
        <w:t xml:space="preserve">idence that the individual has developed one management strategy for one timber harvesting operation to minimise environmental impact and meet the environmental management requirements specified in the relevant harvest plan. </w:t>
      </w:r>
    </w:p>
    <w:p w:rsidR="00000000" w:rsidRPr="008418E5" w:rsidP="00114FC1">
      <w:pPr>
        <w:pStyle w:val="BodyText"/>
      </w:pPr>
      <w:r w:rsidRPr="008418E5">
        <w:t xml:space="preserve">In undertaking this activity, </w:t>
      </w:r>
      <w:r w:rsidRPr="008418E5">
        <w:t>the invidiual has:</w:t>
      </w:r>
    </w:p>
    <w:p w:rsidR="00000000" w:rsidRPr="008418E5" w:rsidP="008418E5">
      <w:pPr>
        <w:pStyle w:val="ListBullet"/>
      </w:pPr>
      <w:r w:rsidRPr="008418E5">
        <w:t xml:space="preserve">reviewed the harvest plan to identify environmental assets, environmental indicators and environment protection measures </w:t>
      </w:r>
    </w:p>
    <w:p w:rsidR="00000000" w:rsidRPr="008418E5" w:rsidP="008418E5">
      <w:pPr>
        <w:pStyle w:val="ListBullet"/>
      </w:pPr>
      <w:r w:rsidRPr="008418E5">
        <w:t>identified resources required to implement the environmental protection measures specified in the harvest plan</w:t>
      </w:r>
    </w:p>
    <w:p w:rsidR="00000000" w:rsidRPr="008418E5" w:rsidP="008418E5">
      <w:pPr>
        <w:pStyle w:val="ListBullet"/>
      </w:pPr>
      <w:r w:rsidRPr="008418E5">
        <w:t>confirmed methods used to monitor compliance with and achievement of environmental management indicators</w:t>
      </w:r>
    </w:p>
    <w:p w:rsidR="00000000" w:rsidRPr="008418E5" w:rsidP="008418E5">
      <w:pPr>
        <w:pStyle w:val="ListBullet"/>
      </w:pPr>
      <w:r w:rsidRPr="008418E5">
        <w:t>communicated environmental management requirements and strategies to work team</w:t>
      </w:r>
    </w:p>
    <w:p w:rsidR="00000000" w:rsidRPr="008418E5" w:rsidP="008418E5">
      <w:pPr>
        <w:pStyle w:val="ListBullet"/>
      </w:pPr>
      <w:r w:rsidRPr="008418E5">
        <w:t>coordinated harvesting operation to comply with environmental management</w:t>
      </w:r>
      <w:r w:rsidRPr="008418E5">
        <w:t xml:space="preserve"> indicators, workplace procedures and harvest plan requirements</w:t>
      </w:r>
    </w:p>
    <w:p w:rsidR="00000000" w:rsidRPr="008418E5" w:rsidP="008418E5">
      <w:pPr>
        <w:pStyle w:val="ListBullet"/>
      </w:pPr>
      <w:r w:rsidRPr="008418E5">
        <w:t>monitored achievement of environmental management requirements and identifed non-compliances with indicators</w:t>
      </w:r>
    </w:p>
    <w:p w:rsidR="00000000" w:rsidRPr="008418E5" w:rsidP="008418E5">
      <w:pPr>
        <w:pStyle w:val="ListBullet"/>
      </w:pPr>
      <w:r w:rsidRPr="008418E5">
        <w:t xml:space="preserve">recorded and reported performance against environmental management indicators. </w:t>
      </w:r>
    </w:p>
    <w:p w:rsidR="00000000" w:rsidRPr="008418E5" w:rsidP="008418E5">
      <w:pPr>
        <w:pStyle w:val="AllowPageBreak"/>
      </w:pPr>
    </w:p>
    <w:p w:rsidR="00000000" w:rsidRPr="008418E5" w:rsidP="008418E5">
      <w:pPr>
        <w:pStyle w:val="Heading1"/>
      </w:pPr>
      <w:bookmarkStart w:id="3" w:name="O_1209709"/>
      <w:bookmarkEnd w:id="3"/>
      <w:r w:rsidRPr="008418E5">
        <w:t>Knowledge Evidence</w:t>
      </w:r>
    </w:p>
    <w:p w:rsidR="00000000" w:rsidRPr="008418E5" w:rsidP="00114FC1">
      <w:pPr>
        <w:pStyle w:val="BodyText"/>
      </w:pPr>
      <w:r w:rsidRPr="008418E5">
        <w:t>An individual must be able to demonstrate the knowledge required to perform the tasks outlined in the elements and performance criteria of this unit. This includes knowledge of:</w:t>
      </w:r>
    </w:p>
    <w:p w:rsidR="00000000" w:rsidRPr="008418E5" w:rsidP="008418E5">
      <w:pPr>
        <w:pStyle w:val="ListBullet"/>
      </w:pPr>
      <w:r w:rsidRPr="008418E5">
        <w:t>commonwealth, state, territory or local go</w:t>
      </w:r>
      <w:r w:rsidRPr="008418E5">
        <w:t>vernment regulations and codes of practice relevant to environmental management in harvest operations</w:t>
      </w:r>
    </w:p>
    <w:p w:rsidR="00000000" w:rsidRPr="008418E5" w:rsidP="008418E5">
      <w:pPr>
        <w:pStyle w:val="ListBullet"/>
      </w:pPr>
      <w:r w:rsidRPr="008418E5">
        <w:t>features of the environment that may require protection in harvesting operations:</w:t>
      </w:r>
    </w:p>
    <w:p w:rsidR="00000000" w:rsidRPr="008418E5" w:rsidP="008418E5">
      <w:pPr>
        <w:pStyle w:val="ListBullet2"/>
      </w:pPr>
      <w:r w:rsidRPr="008418E5">
        <w:t>adjacent properties</w:t>
      </w:r>
    </w:p>
    <w:p w:rsidR="00000000" w:rsidRPr="008418E5" w:rsidP="008418E5">
      <w:pPr>
        <w:pStyle w:val="ListBullet2"/>
      </w:pPr>
      <w:r w:rsidRPr="008418E5">
        <w:t>physical structures</w:t>
      </w:r>
    </w:p>
    <w:p w:rsidR="00000000" w:rsidRPr="008418E5" w:rsidP="008418E5">
      <w:pPr>
        <w:pStyle w:val="ListBullet2"/>
      </w:pPr>
      <w:r w:rsidRPr="008418E5">
        <w:t>environmentally sensitive sites</w:t>
      </w:r>
    </w:p>
    <w:p w:rsidR="00000000" w:rsidRPr="008418E5" w:rsidP="008418E5">
      <w:pPr>
        <w:pStyle w:val="ListBullet2"/>
      </w:pPr>
      <w:r w:rsidRPr="008418E5">
        <w:t>waterways and riparian areas</w:t>
      </w:r>
    </w:p>
    <w:p w:rsidR="00000000" w:rsidRPr="008418E5" w:rsidP="008418E5">
      <w:pPr>
        <w:pStyle w:val="ListBullet2"/>
      </w:pPr>
      <w:r w:rsidRPr="008418E5">
        <w:t>Indigenous and other culturally important sites</w:t>
      </w:r>
    </w:p>
    <w:p w:rsidR="00000000" w:rsidRPr="008418E5" w:rsidP="008418E5">
      <w:pPr>
        <w:pStyle w:val="ListBullet2"/>
      </w:pPr>
      <w:r w:rsidRPr="008418E5">
        <w:t>archaeological sites</w:t>
      </w:r>
    </w:p>
    <w:p w:rsidR="00000000" w:rsidRPr="008418E5" w:rsidP="008418E5">
      <w:pPr>
        <w:pStyle w:val="ListBullet2"/>
      </w:pPr>
      <w:r w:rsidRPr="008418E5">
        <w:t>soil</w:t>
      </w:r>
    </w:p>
    <w:p w:rsidR="00000000" w:rsidRPr="008418E5" w:rsidP="008418E5">
      <w:pPr>
        <w:pStyle w:val="ListBullet2"/>
      </w:pPr>
      <w:r w:rsidRPr="008418E5">
        <w:t>endangered plant and animal species</w:t>
      </w:r>
    </w:p>
    <w:p w:rsidR="00000000" w:rsidRPr="008418E5" w:rsidP="008418E5">
      <w:pPr>
        <w:pStyle w:val="ListBullet2"/>
      </w:pPr>
      <w:r w:rsidRPr="008418E5">
        <w:t>habitats</w:t>
      </w:r>
    </w:p>
    <w:p w:rsidR="00000000" w:rsidRPr="008418E5" w:rsidP="008418E5">
      <w:pPr>
        <w:pStyle w:val="ListBullet"/>
      </w:pPr>
      <w:r w:rsidRPr="008418E5">
        <w:t xml:space="preserve">environmental management strategies used in harvesting operations to minimise or avoid environmental </w:t>
      </w:r>
      <w:r w:rsidRPr="008418E5">
        <w:t>damage associated with:</w:t>
      </w:r>
    </w:p>
    <w:p w:rsidR="00000000" w:rsidRPr="008418E5" w:rsidP="008418E5">
      <w:pPr>
        <w:pStyle w:val="ListBullet2"/>
      </w:pPr>
      <w:r w:rsidRPr="008418E5">
        <w:t>fuel storage</w:t>
      </w:r>
    </w:p>
    <w:p w:rsidR="00000000" w:rsidRPr="008418E5" w:rsidP="008418E5">
      <w:pPr>
        <w:pStyle w:val="ListBullet2"/>
      </w:pPr>
      <w:r w:rsidRPr="008418E5">
        <w:t>machine servicing</w:t>
      </w:r>
    </w:p>
    <w:p w:rsidR="00000000" w:rsidRPr="008418E5" w:rsidP="008418E5">
      <w:pPr>
        <w:pStyle w:val="ListBullet2"/>
      </w:pPr>
      <w:r w:rsidRPr="008418E5">
        <w:t>tree felling, log extraction and machinery operation</w:t>
      </w:r>
    </w:p>
    <w:p w:rsidR="00000000" w:rsidRPr="008418E5" w:rsidP="008418E5">
      <w:pPr>
        <w:pStyle w:val="ListBullet2"/>
      </w:pPr>
      <w:r w:rsidRPr="008418E5">
        <w:t>logging debris and slash</w:t>
      </w:r>
    </w:p>
    <w:p w:rsidR="00000000" w:rsidRPr="008418E5" w:rsidP="008418E5">
      <w:pPr>
        <w:pStyle w:val="ListBullet2"/>
      </w:pPr>
      <w:r w:rsidRPr="008418E5">
        <w:t>spread of weeds and pests</w:t>
      </w:r>
    </w:p>
    <w:p w:rsidR="00000000" w:rsidRPr="008418E5" w:rsidP="008418E5">
      <w:pPr>
        <w:pStyle w:val="ListBullet2"/>
      </w:pPr>
      <w:r w:rsidRPr="008418E5">
        <w:t>water runoff</w:t>
      </w:r>
    </w:p>
    <w:p w:rsidR="00000000" w:rsidRPr="008418E5" w:rsidP="008418E5">
      <w:pPr>
        <w:pStyle w:val="ListBullet2"/>
      </w:pPr>
      <w:r w:rsidRPr="008418E5">
        <w:t>road construction</w:t>
      </w:r>
    </w:p>
    <w:p w:rsidR="00000000" w:rsidRPr="008418E5" w:rsidP="008418E5">
      <w:pPr>
        <w:pStyle w:val="ListBullet2"/>
      </w:pPr>
      <w:r w:rsidRPr="008418E5">
        <w:t>disposal of waste material</w:t>
      </w:r>
    </w:p>
    <w:p w:rsidR="00000000" w:rsidRPr="008418E5" w:rsidP="008418E5">
      <w:pPr>
        <w:pStyle w:val="ListBullet2"/>
      </w:pPr>
      <w:r w:rsidRPr="008418E5">
        <w:t>cleaning plant, tools and equipment</w:t>
      </w:r>
    </w:p>
    <w:p w:rsidR="00000000" w:rsidRPr="008418E5" w:rsidP="008418E5">
      <w:pPr>
        <w:pStyle w:val="ListBullet"/>
      </w:pPr>
      <w:r w:rsidRPr="008418E5">
        <w:t>environmental management indicators:</w:t>
      </w:r>
    </w:p>
    <w:p w:rsidR="00000000" w:rsidRPr="008418E5" w:rsidP="008418E5">
      <w:pPr>
        <w:pStyle w:val="ListBullet2"/>
      </w:pPr>
      <w:r w:rsidRPr="008418E5">
        <w:t>water quality and quantity</w:t>
      </w:r>
    </w:p>
    <w:p w:rsidR="00000000" w:rsidRPr="008418E5" w:rsidP="008418E5">
      <w:pPr>
        <w:pStyle w:val="ListBullet2"/>
      </w:pPr>
      <w:r w:rsidRPr="008418E5">
        <w:t>soil condition</w:t>
      </w:r>
    </w:p>
    <w:p w:rsidR="00000000" w:rsidRPr="008418E5" w:rsidP="008418E5">
      <w:pPr>
        <w:pStyle w:val="ListBullet2"/>
      </w:pPr>
      <w:r w:rsidRPr="008418E5">
        <w:t>native flora and fauna protection</w:t>
      </w:r>
    </w:p>
    <w:p w:rsidR="00000000" w:rsidRPr="008418E5" w:rsidP="008418E5">
      <w:pPr>
        <w:pStyle w:val="ListBullet2"/>
      </w:pPr>
      <w:r w:rsidRPr="008418E5">
        <w:t>maintenance of culturally significant landscapes, natural or anthropogenic formations and constructions</w:t>
      </w:r>
    </w:p>
    <w:p w:rsidR="00000000" w:rsidRPr="008418E5" w:rsidP="008418E5">
      <w:pPr>
        <w:pStyle w:val="ListBullet"/>
      </w:pPr>
      <w:r w:rsidRPr="008418E5">
        <w:t xml:space="preserve">strategies for monitoring compliance </w:t>
      </w:r>
      <w:r w:rsidRPr="008418E5">
        <w:t>with environmental management indicators:</w:t>
      </w:r>
    </w:p>
    <w:p w:rsidR="00000000" w:rsidRPr="008418E5" w:rsidP="008418E5">
      <w:pPr>
        <w:pStyle w:val="ListBullet2"/>
      </w:pPr>
      <w:r w:rsidRPr="008418E5">
        <w:t>field checks</w:t>
      </w:r>
    </w:p>
    <w:p w:rsidR="00000000" w:rsidRPr="008418E5" w:rsidP="008418E5">
      <w:pPr>
        <w:pStyle w:val="ListBullet2"/>
      </w:pPr>
      <w:r w:rsidRPr="008418E5">
        <w:t>documentation</w:t>
      </w:r>
    </w:p>
    <w:p w:rsidR="00000000" w:rsidRPr="008418E5" w:rsidP="008418E5">
      <w:pPr>
        <w:pStyle w:val="ListBullet"/>
      </w:pPr>
      <w:r w:rsidRPr="008418E5">
        <w:t>harvest plans:</w:t>
      </w:r>
    </w:p>
    <w:p w:rsidR="00000000" w:rsidRPr="008418E5" w:rsidP="008418E5">
      <w:pPr>
        <w:pStyle w:val="ListBullet2"/>
      </w:pPr>
      <w:r w:rsidRPr="008418E5">
        <w:t>purpose of harvest plans</w:t>
      </w:r>
    </w:p>
    <w:p w:rsidR="00000000" w:rsidRPr="008418E5" w:rsidP="008418E5">
      <w:pPr>
        <w:pStyle w:val="ListBullet2"/>
      </w:pPr>
      <w:r w:rsidRPr="008418E5">
        <w:t>format, content and use of plans</w:t>
      </w:r>
    </w:p>
    <w:p w:rsidR="00000000" w:rsidRPr="008418E5" w:rsidP="008418E5">
      <w:pPr>
        <w:pStyle w:val="ListBullet2"/>
      </w:pPr>
      <w:r w:rsidRPr="008418E5">
        <w:t>method of identifying environmental protection requirements in harvest plans</w:t>
      </w:r>
    </w:p>
    <w:p w:rsidR="00000000" w:rsidRPr="008418E5" w:rsidP="008418E5">
      <w:pPr>
        <w:pStyle w:val="ListBullet"/>
      </w:pPr>
      <w:r w:rsidRPr="008418E5">
        <w:t>types, purpose and ways of determ</w:t>
      </w:r>
      <w:r w:rsidRPr="008418E5">
        <w:t>ining buffer zones, protected areas and erosion control measure.</w:t>
      </w:r>
    </w:p>
    <w:p w:rsidR="00000000" w:rsidRPr="008418E5" w:rsidP="008418E5">
      <w:pPr>
        <w:pStyle w:val="AllowPageBreak"/>
      </w:pPr>
    </w:p>
    <w:p w:rsidR="00000000" w:rsidRPr="008418E5" w:rsidP="008418E5">
      <w:pPr>
        <w:pStyle w:val="Heading1"/>
      </w:pPr>
      <w:bookmarkStart w:id="4" w:name="O_1209710"/>
      <w:bookmarkEnd w:id="4"/>
      <w:r w:rsidRPr="008418E5">
        <w:t>Assessment Conditions</w:t>
      </w:r>
    </w:p>
    <w:p w:rsidR="00000000" w:rsidRPr="008418E5" w:rsidP="00114FC1">
      <w:pPr>
        <w:pStyle w:val="BodyText"/>
      </w:pPr>
      <w:r w:rsidRPr="008418E5">
        <w:t xml:space="preserve">Assessment of the skills in this unit of competency must take place under the following conditions: </w:t>
      </w:r>
    </w:p>
    <w:p w:rsidR="00000000" w:rsidRPr="008418E5" w:rsidP="008418E5">
      <w:pPr>
        <w:pStyle w:val="ListBullet"/>
      </w:pPr>
      <w:r w:rsidRPr="008418E5">
        <w:t>physical conditions:</w:t>
      </w:r>
    </w:p>
    <w:p w:rsidR="00000000" w:rsidRPr="008418E5" w:rsidP="008418E5">
      <w:pPr>
        <w:pStyle w:val="ListBullet2"/>
      </w:pPr>
      <w:r w:rsidRPr="008418E5">
        <w:t>skills must be demonstr</w:t>
      </w:r>
      <w:r w:rsidRPr="008418E5">
        <w:t>ated in a forest work environment or an environment that accurately represents workplace conditions</w:t>
      </w:r>
    </w:p>
    <w:p w:rsidR="00000000" w:rsidRPr="008418E5" w:rsidP="008418E5">
      <w:pPr>
        <w:pStyle w:val="ListBullet"/>
      </w:pPr>
      <w:r w:rsidRPr="008418E5">
        <w:t>resources, equipment and materials:</w:t>
      </w:r>
    </w:p>
    <w:p w:rsidR="00000000" w:rsidRPr="008418E5" w:rsidP="008418E5">
      <w:pPr>
        <w:pStyle w:val="ListBullet2"/>
      </w:pPr>
      <w:r w:rsidRPr="008418E5">
        <w:t>harvest plan</w:t>
      </w:r>
    </w:p>
    <w:p w:rsidR="00000000" w:rsidRPr="008418E5" w:rsidP="008418E5">
      <w:pPr>
        <w:pStyle w:val="ListBullet2"/>
      </w:pPr>
      <w:r w:rsidRPr="008418E5">
        <w:t>a coupe for a harvesting operation</w:t>
      </w:r>
    </w:p>
    <w:p w:rsidR="00000000" w:rsidRPr="008418E5" w:rsidP="008418E5">
      <w:pPr>
        <w:pStyle w:val="ListBullet"/>
      </w:pPr>
      <w:r w:rsidRPr="008418E5">
        <w:t>specifications:</w:t>
      </w:r>
    </w:p>
    <w:p w:rsidR="00000000" w:rsidRPr="008418E5" w:rsidP="008418E5">
      <w:pPr>
        <w:pStyle w:val="ListBullet2"/>
      </w:pPr>
      <w:r w:rsidRPr="008418E5">
        <w:t>workplace policies and procedures for meeting the en</w:t>
      </w:r>
      <w:r w:rsidRPr="008418E5">
        <w:t>vironmental management requirements of harvest plans.</w:t>
      </w:r>
    </w:p>
    <w:p w:rsidR="00000000" w:rsidRPr="008418E5" w:rsidP="00114FC1">
      <w:pPr>
        <w:pStyle w:val="BodyText"/>
      </w:pPr>
      <w:r w:rsidRPr="008418E5">
        <w:t>Assessors of this unit must satisfy the requirements for assessors in applicable vocational education and training legislation, frameworks and/or standards.</w:t>
      </w:r>
    </w:p>
    <w:p w:rsidR="00000000" w:rsidRPr="008418E5" w:rsidP="008418E5">
      <w:pPr>
        <w:pStyle w:val="Heading1"/>
      </w:pPr>
      <w:bookmarkStart w:id="5" w:name="O_1209713"/>
      <w:bookmarkEnd w:id="5"/>
      <w:r w:rsidRPr="008418E5">
        <w:t>Links</w:t>
      </w:r>
    </w:p>
    <w:p w:rsidR="00000000" w:rsidRPr="008418E5" w:rsidP="00114FC1">
      <w:pPr>
        <w:pStyle w:val="BodyText"/>
      </w:pPr>
      <w:r w:rsidRPr="008418E5">
        <w:t>Companion Volumes, i</w:t>
      </w:r>
      <w:r w:rsidRPr="008418E5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458C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418E5" w:rsidP="008418E5"/>
    <w:sectPr w:rsidSect="008418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E5" w:rsidRPr="00114FC1" w:rsidP="00114F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FC1" w:rsidP="00841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FC1" w:rsidP="00841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4FC1" w:rsidP="00841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F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8E5" w:rsidRPr="00114FC1" w:rsidP="00114F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FC1" w:rsidRPr="002D2AF8" w:rsidP="00841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FWPHAR4206 Implement environmental management practices in timber harvesting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14FC1" w:rsidP="00841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84F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205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E22F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8E5"/>
  </w:style>
  <w:style w:type="character" w:customStyle="1" w:styleId="Heading1Char">
    <w:name w:val="Heading 1 Char"/>
    <w:basedOn w:val="DefaultParagraphFont"/>
    <w:link w:val="Heading1"/>
    <w:rsid w:val="00841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8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8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18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1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18E5"/>
    <w:rPr>
      <w:b/>
    </w:rPr>
  </w:style>
  <w:style w:type="character" w:customStyle="1" w:styleId="Heading2Char">
    <w:name w:val="Heading 2 Char"/>
    <w:basedOn w:val="DefaultParagraphFont"/>
    <w:link w:val="Heading2"/>
    <w:rsid w:val="00841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8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8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18E5"/>
    <w:rPr>
      <w:b/>
      <w:spacing w:val="0"/>
    </w:rPr>
  </w:style>
  <w:style w:type="paragraph" w:customStyle="1" w:styleId="SuperTitle">
    <w:name w:val="SuperTitle"/>
    <w:basedOn w:val="Title"/>
    <w:rsid w:val="00841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1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8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8E5"/>
    <w:rPr>
      <w:i/>
    </w:rPr>
  </w:style>
  <w:style w:type="paragraph" w:styleId="Caption">
    <w:name w:val="caption"/>
    <w:basedOn w:val="BodyText"/>
    <w:next w:val="Normal"/>
    <w:qFormat/>
    <w:rsid w:val="00841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8E5"/>
  </w:style>
  <w:style w:type="paragraph" w:styleId="TableofFigures">
    <w:name w:val="table of figures"/>
    <w:basedOn w:val="Normal"/>
    <w:next w:val="Normal"/>
    <w:semiHidden/>
    <w:rsid w:val="00841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8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18E5"/>
    <w:rPr>
      <w:rFonts w:ascii="Wingdings" w:hAnsi="Wingdings"/>
    </w:rPr>
  </w:style>
  <w:style w:type="paragraph" w:customStyle="1" w:styleId="TableHeading">
    <w:name w:val="Table Heading"/>
    <w:basedOn w:val="HeadingBase"/>
    <w:rsid w:val="00841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8E5"/>
    <w:rPr>
      <w:color w:val="0033CC"/>
      <w:u w:val="none"/>
    </w:rPr>
  </w:style>
  <w:style w:type="paragraph" w:customStyle="1" w:styleId="BodyTextRight">
    <w:name w:val="Body Text Right"/>
    <w:basedOn w:val="BodyText"/>
    <w:rsid w:val="00841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8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8E5"/>
    <w:rPr>
      <w:sz w:val="32"/>
    </w:rPr>
  </w:style>
  <w:style w:type="paragraph" w:customStyle="1" w:styleId="HeadingProcedure">
    <w:name w:val="Heading Procedure"/>
    <w:basedOn w:val="HeadingBase"/>
    <w:next w:val="Normal"/>
    <w:rsid w:val="00841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8E5"/>
    <w:pPr>
      <w:spacing w:before="60" w:after="60"/>
    </w:pPr>
  </w:style>
  <w:style w:type="paragraph" w:styleId="ListContinue">
    <w:name w:val="List Continue"/>
    <w:basedOn w:val="List"/>
    <w:rsid w:val="008418E5"/>
    <w:pPr>
      <w:ind w:firstLine="0"/>
    </w:pPr>
  </w:style>
  <w:style w:type="paragraph" w:customStyle="1" w:styleId="ListNote">
    <w:name w:val="List Note"/>
    <w:basedOn w:val="List"/>
    <w:rsid w:val="00841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8E5"/>
    <w:rPr>
      <w:rFonts w:ascii="Courier New" w:hAnsi="Courier New"/>
    </w:rPr>
  </w:style>
  <w:style w:type="paragraph" w:customStyle="1" w:styleId="NoteBullet">
    <w:name w:val="Note Bullet"/>
    <w:basedOn w:val="Note"/>
    <w:rsid w:val="00841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8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1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8E5"/>
    <w:rPr>
      <w:b/>
      <w:smallCaps/>
    </w:rPr>
  </w:style>
  <w:style w:type="paragraph" w:customStyle="1" w:styleId="TableListNumber">
    <w:name w:val="Table List Number"/>
    <w:basedOn w:val="ListNumber"/>
    <w:rsid w:val="00841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8E5"/>
    <w:pPr>
      <w:numPr>
        <w:numId w:val="9"/>
      </w:numPr>
    </w:pPr>
  </w:style>
  <w:style w:type="paragraph" w:customStyle="1" w:styleId="ListAlpha2">
    <w:name w:val="List Alpha 2"/>
    <w:basedOn w:val="List2"/>
    <w:rsid w:val="008418E5"/>
    <w:pPr>
      <w:numPr>
        <w:numId w:val="8"/>
      </w:numPr>
    </w:pPr>
  </w:style>
  <w:style w:type="paragraph" w:styleId="List2">
    <w:name w:val="List 2"/>
    <w:basedOn w:val="BodyText"/>
    <w:rsid w:val="00841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8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8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8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18E5"/>
    <w:pPr>
      <w:numPr>
        <w:numId w:val="4"/>
      </w:numPr>
    </w:pPr>
  </w:style>
  <w:style w:type="paragraph" w:styleId="ListContinue2">
    <w:name w:val="List Continue 2"/>
    <w:basedOn w:val="List2"/>
    <w:rsid w:val="008418E5"/>
    <w:pPr>
      <w:ind w:firstLine="0"/>
    </w:pPr>
  </w:style>
  <w:style w:type="paragraph" w:styleId="ListContinue3">
    <w:name w:val="List Continue 3"/>
    <w:basedOn w:val="List3"/>
    <w:rsid w:val="008418E5"/>
    <w:pPr>
      <w:ind w:left="1021" w:firstLine="0"/>
    </w:pPr>
  </w:style>
  <w:style w:type="paragraph" w:styleId="ListContinue4">
    <w:name w:val="List Continue 4"/>
    <w:basedOn w:val="List4"/>
    <w:rsid w:val="008418E5"/>
    <w:pPr>
      <w:ind w:firstLine="0"/>
    </w:pPr>
  </w:style>
  <w:style w:type="paragraph" w:styleId="ListContinue5">
    <w:name w:val="List Continue 5"/>
    <w:basedOn w:val="List5"/>
    <w:rsid w:val="008418E5"/>
    <w:pPr>
      <w:ind w:firstLine="0"/>
    </w:pPr>
  </w:style>
  <w:style w:type="paragraph" w:styleId="ListNumber3">
    <w:name w:val="List Number 3"/>
    <w:basedOn w:val="List3"/>
    <w:rsid w:val="008418E5"/>
    <w:pPr>
      <w:numPr>
        <w:numId w:val="5"/>
      </w:numPr>
    </w:pPr>
  </w:style>
  <w:style w:type="paragraph" w:styleId="ListNumber4">
    <w:name w:val="List Number 4"/>
    <w:basedOn w:val="List4"/>
    <w:rsid w:val="008418E5"/>
    <w:pPr>
      <w:numPr>
        <w:numId w:val="6"/>
      </w:numPr>
    </w:pPr>
  </w:style>
  <w:style w:type="paragraph" w:styleId="ListNumber5">
    <w:name w:val="List Number 5"/>
    <w:basedOn w:val="List5"/>
    <w:rsid w:val="008418E5"/>
    <w:pPr>
      <w:numPr>
        <w:numId w:val="7"/>
      </w:numPr>
    </w:pPr>
  </w:style>
  <w:style w:type="paragraph" w:styleId="BlockText">
    <w:name w:val="Block Text"/>
    <w:basedOn w:val="Normal"/>
    <w:rsid w:val="00841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8E5"/>
    <w:rPr>
      <w:sz w:val="16"/>
      <w:vertAlign w:val="superscript"/>
    </w:rPr>
  </w:style>
  <w:style w:type="character" w:customStyle="1" w:styleId="Symbols">
    <w:name w:val="Symbols"/>
    <w:basedOn w:val="DefaultParagraphFont"/>
    <w:rsid w:val="008418E5"/>
    <w:rPr>
      <w:rFonts w:ascii="Symbol" w:hAnsi="Symbol"/>
    </w:rPr>
  </w:style>
  <w:style w:type="character" w:customStyle="1" w:styleId="MenuOptions">
    <w:name w:val="Menu Options"/>
    <w:basedOn w:val="DefaultParagraphFont"/>
    <w:rsid w:val="00841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8E5"/>
    <w:rPr>
      <w:b/>
    </w:rPr>
  </w:style>
  <w:style w:type="character" w:customStyle="1" w:styleId="Underlined">
    <w:name w:val="Underlined"/>
    <w:basedOn w:val="DefaultParagraphFont"/>
    <w:rsid w:val="008418E5"/>
    <w:rPr>
      <w:u w:val="single"/>
    </w:rPr>
  </w:style>
  <w:style w:type="paragraph" w:customStyle="1" w:styleId="TableBodyTextRight">
    <w:name w:val="Table Body Text Right"/>
    <w:basedOn w:val="TableBodyText"/>
    <w:rsid w:val="00841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8E5"/>
    <w:rPr>
      <w:sz w:val="18"/>
    </w:rPr>
  </w:style>
  <w:style w:type="paragraph" w:customStyle="1" w:styleId="BodySmallRight">
    <w:name w:val="Body Small Right"/>
    <w:basedOn w:val="BodyTextRight"/>
    <w:rsid w:val="008418E5"/>
    <w:rPr>
      <w:sz w:val="18"/>
      <w:szCs w:val="18"/>
    </w:rPr>
  </w:style>
  <w:style w:type="paragraph" w:customStyle="1" w:styleId="MarginEdition">
    <w:name w:val="Margin Edition"/>
    <w:basedOn w:val="MarginNote"/>
    <w:rsid w:val="00841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8E5"/>
    <w:rPr>
      <w:sz w:val="2"/>
      <w:szCs w:val="2"/>
    </w:rPr>
  </w:style>
  <w:style w:type="character" w:customStyle="1" w:styleId="Small">
    <w:name w:val="Small"/>
    <w:basedOn w:val="DefaultParagraphFont"/>
    <w:rsid w:val="008418E5"/>
    <w:rPr>
      <w:sz w:val="16"/>
    </w:rPr>
  </w:style>
  <w:style w:type="paragraph" w:customStyle="1" w:styleId="WideTable">
    <w:name w:val="Wide Table"/>
    <w:basedOn w:val="Normal"/>
    <w:rsid w:val="00841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8E5"/>
  </w:style>
  <w:style w:type="paragraph" w:styleId="Quote">
    <w:name w:val="Quote"/>
    <w:basedOn w:val="Heading1"/>
    <w:link w:val="QuoteChar"/>
    <w:qFormat/>
    <w:rsid w:val="00841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8E5"/>
    <w:pPr>
      <w:pageBreakBefore/>
    </w:pPr>
  </w:style>
  <w:style w:type="paragraph" w:customStyle="1" w:styleId="Border">
    <w:name w:val="Border"/>
    <w:basedOn w:val="Normal"/>
    <w:qFormat/>
    <w:rsid w:val="00841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8E5"/>
    <w:rPr>
      <w:u w:val="single"/>
    </w:rPr>
  </w:style>
  <w:style w:type="character" w:customStyle="1" w:styleId="BoldandItalics">
    <w:name w:val="Bold and Italics"/>
    <w:qFormat/>
    <w:rsid w:val="008418E5"/>
    <w:rPr>
      <w:b/>
      <w:i/>
      <w:u w:val="none"/>
    </w:rPr>
  </w:style>
  <w:style w:type="paragraph" w:styleId="BalloonText">
    <w:name w:val="Balloon Text"/>
    <w:basedOn w:val="Normal"/>
    <w:link w:val="BalloonTextChar"/>
    <w:rsid w:val="00841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8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4F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3586</Characters>
  <Application>Microsoft Office Word</Application>
  <DocSecurity>0</DocSecurity>
  <Lines>102</Lines>
  <Paragraphs>78</Paragraphs>
  <ScaleCrop>false</ScaleCrop>
  <Company>Author-it Software Corporation Ltd.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FWPHAR4206 Implement environmental management practices in timber harvesting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2024-09-27T00:39:00Z</dcterms:created>
  <dcterms:modified xsi:type="dcterms:W3CDTF">2024-09-27T00:39:00Z</dcterms:modified>
</cp:coreProperties>
</file>