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1FB" w:rsidP="00B641FB">
      <w:pPr>
        <w:pStyle w:val="Title"/>
      </w:pPr>
      <w:r>
        <w:fldChar w:fldCharType="begin"/>
      </w:r>
      <w:r>
        <w:instrText xml:space="preserve"> TITLE   \* MERGEFORMAT </w:instrText>
      </w:r>
      <w:r>
        <w:fldChar w:fldCharType="separate"/>
      </w:r>
      <w:r>
        <w:t>Assessment Requirements for FWPHAR4203 Design log landings and snig tracks</w:t>
      </w:r>
      <w:r>
        <w:fldChar w:fldCharType="end"/>
      </w:r>
    </w:p>
    <w:p w:rsidR="00B641FB" w:rsidP="00B641FB">
      <w:pPr>
        <w:pStyle w:val="Version"/>
        <w:sectPr w:rsidSect="006E6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DAF" w:rsidP="006E6DAF">
      <w:pPr>
        <w:pStyle w:val="SuperHeading"/>
      </w:pPr>
      <w:r w:rsidRPr="006E6DAF">
        <w:t>Assessment Requirements for FWPHAR4203 Design log landings and snig tracks</w:t>
      </w:r>
    </w:p>
    <w:p w:rsidR="00000000" w:rsidRPr="006E6DAF" w:rsidP="006E6DAF">
      <w:pPr>
        <w:pStyle w:val="Heading1"/>
      </w:pPr>
      <w:bookmarkStart w:id="1" w:name="O_915458"/>
      <w:bookmarkEnd w:id="1"/>
      <w:r w:rsidRPr="006E6DAF">
        <w:t>Modification History</w:t>
      </w:r>
    </w:p>
    <w:tbl>
      <w:tblPr>
        <w:tblW w:w="9632" w:type="dxa"/>
        <w:tblLayout w:type="fixed"/>
        <w:tblCellMar>
          <w:left w:w="62" w:type="dxa"/>
          <w:right w:w="62" w:type="dxa"/>
        </w:tblCellMar>
        <w:tblLook w:val="0000"/>
      </w:tblPr>
      <w:tblGrid>
        <w:gridCol w:w="2102"/>
        <w:gridCol w:w="7530"/>
      </w:tblGrid>
      <w:tr w:rsidTr="006E6DA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DAF" w:rsidP="006E6DAF">
            <w:pPr>
              <w:pStyle w:val="BodyText"/>
            </w:pPr>
            <w:r w:rsidRPr="006E6DA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DAF">
            <w:pPr>
              <w:pStyle w:val="BodyText"/>
              <w:rPr>
                <w:lang w:val="en-NZ"/>
              </w:rPr>
            </w:pPr>
            <w:r w:rsidRPr="006E6DAF">
              <w:rPr>
                <w:rStyle w:val="SpecialBold"/>
              </w:rPr>
              <w:t>Comment</w:t>
            </w:r>
          </w:p>
        </w:tc>
      </w:tr>
      <w:tr w:rsidTr="006E6DAF">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DAF">
            <w:pPr>
              <w:pStyle w:val="BodyText"/>
              <w:rPr>
                <w:lang w:val="en-NZ"/>
              </w:rPr>
            </w:pPr>
            <w:r w:rsidRPr="006E6DA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DAF" w:rsidP="006E6DAF">
            <w:pPr>
              <w:pStyle w:val="BodyText"/>
            </w:pPr>
            <w:r w:rsidRPr="006E6DAF">
              <w:t>Replaces equivalent unit FPIHAR4203B Design log landings and snig tracks, which was first released with FPI11 Forest and Forest Products Training Package Version 2.2. This is the first release of this unit in the new standards format.</w:t>
            </w:r>
          </w:p>
          <w:p w:rsidR="00000000" w:rsidRPr="006E6DAF" w:rsidP="006E6DAF">
            <w:pPr>
              <w:pStyle w:val="BodyText"/>
            </w:pPr>
            <w:r w:rsidRPr="006E6DAF">
              <w:t>Assessment requiremen</w:t>
            </w:r>
            <w:r w:rsidRPr="006E6DAF">
              <w:t xml:space="preserve">ts now specify the performance and knowledge evidence, as well as assessment conditions for this unit of competency.  These sections simplify and replace components used in the previous unit format, including ‘Required Skills and Knowledge, Evidence Guide </w:t>
            </w:r>
            <w:r w:rsidRPr="006E6DAF">
              <w:t>and Range Statement.</w:t>
            </w:r>
          </w:p>
        </w:tc>
      </w:tr>
    </w:tbl>
    <w:p w:rsidR="00000000" w:rsidRPr="006E6DAF" w:rsidP="006E6DAF">
      <w:pPr>
        <w:pStyle w:val="BodyText"/>
      </w:pPr>
    </w:p>
    <w:p w:rsidR="00000000" w:rsidRPr="006E6DAF" w:rsidP="006E6DAF">
      <w:pPr>
        <w:pStyle w:val="AllowPageBreak"/>
      </w:pPr>
    </w:p>
    <w:p w:rsidR="00000000" w:rsidRPr="006E6DAF" w:rsidP="006E6DAF">
      <w:pPr>
        <w:pStyle w:val="Heading1"/>
      </w:pPr>
      <w:bookmarkStart w:id="2" w:name="O_915459"/>
      <w:bookmarkEnd w:id="2"/>
      <w:r w:rsidRPr="006E6DAF">
        <w:t>Performance Evidence</w:t>
      </w:r>
    </w:p>
    <w:p w:rsidR="00000000" w:rsidRPr="006E6DAF" w:rsidP="00B641FB">
      <w:pPr>
        <w:pStyle w:val="BodyText"/>
      </w:pPr>
      <w:r w:rsidRPr="006E6DAF">
        <w:t>A person demonstrating competency in this unit must satisfy all of the elements, performance criteria and foundation skills of this unit.  If a specific volume or frequency is not stated below, t</w:t>
      </w:r>
      <w:r w:rsidRPr="006E6DAF">
        <w:t>hen evidence must be provided that the following requirements have been performed on at least one occasion:</w:t>
      </w:r>
    </w:p>
    <w:p w:rsidR="00000000" w:rsidRPr="006E6DAF" w:rsidP="006E6DAF">
      <w:pPr>
        <w:pStyle w:val="ListBullet"/>
      </w:pPr>
      <w:r w:rsidRPr="006E6DAF">
        <w:t>designing log landings and snig tracks in line with regulatory requirements, the work order and within prescribed organisational tolerances</w:t>
      </w:r>
    </w:p>
    <w:p w:rsidR="00000000" w:rsidRPr="006E6DAF" w:rsidP="006E6DAF">
      <w:pPr>
        <w:pStyle w:val="ListBullet"/>
      </w:pPr>
      <w:r w:rsidRPr="006E6DAF">
        <w:t>planning the layout of the landing and snig tracks in line with site conditions</w:t>
      </w:r>
    </w:p>
    <w:p w:rsidR="00000000" w:rsidRPr="006E6DAF" w:rsidP="006E6DAF">
      <w:pPr>
        <w:pStyle w:val="ListBullet"/>
      </w:pPr>
      <w:r w:rsidRPr="006E6DAF">
        <w:t>coordinating the development of the landing and snig tracks</w:t>
      </w:r>
    </w:p>
    <w:p w:rsidR="00000000" w:rsidRPr="006E6DAF" w:rsidP="006E6DAF">
      <w:pPr>
        <w:pStyle w:val="ListBullet"/>
      </w:pPr>
      <w:r w:rsidRPr="006E6DAF">
        <w:t>design and coordinate the development of these types of snig tracks:</w:t>
      </w:r>
    </w:p>
    <w:p w:rsidR="00000000" w:rsidRPr="006E6DAF" w:rsidP="006E6DAF">
      <w:pPr>
        <w:pStyle w:val="ListBullet2"/>
      </w:pPr>
      <w:r w:rsidRPr="006E6DAF">
        <w:t>emergency escape routes</w:t>
      </w:r>
    </w:p>
    <w:p w:rsidR="00000000" w:rsidRPr="006E6DAF" w:rsidP="006E6DAF">
      <w:pPr>
        <w:pStyle w:val="ListBullet2"/>
      </w:pPr>
      <w:r w:rsidRPr="006E6DAF">
        <w:t>equipment access track</w:t>
      </w:r>
      <w:r w:rsidRPr="006E6DAF">
        <w:t>s</w:t>
      </w:r>
    </w:p>
    <w:p w:rsidR="00000000" w:rsidRPr="006E6DAF" w:rsidP="006E6DAF">
      <w:pPr>
        <w:pStyle w:val="ListBullet2"/>
      </w:pPr>
      <w:r w:rsidRPr="006E6DAF">
        <w:t>hauling tracks</w:t>
      </w:r>
    </w:p>
    <w:p w:rsidR="00000000" w:rsidRPr="006E6DAF" w:rsidP="006E6DAF">
      <w:pPr>
        <w:pStyle w:val="ListBullet2"/>
      </w:pPr>
      <w:r w:rsidRPr="006E6DAF">
        <w:t>vehicular tracks</w:t>
      </w:r>
    </w:p>
    <w:p w:rsidR="00000000" w:rsidRPr="006E6DAF" w:rsidP="006E6DAF">
      <w:pPr>
        <w:pStyle w:val="AllowPageBreak"/>
      </w:pPr>
    </w:p>
    <w:p w:rsidR="00000000" w:rsidRPr="006E6DAF" w:rsidP="006E6DAF">
      <w:pPr>
        <w:pStyle w:val="Heading1"/>
      </w:pPr>
      <w:bookmarkStart w:id="3" w:name="O_915460"/>
      <w:bookmarkEnd w:id="3"/>
      <w:r w:rsidRPr="006E6DAF">
        <w:t>Knowledge Evidence</w:t>
      </w:r>
    </w:p>
    <w:p w:rsidR="00000000" w:rsidRPr="006E6DAF" w:rsidP="00B641FB">
      <w:pPr>
        <w:pStyle w:val="BodyText"/>
      </w:pPr>
      <w:r w:rsidRPr="006E6DAF">
        <w:t>A person competent in this unit must be able to demonstrate knowledge of:</w:t>
      </w:r>
    </w:p>
    <w:p w:rsidR="00000000" w:rsidRPr="006E6DAF" w:rsidP="006E6DAF">
      <w:pPr>
        <w:pStyle w:val="ListBullet"/>
      </w:pPr>
      <w:r w:rsidRPr="006E6DAF">
        <w:t>content and application of applicable commonwealth, state, territory or local government regulations for the de</w:t>
      </w:r>
      <w:r w:rsidRPr="006E6DAF">
        <w:t>sign, construction and operation of landings and snig tracks</w:t>
      </w:r>
    </w:p>
    <w:p w:rsidR="00000000" w:rsidRPr="006E6DAF" w:rsidP="006E6DAF">
      <w:pPr>
        <w:pStyle w:val="ListBullet"/>
      </w:pPr>
      <w:r w:rsidRPr="006E6DAF">
        <w:t>cable log recovery operations and log extraction methods</w:t>
      </w:r>
    </w:p>
    <w:p w:rsidR="00000000" w:rsidRPr="006E6DAF" w:rsidP="006E6DAF">
      <w:pPr>
        <w:pStyle w:val="ListBullet"/>
      </w:pPr>
      <w:r w:rsidRPr="006E6DAF">
        <w:t>key features of these varying environmental conditions and effects on the design and construction of landings and snig tracks:</w:t>
      </w:r>
    </w:p>
    <w:p w:rsidR="00000000" w:rsidRPr="006E6DAF" w:rsidP="006E6DAF">
      <w:pPr>
        <w:pStyle w:val="ListBullet2"/>
      </w:pPr>
      <w:r w:rsidRPr="006E6DAF">
        <w:t>fallen tre</w:t>
      </w:r>
      <w:r w:rsidRPr="006E6DAF">
        <w:t>es</w:t>
      </w:r>
    </w:p>
    <w:p w:rsidR="00000000" w:rsidRPr="006E6DAF" w:rsidP="006E6DAF">
      <w:pPr>
        <w:pStyle w:val="ListBullet2"/>
      </w:pPr>
      <w:r w:rsidRPr="006E6DAF">
        <w:t>general forest lean</w:t>
      </w:r>
    </w:p>
    <w:p w:rsidR="00000000" w:rsidRPr="006E6DAF" w:rsidP="006E6DAF">
      <w:pPr>
        <w:pStyle w:val="ListBullet2"/>
      </w:pPr>
      <w:r w:rsidRPr="006E6DAF">
        <w:t>ground growth</w:t>
      </w:r>
    </w:p>
    <w:p w:rsidR="00000000" w:rsidRPr="006E6DAF" w:rsidP="006E6DAF">
      <w:pPr>
        <w:pStyle w:val="ListBullet2"/>
      </w:pPr>
      <w:r w:rsidRPr="006E6DAF">
        <w:t>ground hazards and obstacles</w:t>
      </w:r>
    </w:p>
    <w:p w:rsidR="00000000" w:rsidRPr="006E6DAF" w:rsidP="006E6DAF">
      <w:pPr>
        <w:pStyle w:val="ListBullet2"/>
      </w:pPr>
      <w:r w:rsidRPr="006E6DAF">
        <w:t>ground slope</w:t>
      </w:r>
    </w:p>
    <w:p w:rsidR="00000000" w:rsidRPr="006E6DAF" w:rsidP="006E6DAF">
      <w:pPr>
        <w:pStyle w:val="ListBullet2"/>
      </w:pPr>
      <w:r w:rsidRPr="006E6DAF">
        <w:t>density of trees</w:t>
      </w:r>
    </w:p>
    <w:p w:rsidR="00000000" w:rsidRPr="006E6DAF" w:rsidP="006E6DAF">
      <w:pPr>
        <w:pStyle w:val="ListBullet2"/>
      </w:pPr>
      <w:r w:rsidRPr="006E6DAF">
        <w:t>wet and adverse weather conditions</w:t>
      </w:r>
    </w:p>
    <w:p w:rsidR="00000000" w:rsidRPr="006E6DAF" w:rsidP="006E6DAF">
      <w:pPr>
        <w:pStyle w:val="ListBullet"/>
      </w:pPr>
      <w:r w:rsidRPr="006E6DAF">
        <w:t>environmental protection practices for forest and forest farm settings:</w:t>
      </w:r>
    </w:p>
    <w:p w:rsidR="00000000" w:rsidRPr="006E6DAF" w:rsidP="006E6DAF">
      <w:pPr>
        <w:pStyle w:val="ListBullet2"/>
      </w:pPr>
      <w:r w:rsidRPr="006E6DAF">
        <w:t>minimising temporary, short-term, long-term and permanent damage to natural vegetation and landscape</w:t>
      </w:r>
    </w:p>
    <w:p w:rsidR="00000000" w:rsidRPr="006E6DAF" w:rsidP="006E6DAF">
      <w:pPr>
        <w:pStyle w:val="ListBullet2"/>
      </w:pPr>
      <w:r w:rsidRPr="006E6DAF">
        <w:t>soil and water protection</w:t>
      </w:r>
    </w:p>
    <w:p w:rsidR="00000000" w:rsidRPr="006E6DAF" w:rsidP="006E6DAF">
      <w:pPr>
        <w:pStyle w:val="ListBullet2"/>
      </w:pPr>
      <w:r w:rsidRPr="006E6DAF">
        <w:t>returning the environment to its original or near to original condition on completion of operations</w:t>
      </w:r>
    </w:p>
    <w:p w:rsidR="00000000" w:rsidRPr="006E6DAF" w:rsidP="006E6DAF">
      <w:pPr>
        <w:pStyle w:val="ListBullet"/>
      </w:pPr>
      <w:r w:rsidRPr="006E6DAF">
        <w:t>purpose, features and operat</w:t>
      </w:r>
      <w:r w:rsidRPr="006E6DAF">
        <w:t>ional requirements of these types of snig tracks:</w:t>
      </w:r>
    </w:p>
    <w:p w:rsidR="00000000" w:rsidRPr="006E6DAF" w:rsidP="006E6DAF">
      <w:pPr>
        <w:pStyle w:val="ListBullet2"/>
      </w:pPr>
      <w:r w:rsidRPr="006E6DAF">
        <w:t>emergency escape routes</w:t>
      </w:r>
    </w:p>
    <w:p w:rsidR="00000000" w:rsidRPr="006E6DAF" w:rsidP="006E6DAF">
      <w:pPr>
        <w:pStyle w:val="ListBullet2"/>
      </w:pPr>
      <w:r w:rsidRPr="006E6DAF">
        <w:t>equipment access tracks</w:t>
      </w:r>
    </w:p>
    <w:p w:rsidR="00000000" w:rsidRPr="006E6DAF" w:rsidP="006E6DAF">
      <w:pPr>
        <w:pStyle w:val="ListBullet2"/>
      </w:pPr>
      <w:r w:rsidRPr="006E6DAF">
        <w:t>hauling tracks</w:t>
      </w:r>
    </w:p>
    <w:p w:rsidR="00000000" w:rsidRPr="006E6DAF" w:rsidP="006E6DAF">
      <w:pPr>
        <w:pStyle w:val="ListBullet2"/>
      </w:pPr>
      <w:r w:rsidRPr="006E6DAF">
        <w:t>vehicular tracks</w:t>
      </w:r>
    </w:p>
    <w:p w:rsidR="00000000" w:rsidRPr="006E6DAF" w:rsidP="006E6DAF">
      <w:pPr>
        <w:pStyle w:val="ListBullet"/>
      </w:pPr>
      <w:r w:rsidRPr="006E6DAF">
        <w:t>purpose, features and operational requirements of:</w:t>
      </w:r>
    </w:p>
    <w:p w:rsidR="00000000" w:rsidRPr="006E6DAF" w:rsidP="006E6DAF">
      <w:pPr>
        <w:pStyle w:val="ListBullet2"/>
      </w:pPr>
      <w:r w:rsidRPr="006E6DAF">
        <w:t>landings</w:t>
      </w:r>
    </w:p>
    <w:p w:rsidR="00000000" w:rsidRPr="006E6DAF" w:rsidP="006E6DAF">
      <w:pPr>
        <w:pStyle w:val="ListBullet2"/>
      </w:pPr>
      <w:r w:rsidRPr="006E6DAF">
        <w:t>vehicles and equipment used on landings and snig tracks</w:t>
      </w:r>
    </w:p>
    <w:p w:rsidR="00000000" w:rsidRPr="006E6DAF" w:rsidP="006E6DAF">
      <w:pPr>
        <w:pStyle w:val="ListBullet"/>
      </w:pPr>
      <w:r w:rsidRPr="006E6DAF">
        <w:t>processes for:</w:t>
      </w:r>
    </w:p>
    <w:p w:rsidR="00000000" w:rsidRPr="006E6DAF" w:rsidP="006E6DAF">
      <w:pPr>
        <w:pStyle w:val="ListBullet2"/>
      </w:pPr>
      <w:r w:rsidRPr="006E6DAF">
        <w:t>designing and coordinating the development of landings and snig tracks</w:t>
      </w:r>
    </w:p>
    <w:p w:rsidR="00000000" w:rsidRPr="006E6DAF" w:rsidP="006E6DAF">
      <w:pPr>
        <w:pStyle w:val="ListBullet2"/>
      </w:pPr>
      <w:r w:rsidRPr="006E6DAF">
        <w:t>determining the most time and cost effective plan for construction</w:t>
      </w:r>
    </w:p>
    <w:p w:rsidR="00000000" w:rsidRPr="006E6DAF" w:rsidP="006E6DAF">
      <w:pPr>
        <w:pStyle w:val="ListBullet"/>
      </w:pPr>
      <w:r w:rsidRPr="006E6DAF">
        <w:t>typical industry chain of command for communication of information, instruction and technical advice</w:t>
      </w:r>
    </w:p>
    <w:p w:rsidR="00000000" w:rsidRPr="006E6DAF" w:rsidP="006E6DAF">
      <w:pPr>
        <w:pStyle w:val="ListBullet"/>
      </w:pPr>
      <w:r w:rsidRPr="006E6DAF">
        <w:t>organisational standards, policies and procedures for the design, construction and operation of landings and snig tracks:</w:t>
      </w:r>
    </w:p>
    <w:p w:rsidR="00000000" w:rsidRPr="006E6DAF" w:rsidP="006E6DAF">
      <w:pPr>
        <w:pStyle w:val="ListBullet2"/>
      </w:pPr>
      <w:r w:rsidRPr="006E6DAF">
        <w:t>workplace health and safety specific to the use of landings and snig tracks</w:t>
      </w:r>
    </w:p>
    <w:p w:rsidR="00000000" w:rsidRPr="006E6DAF" w:rsidP="006E6DAF">
      <w:pPr>
        <w:pStyle w:val="ListBullet2"/>
      </w:pPr>
      <w:r w:rsidRPr="006E6DAF">
        <w:t>environmental protection</w:t>
      </w:r>
    </w:p>
    <w:p w:rsidR="00000000" w:rsidRPr="006E6DAF" w:rsidP="006E6DAF">
      <w:pPr>
        <w:pStyle w:val="ListBullet2"/>
      </w:pPr>
      <w:r w:rsidRPr="006E6DAF">
        <w:t>documenting designs for landings</w:t>
      </w:r>
      <w:r w:rsidRPr="006E6DAF">
        <w:t xml:space="preserve"> and snig tracks</w:t>
      </w:r>
    </w:p>
    <w:p w:rsidR="00000000" w:rsidRPr="006E6DAF" w:rsidP="006E6DAF">
      <w:pPr>
        <w:pStyle w:val="ListBullet2"/>
      </w:pPr>
      <w:r w:rsidRPr="006E6DAF">
        <w:t>recording and reporting the design and implementation process.</w:t>
      </w:r>
    </w:p>
    <w:p w:rsidR="00000000" w:rsidRPr="006E6DAF" w:rsidP="006E6DAF">
      <w:pPr>
        <w:pStyle w:val="AllowPageBreak"/>
      </w:pPr>
    </w:p>
    <w:p w:rsidR="00000000" w:rsidRPr="006E6DAF" w:rsidP="006E6DAF">
      <w:pPr>
        <w:pStyle w:val="Heading1"/>
      </w:pPr>
      <w:bookmarkStart w:id="4" w:name="O_915461"/>
      <w:bookmarkEnd w:id="4"/>
      <w:r w:rsidRPr="006E6DAF">
        <w:t>Assessment Conditions</w:t>
      </w:r>
    </w:p>
    <w:p w:rsidR="00000000" w:rsidRPr="006E6DAF" w:rsidP="00B641FB">
      <w:pPr>
        <w:pStyle w:val="BodyText"/>
      </w:pPr>
      <w:r w:rsidRPr="006E6DAF">
        <w:t>The following resources must be made available:</w:t>
      </w:r>
    </w:p>
    <w:p w:rsidR="00000000" w:rsidRPr="006E6DAF" w:rsidP="006E6DAF">
      <w:pPr>
        <w:pStyle w:val="ListBullet"/>
      </w:pPr>
      <w:r w:rsidRPr="006E6DAF">
        <w:t>computers and software programs used for documenting designs for landings and snig tracks</w:t>
      </w:r>
    </w:p>
    <w:p w:rsidR="00000000" w:rsidRPr="006E6DAF" w:rsidP="006E6DAF">
      <w:pPr>
        <w:pStyle w:val="ListBullet"/>
      </w:pPr>
      <w:r w:rsidRPr="006E6DAF">
        <w:t>applicable commonwealth, state, territory or local government regulations for the design, construction and operation of landings and snig tracks</w:t>
      </w:r>
    </w:p>
    <w:p w:rsidR="00000000" w:rsidRPr="006E6DAF" w:rsidP="006E6DAF">
      <w:pPr>
        <w:pStyle w:val="ListBullet"/>
      </w:pPr>
      <w:r w:rsidRPr="006E6DAF">
        <w:t xml:space="preserve">harvest plan for the </w:t>
      </w:r>
      <w:r w:rsidRPr="006E6DAF">
        <w:t>site</w:t>
      </w:r>
    </w:p>
    <w:p w:rsidR="00000000" w:rsidRPr="006E6DAF" w:rsidP="006E6DAF">
      <w:pPr>
        <w:pStyle w:val="ListBullet"/>
      </w:pPr>
      <w:r w:rsidRPr="006E6DAF">
        <w:t>topographic maps for the site</w:t>
      </w:r>
    </w:p>
    <w:p w:rsidR="00000000" w:rsidRPr="006E6DAF" w:rsidP="006E6DAF">
      <w:pPr>
        <w:pStyle w:val="ListBullet"/>
      </w:pPr>
      <w:r w:rsidRPr="006E6DAF">
        <w:t>template design plans for landings and snig tracks</w:t>
      </w:r>
    </w:p>
    <w:p w:rsidR="00000000" w:rsidRPr="006E6DAF" w:rsidP="006E6DAF">
      <w:pPr>
        <w:pStyle w:val="ListBullet"/>
      </w:pPr>
      <w:r w:rsidRPr="006E6DAF">
        <w:t>template reports for recording the design and implementation process</w:t>
      </w:r>
    </w:p>
    <w:p w:rsidR="00000000" w:rsidRPr="006E6DAF" w:rsidP="006E6DAF">
      <w:pPr>
        <w:pStyle w:val="ListBullet"/>
      </w:pPr>
      <w:r w:rsidRPr="006E6DAF">
        <w:t>organisational standards, policies and procedures for the design, construction and operation of landi</w:t>
      </w:r>
      <w:r w:rsidRPr="006E6DAF">
        <w:t>ngs and snig tracks.</w:t>
      </w:r>
    </w:p>
    <w:p w:rsidR="00000000" w:rsidRPr="006E6DAF" w:rsidP="006E6DAF">
      <w:pPr>
        <w:pStyle w:val="BodyText"/>
      </w:pPr>
    </w:p>
    <w:p w:rsidR="00000000" w:rsidRPr="006E6DAF" w:rsidP="00B641FB">
      <w:pPr>
        <w:pStyle w:val="BodyText"/>
      </w:pPr>
      <w:r w:rsidRPr="006E6DAF">
        <w:t xml:space="preserve">Competency is to be assessed in the workplace or a simulated environment that accurately reflects performance in a real workplace setting. </w:t>
      </w:r>
    </w:p>
    <w:p w:rsidR="00000000" w:rsidRPr="006E6DAF" w:rsidP="00B641FB">
      <w:pPr>
        <w:pStyle w:val="Heading3"/>
      </w:pPr>
      <w:r w:rsidRPr="006E6DAF">
        <w:rPr>
          <w:rStyle w:val="SpecialBold"/>
        </w:rPr>
        <w:t>Assessor requirements</w:t>
      </w:r>
    </w:p>
    <w:p w:rsidR="00000000" w:rsidRPr="006E6DAF" w:rsidP="00B641FB">
      <w:pPr>
        <w:pStyle w:val="BodyText"/>
      </w:pPr>
      <w:r w:rsidRPr="006E6DAF">
        <w:t>Assessors must:</w:t>
      </w:r>
    </w:p>
    <w:p w:rsidR="00000000" w:rsidRPr="006E6DAF" w:rsidP="006E6DAF">
      <w:pPr>
        <w:pStyle w:val="ListBullet"/>
      </w:pPr>
      <w:r w:rsidRPr="006E6DAF">
        <w:t>hold the appropriate assessor competency standards as o</w:t>
      </w:r>
      <w:r w:rsidRPr="006E6DAF">
        <w:t>utlined in regulations; and</w:t>
      </w:r>
    </w:p>
    <w:p w:rsidR="00000000" w:rsidRPr="006E6DAF" w:rsidP="006E6DAF">
      <w:pPr>
        <w:pStyle w:val="ListBullet"/>
      </w:pPr>
      <w:r w:rsidRPr="006E6DAF">
        <w:t>be able to demonstrate vocational competencies at least to the level being assessed; and</w:t>
      </w:r>
    </w:p>
    <w:p w:rsidR="00000000" w:rsidRPr="006E6DAF" w:rsidP="006E6DAF">
      <w:pPr>
        <w:pStyle w:val="ListBullet"/>
      </w:pPr>
      <w:r w:rsidRPr="006E6DAF">
        <w:t>be able to demonstrate how they are continuing to develop their VET knowledge and skills as well as maintaining their industry currency and</w:t>
      </w:r>
      <w:r w:rsidRPr="006E6DAF">
        <w:t xml:space="preserve"> assessor competence.</w:t>
      </w:r>
    </w:p>
    <w:p w:rsidR="00000000" w:rsidRPr="006E6DAF" w:rsidP="006E6DAF">
      <w:pPr>
        <w:pStyle w:val="AllowPageBreak"/>
      </w:pPr>
    </w:p>
    <w:p w:rsidR="00000000" w:rsidRPr="006E6DAF" w:rsidP="006E6DAF">
      <w:pPr>
        <w:pStyle w:val="Heading1"/>
      </w:pPr>
      <w:bookmarkStart w:id="5" w:name="O_915464"/>
      <w:bookmarkEnd w:id="5"/>
      <w:r w:rsidRPr="006E6DAF">
        <w:t>Links</w:t>
      </w:r>
    </w:p>
    <w:p w:rsidR="00000000" w:rsidRPr="006E6DAF" w:rsidP="00B641FB">
      <w:pPr>
        <w:pStyle w:val="BodyText"/>
      </w:pPr>
      <w:r w:rsidRPr="006E6DA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B1B52">
        <w:rPr>
          <w:rStyle w:val="Hyperlink"/>
        </w:rPr>
        <w:t>https://vetnet.gov.au/Pages/TrainingDocs.aspx?q=0d96fe23-5747-4c01-9d6f-3509ff8d3d47</w:t>
      </w:r>
      <w:r>
        <w:fldChar w:fldCharType="end"/>
      </w:r>
    </w:p>
    <w:p w:rsidR="00000000" w:rsidRPr="006E6DAF" w:rsidP="006E6DAF"/>
    <w:sectPr w:rsidSect="006E6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AF" w:rsidRPr="00B641FB" w:rsidP="00B64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FB" w:rsidP="006E6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41FB" w:rsidP="006E6D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641FB" w:rsidP="006E6D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DAF" w:rsidRPr="00B641FB" w:rsidP="00B641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FB" w:rsidRPr="002D2AF8" w:rsidP="006E6DAF">
    <w:pPr>
      <w:pStyle w:val="Header"/>
      <w:framePr w:wrap="around"/>
    </w:pPr>
    <w:r>
      <w:fldChar w:fldCharType="begin"/>
    </w:r>
    <w:r>
      <w:instrText xml:space="preserve"> TITLE   \* MERGEFORMAT </w:instrText>
    </w:r>
    <w:r>
      <w:fldChar w:fldCharType="separate"/>
    </w:r>
    <w:r>
      <w:t>Assessment Requirements for FWPHAR4203 Design log landings and snig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B641FB" w:rsidP="006E6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87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A7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EEF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DAF"/>
    <w:pPr>
      <w:spacing w:before="360" w:after="60"/>
      <w:outlineLvl w:val="0"/>
    </w:pPr>
    <w:rPr>
      <w:sz w:val="32"/>
    </w:rPr>
  </w:style>
  <w:style w:type="paragraph" w:styleId="Heading2">
    <w:name w:val="heading 2"/>
    <w:basedOn w:val="HeadingBase"/>
    <w:next w:val="BodyText"/>
    <w:link w:val="Heading2Char"/>
    <w:qFormat/>
    <w:rsid w:val="006E6DAF"/>
    <w:pPr>
      <w:keepLines/>
      <w:spacing w:before="240" w:after="120"/>
      <w:outlineLvl w:val="1"/>
    </w:pPr>
    <w:rPr>
      <w:sz w:val="28"/>
      <w:szCs w:val="40"/>
    </w:rPr>
  </w:style>
  <w:style w:type="paragraph" w:styleId="Heading3">
    <w:name w:val="heading 3"/>
    <w:basedOn w:val="HeadingBase"/>
    <w:next w:val="BodyText"/>
    <w:link w:val="Heading3Char"/>
    <w:qFormat/>
    <w:rsid w:val="006E6DAF"/>
    <w:pPr>
      <w:spacing w:before="180" w:after="120"/>
      <w:outlineLvl w:val="2"/>
    </w:pPr>
    <w:rPr>
      <w:spacing w:val="-10"/>
      <w:kern w:val="32"/>
    </w:rPr>
  </w:style>
  <w:style w:type="paragraph" w:styleId="Heading4">
    <w:name w:val="heading 4"/>
    <w:basedOn w:val="HeadingBase"/>
    <w:next w:val="BodyText"/>
    <w:link w:val="Heading4Char"/>
    <w:qFormat/>
    <w:rsid w:val="006E6DAF"/>
    <w:pPr>
      <w:spacing w:before="160" w:after="120"/>
      <w:outlineLvl w:val="3"/>
    </w:pPr>
    <w:rPr>
      <w:sz w:val="22"/>
    </w:rPr>
  </w:style>
  <w:style w:type="paragraph" w:styleId="Heading5">
    <w:name w:val="heading 5"/>
    <w:basedOn w:val="HeadingBase"/>
    <w:next w:val="Normal"/>
    <w:link w:val="Heading5Char"/>
    <w:qFormat/>
    <w:rsid w:val="006E6DAF"/>
    <w:pPr>
      <w:spacing w:before="80"/>
      <w:outlineLvl w:val="4"/>
    </w:pPr>
    <w:rPr>
      <w:color w:val="918585"/>
      <w:sz w:val="20"/>
    </w:rPr>
  </w:style>
  <w:style w:type="paragraph" w:styleId="Heading6">
    <w:name w:val="heading 6"/>
    <w:basedOn w:val="HeadingBase"/>
    <w:next w:val="Normal"/>
    <w:link w:val="Heading6Char"/>
    <w:qFormat/>
    <w:rsid w:val="006E6DAF"/>
    <w:pPr>
      <w:spacing w:before="60"/>
      <w:outlineLvl w:val="5"/>
    </w:pPr>
    <w:rPr>
      <w:color w:val="918585"/>
      <w:sz w:val="20"/>
    </w:rPr>
  </w:style>
  <w:style w:type="paragraph" w:styleId="Heading7">
    <w:name w:val="heading 7"/>
    <w:basedOn w:val="Normal"/>
    <w:next w:val="Normal"/>
    <w:link w:val="Heading7Char"/>
    <w:qFormat/>
    <w:rsid w:val="006E6DAF"/>
    <w:pPr>
      <w:ind w:left="720"/>
      <w:outlineLvl w:val="6"/>
    </w:pPr>
    <w:rPr>
      <w:i/>
    </w:rPr>
  </w:style>
  <w:style w:type="paragraph" w:styleId="Heading8">
    <w:name w:val="heading 8"/>
    <w:basedOn w:val="Normal"/>
    <w:next w:val="Normal"/>
    <w:link w:val="Heading8Char"/>
    <w:qFormat/>
    <w:rsid w:val="006E6DAF"/>
    <w:pPr>
      <w:ind w:left="720"/>
      <w:outlineLvl w:val="7"/>
    </w:pPr>
    <w:rPr>
      <w:i/>
    </w:rPr>
  </w:style>
  <w:style w:type="paragraph" w:styleId="Heading9">
    <w:name w:val="heading 9"/>
    <w:basedOn w:val="Normal"/>
    <w:next w:val="Normal"/>
    <w:link w:val="Heading9Char"/>
    <w:qFormat/>
    <w:rsid w:val="006E6DAF"/>
    <w:pPr>
      <w:ind w:left="720"/>
      <w:outlineLvl w:val="8"/>
    </w:pPr>
    <w:rPr>
      <w:i/>
    </w:rPr>
  </w:style>
  <w:style w:type="character" w:default="1" w:styleId="DefaultParagraphFont">
    <w:name w:val="Default Paragraph Font"/>
    <w:uiPriority w:val="1"/>
    <w:unhideWhenUsed/>
    <w:rsid w:val="006E6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DAF"/>
  </w:style>
  <w:style w:type="character" w:customStyle="1" w:styleId="Heading1Char">
    <w:name w:val="Heading 1 Char"/>
    <w:basedOn w:val="DefaultParagraphFont"/>
    <w:link w:val="Heading1"/>
    <w:rsid w:val="006E6DAF"/>
    <w:rPr>
      <w:rFonts w:ascii="Times New Roman" w:eastAsia="Times New Roman" w:hAnsi="Times New Roman" w:cs="Times New Roman"/>
      <w:b/>
      <w:sz w:val="32"/>
      <w:szCs w:val="20"/>
      <w:lang w:eastAsia="en-US"/>
    </w:rPr>
  </w:style>
  <w:style w:type="paragraph" w:styleId="BodyText">
    <w:name w:val="Body Text"/>
    <w:basedOn w:val="Normal"/>
    <w:link w:val="BodyTextChar"/>
    <w:rsid w:val="006E6D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DAF"/>
    <w:rPr>
      <w:rFonts w:ascii="Times New Roman" w:eastAsia="Times New Roman" w:hAnsi="Times New Roman" w:cs="Times New Roman"/>
      <w:sz w:val="24"/>
      <w:lang w:eastAsia="en-US"/>
    </w:rPr>
  </w:style>
  <w:style w:type="paragraph" w:styleId="ListBullet">
    <w:name w:val="List Bullet"/>
    <w:basedOn w:val="List"/>
    <w:rsid w:val="006E6DAF"/>
    <w:pPr>
      <w:numPr>
        <w:numId w:val="12"/>
      </w:numPr>
      <w:tabs>
        <w:tab w:val="clear" w:pos="340"/>
      </w:tabs>
      <w:spacing w:before="40" w:after="40"/>
    </w:pPr>
  </w:style>
  <w:style w:type="character" w:customStyle="1" w:styleId="SpecialBold">
    <w:name w:val="Special Bold"/>
    <w:basedOn w:val="DefaultParagraphFont"/>
    <w:rsid w:val="006E6DAF"/>
    <w:rPr>
      <w:b/>
      <w:spacing w:val="0"/>
    </w:rPr>
  </w:style>
  <w:style w:type="paragraph" w:styleId="ListBullet2">
    <w:name w:val="List Bullet 2"/>
    <w:basedOn w:val="List2"/>
    <w:rsid w:val="006E6DAF"/>
    <w:pPr>
      <w:numPr>
        <w:numId w:val="13"/>
      </w:numPr>
      <w:tabs>
        <w:tab w:val="clear" w:pos="680"/>
      </w:tabs>
    </w:pPr>
  </w:style>
  <w:style w:type="paragraph" w:customStyle="1" w:styleId="SuperHeading">
    <w:name w:val="SuperHeading"/>
    <w:basedOn w:val="Normal"/>
    <w:rsid w:val="006E6DAF"/>
    <w:pPr>
      <w:spacing w:before="240" w:after="120"/>
      <w:outlineLvl w:val="0"/>
    </w:pPr>
    <w:rPr>
      <w:rFonts w:ascii="Times New Roman" w:hAnsi="Times New Roman"/>
      <w:b/>
      <w:sz w:val="32"/>
    </w:rPr>
  </w:style>
  <w:style w:type="paragraph" w:customStyle="1" w:styleId="AllowPageBreak">
    <w:name w:val="AllowPageBreak"/>
    <w:rsid w:val="006E6D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6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DAF"/>
    <w:rPr>
      <w:rFonts w:ascii="Courier New" w:eastAsia="Times New Roman" w:hAnsi="Courier New" w:cs="Times New Roman"/>
      <w:i/>
      <w:szCs w:val="20"/>
      <w:lang w:eastAsia="en-US"/>
    </w:rPr>
  </w:style>
  <w:style w:type="paragraph" w:customStyle="1" w:styleId="HeadingBase">
    <w:name w:val="Heading Base"/>
    <w:rsid w:val="006E6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DAF"/>
    <w:pPr>
      <w:tabs>
        <w:tab w:val="right" w:leader="dot" w:pos="9072"/>
      </w:tabs>
      <w:ind w:left="567"/>
    </w:pPr>
    <w:rPr>
      <w:szCs w:val="22"/>
    </w:rPr>
  </w:style>
  <w:style w:type="paragraph" w:customStyle="1" w:styleId="TOCBase">
    <w:name w:val="TOC Base"/>
    <w:rsid w:val="006E6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DAF"/>
    <w:pPr>
      <w:tabs>
        <w:tab w:val="right" w:leader="dot" w:pos="9072"/>
      </w:tabs>
      <w:spacing w:before="40" w:after="40"/>
      <w:ind w:left="284"/>
    </w:pPr>
    <w:rPr>
      <w:rFonts w:ascii="Times New Roman" w:hAnsi="Times New Roman"/>
    </w:rPr>
  </w:style>
  <w:style w:type="paragraph" w:styleId="TOC1">
    <w:name w:val="toc 1"/>
    <w:basedOn w:val="TOCBase"/>
    <w:next w:val="Normal"/>
    <w:rsid w:val="006E6D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DAF"/>
    <w:rPr>
      <w:rFonts w:ascii="Times New Roman" w:eastAsia="Times New Roman" w:hAnsi="Times New Roman" w:cs="Times New Roman"/>
      <w:sz w:val="16"/>
      <w:lang w:eastAsia="en-US"/>
    </w:rPr>
  </w:style>
  <w:style w:type="paragraph" w:styleId="Title">
    <w:name w:val="Title"/>
    <w:basedOn w:val="HeadingBase"/>
    <w:link w:val="TitleChar"/>
    <w:qFormat/>
    <w:rsid w:val="006E6DAF"/>
    <w:pPr>
      <w:spacing w:before="5040"/>
      <w:jc w:val="center"/>
    </w:pPr>
    <w:rPr>
      <w:sz w:val="48"/>
      <w:szCs w:val="72"/>
      <w:lang w:val="en-US"/>
    </w:rPr>
  </w:style>
  <w:style w:type="character" w:customStyle="1" w:styleId="TitleChar">
    <w:name w:val="Title Char"/>
    <w:basedOn w:val="DefaultParagraphFont"/>
    <w:link w:val="Title"/>
    <w:rsid w:val="006E6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DAF"/>
    <w:pPr>
      <w:tabs>
        <w:tab w:val="left" w:pos="3600"/>
        <w:tab w:val="left" w:pos="3958"/>
      </w:tabs>
    </w:pPr>
  </w:style>
  <w:style w:type="paragraph" w:styleId="List">
    <w:name w:val="List"/>
    <w:basedOn w:val="BodyText"/>
    <w:next w:val="BodyText"/>
    <w:rsid w:val="006E6DAF"/>
    <w:pPr>
      <w:tabs>
        <w:tab w:val="left" w:pos="340"/>
      </w:tabs>
      <w:spacing w:before="60" w:after="60"/>
      <w:ind w:left="340" w:hanging="340"/>
    </w:pPr>
  </w:style>
  <w:style w:type="paragraph" w:customStyle="1" w:styleId="Note">
    <w:name w:val="Note"/>
    <w:basedOn w:val="BodyText"/>
    <w:rsid w:val="006E6D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DAF"/>
    <w:pPr>
      <w:framePr w:wrap="auto" w:hAnchor="text" w:y="6049"/>
    </w:pPr>
    <w:rPr>
      <w:color w:val="000000"/>
      <w:sz w:val="40"/>
    </w:rPr>
  </w:style>
  <w:style w:type="paragraph" w:customStyle="1" w:styleId="TOCTitle">
    <w:name w:val="TOCTitle"/>
    <w:basedOn w:val="Heading1"/>
    <w:rsid w:val="006E6DAF"/>
    <w:pPr>
      <w:spacing w:after="240"/>
      <w:jc w:val="center"/>
      <w:outlineLvl w:val="9"/>
    </w:pPr>
    <w:rPr>
      <w:caps/>
    </w:rPr>
  </w:style>
  <w:style w:type="paragraph" w:customStyle="1" w:styleId="Version">
    <w:name w:val="Version"/>
    <w:rsid w:val="006E6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DAF"/>
    <w:pPr>
      <w:keepNext w:val="0"/>
      <w:tabs>
        <w:tab w:val="right" w:pos="4176"/>
      </w:tabs>
      <w:ind w:left="198" w:hanging="198"/>
    </w:pPr>
    <w:rPr>
      <w:rFonts w:ascii="Garamond" w:hAnsi="Garamond"/>
    </w:rPr>
  </w:style>
  <w:style w:type="paragraph" w:styleId="IndexHeading">
    <w:name w:val="index heading"/>
    <w:basedOn w:val="Normal"/>
    <w:next w:val="Index1"/>
    <w:semiHidden/>
    <w:rsid w:val="006E6DAF"/>
    <w:pPr>
      <w:spacing w:before="120" w:after="120"/>
    </w:pPr>
    <w:rPr>
      <w:rFonts w:ascii="Arial" w:hAnsi="Arial"/>
      <w:b/>
      <w:color w:val="918585"/>
      <w:sz w:val="24"/>
    </w:rPr>
  </w:style>
  <w:style w:type="paragraph" w:styleId="Header">
    <w:name w:val="header"/>
    <w:basedOn w:val="Normal"/>
    <w:link w:val="HeaderChar"/>
    <w:rsid w:val="006E6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DAF"/>
    <w:rPr>
      <w:rFonts w:ascii="Times New Roman" w:eastAsia="Times New Roman" w:hAnsi="Times New Roman" w:cs="Times New Roman"/>
      <w:sz w:val="16"/>
      <w:szCs w:val="20"/>
      <w:lang w:val="en-GB" w:eastAsia="en-US"/>
    </w:rPr>
  </w:style>
  <w:style w:type="paragraph" w:customStyle="1" w:styleId="Chapter">
    <w:name w:val="Chapter"/>
    <w:basedOn w:val="Normal"/>
    <w:rsid w:val="006E6DAF"/>
    <w:pPr>
      <w:spacing w:before="240"/>
    </w:pPr>
    <w:rPr>
      <w:rFonts w:ascii="Times New Roman" w:hAnsi="Times New Roman"/>
      <w:smallCaps/>
      <w:spacing w:val="80"/>
      <w:sz w:val="28"/>
    </w:rPr>
  </w:style>
  <w:style w:type="paragraph" w:customStyle="1" w:styleId="InChapter">
    <w:name w:val="InChapter"/>
    <w:basedOn w:val="Heading3"/>
    <w:rsid w:val="006E6DAF"/>
    <w:pPr>
      <w:spacing w:after="240"/>
      <w:outlineLvl w:val="9"/>
    </w:pPr>
    <w:rPr>
      <w:noProof/>
    </w:rPr>
  </w:style>
  <w:style w:type="paragraph" w:styleId="Index2">
    <w:name w:val="index 2"/>
    <w:basedOn w:val="Normal"/>
    <w:next w:val="Normal"/>
    <w:semiHidden/>
    <w:rsid w:val="006E6DAF"/>
    <w:pPr>
      <w:tabs>
        <w:tab w:val="right" w:pos="4176"/>
      </w:tabs>
      <w:ind w:left="568" w:hanging="284"/>
    </w:pPr>
    <w:rPr>
      <w:rFonts w:ascii="Garamond" w:hAnsi="Garamond"/>
    </w:rPr>
  </w:style>
  <w:style w:type="paragraph" w:customStyle="1" w:styleId="Byline">
    <w:name w:val="Byline"/>
    <w:rsid w:val="006E6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DAF"/>
    <w:pPr>
      <w:tabs>
        <w:tab w:val="clear" w:pos="3600"/>
        <w:tab w:val="clear" w:pos="3958"/>
      </w:tabs>
      <w:jc w:val="right"/>
    </w:pPr>
  </w:style>
  <w:style w:type="character" w:styleId="Emphasis">
    <w:name w:val="Emphasis"/>
    <w:basedOn w:val="DefaultParagraphFont"/>
    <w:qFormat/>
    <w:rsid w:val="006E6DAF"/>
    <w:rPr>
      <w:i/>
    </w:rPr>
  </w:style>
  <w:style w:type="paragraph" w:styleId="Caption">
    <w:name w:val="caption"/>
    <w:basedOn w:val="BodyText"/>
    <w:next w:val="Normal"/>
    <w:qFormat/>
    <w:rsid w:val="006E6DAF"/>
    <w:pPr>
      <w:framePr w:w="2268" w:hSpace="181" w:vSpace="181" w:wrap="around" w:vAnchor="text" w:hAnchor="page" w:x="1135" w:y="285" w:anchorLock="1"/>
    </w:pPr>
    <w:rPr>
      <w:i/>
    </w:rPr>
  </w:style>
  <w:style w:type="paragraph" w:customStyle="1" w:styleId="MiniTOCTitle">
    <w:name w:val="MiniTOCTitle"/>
    <w:basedOn w:val="Heading4"/>
    <w:rsid w:val="006E6DAF"/>
    <w:pPr>
      <w:spacing w:before="240"/>
      <w:outlineLvl w:val="9"/>
    </w:pPr>
    <w:rPr>
      <w:noProof/>
      <w:sz w:val="24"/>
    </w:rPr>
  </w:style>
  <w:style w:type="paragraph" w:customStyle="1" w:styleId="MiniTOCItem">
    <w:name w:val="MiniTOCItem"/>
    <w:basedOn w:val="ListBullet"/>
    <w:rsid w:val="006E6DAF"/>
    <w:pPr>
      <w:numPr>
        <w:numId w:val="0"/>
      </w:numPr>
      <w:tabs>
        <w:tab w:val="right" w:leader="dot" w:pos="6521"/>
      </w:tabs>
      <w:spacing w:before="0" w:after="0"/>
    </w:pPr>
  </w:style>
  <w:style w:type="paragraph" w:customStyle="1" w:styleId="TOFTitle">
    <w:name w:val="TOFTitle"/>
    <w:basedOn w:val="TOCTitle"/>
    <w:rsid w:val="006E6DAF"/>
  </w:style>
  <w:style w:type="paragraph" w:styleId="TableofFigures">
    <w:name w:val="table of figures"/>
    <w:basedOn w:val="Normal"/>
    <w:next w:val="Normal"/>
    <w:semiHidden/>
    <w:rsid w:val="006E6DAF"/>
    <w:pPr>
      <w:tabs>
        <w:tab w:val="right" w:leader="dot" w:pos="9072"/>
      </w:tabs>
      <w:ind w:left="970" w:hanging="403"/>
    </w:pPr>
    <w:rPr>
      <w:rFonts w:ascii="Times New Roman" w:hAnsi="Times New Roman"/>
      <w:b/>
    </w:rPr>
  </w:style>
  <w:style w:type="paragraph" w:styleId="ListNumber">
    <w:name w:val="List Number"/>
    <w:basedOn w:val="List"/>
    <w:rsid w:val="006E6DAF"/>
    <w:pPr>
      <w:numPr>
        <w:numId w:val="15"/>
      </w:numPr>
      <w:tabs>
        <w:tab w:val="clear" w:pos="340"/>
      </w:tabs>
    </w:pPr>
  </w:style>
  <w:style w:type="character" w:customStyle="1" w:styleId="WingdingSymbols">
    <w:name w:val="Wingding Symbols"/>
    <w:rsid w:val="006E6DAF"/>
    <w:rPr>
      <w:rFonts w:ascii="Wingdings" w:hAnsi="Wingdings"/>
    </w:rPr>
  </w:style>
  <w:style w:type="paragraph" w:customStyle="1" w:styleId="TableHeading">
    <w:name w:val="Table Heading"/>
    <w:basedOn w:val="HeadingBase"/>
    <w:rsid w:val="006E6DAF"/>
    <w:pPr>
      <w:keepLines/>
      <w:pBdr>
        <w:bottom w:val="single" w:sz="6" w:space="1" w:color="918585"/>
      </w:pBdr>
      <w:spacing w:before="240"/>
    </w:pPr>
  </w:style>
  <w:style w:type="character" w:customStyle="1" w:styleId="HotSpot">
    <w:name w:val="HotSpot"/>
    <w:rsid w:val="006E6DAF"/>
    <w:rPr>
      <w:color w:val="0033CC"/>
      <w:u w:val="none"/>
    </w:rPr>
  </w:style>
  <w:style w:type="paragraph" w:customStyle="1" w:styleId="BodyTextRight">
    <w:name w:val="Body Text Right"/>
    <w:basedOn w:val="BodyText"/>
    <w:rsid w:val="006E6DAF"/>
    <w:pPr>
      <w:spacing w:before="0" w:after="0"/>
      <w:jc w:val="right"/>
    </w:pPr>
  </w:style>
  <w:style w:type="paragraph" w:styleId="Index3">
    <w:name w:val="index 3"/>
    <w:basedOn w:val="ListNumber2"/>
    <w:next w:val="Normal"/>
    <w:semiHidden/>
    <w:rsid w:val="006E6DAF"/>
    <w:pPr>
      <w:numPr>
        <w:numId w:val="0"/>
      </w:numPr>
      <w:tabs>
        <w:tab w:val="right" w:leader="dot" w:pos="4176"/>
      </w:tabs>
    </w:pPr>
  </w:style>
  <w:style w:type="paragraph" w:styleId="ListNumber2">
    <w:name w:val="List Number 2"/>
    <w:basedOn w:val="List2"/>
    <w:rsid w:val="006E6DAF"/>
    <w:pPr>
      <w:numPr>
        <w:numId w:val="10"/>
      </w:numPr>
      <w:tabs>
        <w:tab w:val="clear" w:pos="1060"/>
      </w:tabs>
    </w:pPr>
  </w:style>
  <w:style w:type="paragraph" w:customStyle="1" w:styleId="MarginNote">
    <w:name w:val="Margin Note"/>
    <w:basedOn w:val="BodyText"/>
    <w:rsid w:val="006E6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DAF"/>
    <w:rPr>
      <w:sz w:val="32"/>
    </w:rPr>
  </w:style>
  <w:style w:type="paragraph" w:customStyle="1" w:styleId="HeadingProcedure">
    <w:name w:val="Heading Procedure"/>
    <w:basedOn w:val="HeadingBase"/>
    <w:next w:val="Normal"/>
    <w:rsid w:val="006E6DAF"/>
    <w:pPr>
      <w:tabs>
        <w:tab w:val="left" w:pos="0"/>
      </w:tabs>
      <w:spacing w:before="120" w:after="60"/>
    </w:pPr>
    <w:rPr>
      <w:i/>
      <w:color w:val="918585"/>
      <w:sz w:val="22"/>
    </w:rPr>
  </w:style>
  <w:style w:type="paragraph" w:customStyle="1" w:styleId="TableBodyText">
    <w:name w:val="Table Body Text"/>
    <w:basedOn w:val="BodyText"/>
    <w:rsid w:val="006E6DAF"/>
    <w:pPr>
      <w:spacing w:before="60" w:after="60"/>
    </w:pPr>
  </w:style>
  <w:style w:type="paragraph" w:styleId="ListContinue">
    <w:name w:val="List Continue"/>
    <w:basedOn w:val="List"/>
    <w:rsid w:val="006E6DAF"/>
    <w:pPr>
      <w:ind w:firstLine="0"/>
    </w:pPr>
  </w:style>
  <w:style w:type="paragraph" w:customStyle="1" w:styleId="ListNote">
    <w:name w:val="List Note"/>
    <w:basedOn w:val="List"/>
    <w:rsid w:val="006E6DAF"/>
    <w:pPr>
      <w:pBdr>
        <w:top w:val="single" w:sz="6" w:space="2" w:color="918585"/>
        <w:bottom w:val="single" w:sz="6" w:space="2" w:color="918585"/>
      </w:pBdr>
      <w:tabs>
        <w:tab w:val="left" w:pos="1021"/>
      </w:tabs>
      <w:ind w:firstLine="0"/>
    </w:pPr>
  </w:style>
  <w:style w:type="paragraph" w:customStyle="1" w:styleId="Warning">
    <w:name w:val="Warning"/>
    <w:basedOn w:val="BodyText"/>
    <w:rsid w:val="006E6DAF"/>
    <w:pPr>
      <w:shd w:val="clear" w:color="auto" w:fill="D9D9D9"/>
      <w:tabs>
        <w:tab w:val="left" w:pos="992"/>
      </w:tabs>
      <w:ind w:left="119" w:right="119"/>
    </w:pPr>
    <w:rPr>
      <w:sz w:val="20"/>
    </w:rPr>
  </w:style>
  <w:style w:type="paragraph" w:customStyle="1" w:styleId="MarginIcons">
    <w:name w:val="Margin Icons"/>
    <w:basedOn w:val="BodyText"/>
    <w:rsid w:val="006E6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DAF"/>
    <w:rPr>
      <w:rFonts w:ascii="Courier New" w:hAnsi="Courier New"/>
    </w:rPr>
  </w:style>
  <w:style w:type="paragraph" w:customStyle="1" w:styleId="NoteBullet">
    <w:name w:val="Note Bullet"/>
    <w:basedOn w:val="Note"/>
    <w:rsid w:val="006E6DAF"/>
    <w:pPr>
      <w:tabs>
        <w:tab w:val="clear" w:pos="680"/>
      </w:tabs>
      <w:spacing w:before="60" w:after="60"/>
    </w:pPr>
  </w:style>
  <w:style w:type="paragraph" w:customStyle="1" w:styleId="SubHeading2">
    <w:name w:val="SubHeading2"/>
    <w:basedOn w:val="HeadingBase"/>
    <w:rsid w:val="006E6DAF"/>
    <w:pPr>
      <w:spacing w:before="240" w:after="60"/>
    </w:pPr>
    <w:rPr>
      <w:sz w:val="20"/>
    </w:rPr>
  </w:style>
  <w:style w:type="paragraph" w:customStyle="1" w:styleId="SubHeading1">
    <w:name w:val="SubHeading1"/>
    <w:basedOn w:val="HeadingBase"/>
    <w:rsid w:val="006E6DAF"/>
    <w:pPr>
      <w:spacing w:before="240" w:after="60"/>
    </w:pPr>
    <w:rPr>
      <w:color w:val="918585"/>
      <w:sz w:val="22"/>
    </w:rPr>
  </w:style>
  <w:style w:type="paragraph" w:customStyle="1" w:styleId="SideHeading">
    <w:name w:val="Side Heading"/>
    <w:basedOn w:val="HeadingBase"/>
    <w:rsid w:val="006E6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DAF"/>
    <w:pPr>
      <w:tabs>
        <w:tab w:val="num" w:pos="360"/>
      </w:tabs>
    </w:pPr>
  </w:style>
  <w:style w:type="paragraph" w:styleId="PlainText">
    <w:name w:val="Plain Text"/>
    <w:basedOn w:val="Normal"/>
    <w:link w:val="PlainTextChar"/>
    <w:rsid w:val="006E6DAF"/>
    <w:rPr>
      <w:sz w:val="20"/>
    </w:rPr>
  </w:style>
  <w:style w:type="character" w:customStyle="1" w:styleId="PlainTextChar">
    <w:name w:val="Plain Text Char"/>
    <w:basedOn w:val="DefaultParagraphFont"/>
    <w:link w:val="PlainText"/>
    <w:rsid w:val="006E6DAF"/>
    <w:rPr>
      <w:rFonts w:ascii="Courier New" w:eastAsia="Times New Roman" w:hAnsi="Courier New" w:cs="Times New Roman"/>
      <w:sz w:val="20"/>
      <w:szCs w:val="20"/>
      <w:lang w:eastAsia="en-US"/>
    </w:rPr>
  </w:style>
  <w:style w:type="character" w:customStyle="1" w:styleId="MenuOption">
    <w:name w:val="Menu Option"/>
    <w:basedOn w:val="DefaultParagraphFont"/>
    <w:rsid w:val="006E6DAF"/>
    <w:rPr>
      <w:b/>
      <w:smallCaps/>
    </w:rPr>
  </w:style>
  <w:style w:type="paragraph" w:customStyle="1" w:styleId="TableListNumber">
    <w:name w:val="Table List Number"/>
    <w:basedOn w:val="ListNumber"/>
    <w:rsid w:val="006E6DAF"/>
    <w:pPr>
      <w:numPr>
        <w:numId w:val="0"/>
      </w:numPr>
    </w:pPr>
  </w:style>
  <w:style w:type="paragraph" w:styleId="TOC4">
    <w:name w:val="toc 4"/>
    <w:basedOn w:val="TOCBase"/>
    <w:next w:val="Normal"/>
    <w:semiHidden/>
    <w:rsid w:val="006E6DAF"/>
    <w:pPr>
      <w:tabs>
        <w:tab w:val="right" w:leader="dot" w:pos="9071"/>
      </w:tabs>
      <w:ind w:left="1701"/>
    </w:pPr>
  </w:style>
  <w:style w:type="paragraph" w:customStyle="1" w:styleId="ListAlpha">
    <w:name w:val="List Alpha"/>
    <w:basedOn w:val="List"/>
    <w:rsid w:val="006E6DAF"/>
    <w:pPr>
      <w:numPr>
        <w:numId w:val="9"/>
      </w:numPr>
    </w:pPr>
  </w:style>
  <w:style w:type="paragraph" w:customStyle="1" w:styleId="ListAlpha2">
    <w:name w:val="List Alpha 2"/>
    <w:basedOn w:val="List2"/>
    <w:rsid w:val="006E6DAF"/>
    <w:pPr>
      <w:numPr>
        <w:numId w:val="8"/>
      </w:numPr>
    </w:pPr>
  </w:style>
  <w:style w:type="paragraph" w:styleId="List2">
    <w:name w:val="List 2"/>
    <w:basedOn w:val="BodyText"/>
    <w:rsid w:val="006E6DAF"/>
    <w:pPr>
      <w:tabs>
        <w:tab w:val="left" w:pos="680"/>
      </w:tabs>
      <w:spacing w:before="60" w:after="60"/>
      <w:ind w:left="680" w:hanging="340"/>
    </w:pPr>
  </w:style>
  <w:style w:type="paragraph" w:styleId="List3">
    <w:name w:val="List 3"/>
    <w:basedOn w:val="BodyText"/>
    <w:rsid w:val="006E6DAF"/>
    <w:pPr>
      <w:tabs>
        <w:tab w:val="left" w:pos="1021"/>
      </w:tabs>
      <w:spacing w:before="60" w:after="60"/>
      <w:ind w:left="1020" w:hanging="340"/>
    </w:pPr>
  </w:style>
  <w:style w:type="paragraph" w:styleId="List4">
    <w:name w:val="List 4"/>
    <w:basedOn w:val="BodyText"/>
    <w:rsid w:val="006E6DAF"/>
    <w:pPr>
      <w:tabs>
        <w:tab w:val="left" w:pos="1361"/>
      </w:tabs>
      <w:spacing w:before="60" w:after="60"/>
      <w:ind w:left="1361" w:hanging="340"/>
    </w:pPr>
  </w:style>
  <w:style w:type="paragraph" w:styleId="List5">
    <w:name w:val="List 5"/>
    <w:basedOn w:val="BodyText"/>
    <w:rsid w:val="006E6DAF"/>
    <w:pPr>
      <w:tabs>
        <w:tab w:val="left" w:pos="1701"/>
      </w:tabs>
      <w:spacing w:before="60" w:after="60"/>
      <w:ind w:left="1701" w:hanging="340"/>
    </w:pPr>
  </w:style>
  <w:style w:type="paragraph" w:styleId="ListBullet3">
    <w:name w:val="List Bullet 3"/>
    <w:basedOn w:val="List3"/>
    <w:rsid w:val="006E6DAF"/>
    <w:pPr>
      <w:numPr>
        <w:numId w:val="14"/>
      </w:numPr>
      <w:tabs>
        <w:tab w:val="clear" w:pos="1021"/>
      </w:tabs>
      <w:ind w:left="1037" w:hanging="357"/>
    </w:pPr>
  </w:style>
  <w:style w:type="paragraph" w:styleId="ListBullet4">
    <w:name w:val="List Bullet 4"/>
    <w:basedOn w:val="List4"/>
    <w:rsid w:val="006E6DAF"/>
    <w:pPr>
      <w:numPr>
        <w:numId w:val="3"/>
      </w:numPr>
      <w:tabs>
        <w:tab w:val="clear" w:pos="1361"/>
      </w:tabs>
    </w:pPr>
  </w:style>
  <w:style w:type="paragraph" w:styleId="ListBullet5">
    <w:name w:val="List Bullet 5"/>
    <w:basedOn w:val="List5"/>
    <w:rsid w:val="006E6DAF"/>
    <w:pPr>
      <w:numPr>
        <w:numId w:val="4"/>
      </w:numPr>
    </w:pPr>
  </w:style>
  <w:style w:type="paragraph" w:styleId="ListContinue2">
    <w:name w:val="List Continue 2"/>
    <w:basedOn w:val="List2"/>
    <w:rsid w:val="006E6DAF"/>
    <w:pPr>
      <w:ind w:firstLine="0"/>
    </w:pPr>
  </w:style>
  <w:style w:type="paragraph" w:styleId="ListContinue3">
    <w:name w:val="List Continue 3"/>
    <w:basedOn w:val="List3"/>
    <w:rsid w:val="006E6DAF"/>
    <w:pPr>
      <w:ind w:left="1021" w:firstLine="0"/>
    </w:pPr>
  </w:style>
  <w:style w:type="paragraph" w:styleId="ListContinue4">
    <w:name w:val="List Continue 4"/>
    <w:basedOn w:val="List4"/>
    <w:rsid w:val="006E6DAF"/>
    <w:pPr>
      <w:ind w:firstLine="0"/>
    </w:pPr>
  </w:style>
  <w:style w:type="paragraph" w:styleId="ListContinue5">
    <w:name w:val="List Continue 5"/>
    <w:basedOn w:val="List5"/>
    <w:rsid w:val="006E6DAF"/>
    <w:pPr>
      <w:ind w:firstLine="0"/>
    </w:pPr>
  </w:style>
  <w:style w:type="paragraph" w:styleId="ListNumber3">
    <w:name w:val="List Number 3"/>
    <w:basedOn w:val="List3"/>
    <w:rsid w:val="006E6DAF"/>
    <w:pPr>
      <w:numPr>
        <w:numId w:val="5"/>
      </w:numPr>
    </w:pPr>
  </w:style>
  <w:style w:type="paragraph" w:styleId="ListNumber4">
    <w:name w:val="List Number 4"/>
    <w:basedOn w:val="List4"/>
    <w:rsid w:val="006E6DAF"/>
    <w:pPr>
      <w:numPr>
        <w:numId w:val="6"/>
      </w:numPr>
    </w:pPr>
  </w:style>
  <w:style w:type="paragraph" w:styleId="ListNumber5">
    <w:name w:val="List Number 5"/>
    <w:basedOn w:val="List5"/>
    <w:rsid w:val="006E6DAF"/>
    <w:pPr>
      <w:numPr>
        <w:numId w:val="7"/>
      </w:numPr>
    </w:pPr>
  </w:style>
  <w:style w:type="paragraph" w:styleId="BlockText">
    <w:name w:val="Block Text"/>
    <w:basedOn w:val="Normal"/>
    <w:rsid w:val="006E6DAF"/>
    <w:pPr>
      <w:spacing w:after="120"/>
      <w:ind w:left="1440" w:right="1440"/>
    </w:pPr>
  </w:style>
  <w:style w:type="character" w:customStyle="1" w:styleId="Subscript">
    <w:name w:val="Subscript"/>
    <w:basedOn w:val="DefaultParagraphFont"/>
    <w:rsid w:val="006E6DAF"/>
    <w:rPr>
      <w:sz w:val="16"/>
      <w:vertAlign w:val="subscript"/>
    </w:rPr>
  </w:style>
  <w:style w:type="character" w:customStyle="1" w:styleId="Superscript">
    <w:name w:val="Superscript"/>
    <w:basedOn w:val="DefaultParagraphFont"/>
    <w:rsid w:val="006E6DAF"/>
    <w:rPr>
      <w:sz w:val="16"/>
      <w:vertAlign w:val="superscript"/>
    </w:rPr>
  </w:style>
  <w:style w:type="character" w:customStyle="1" w:styleId="Symbols">
    <w:name w:val="Symbols"/>
    <w:basedOn w:val="DefaultParagraphFont"/>
    <w:rsid w:val="006E6DAF"/>
    <w:rPr>
      <w:rFonts w:ascii="Symbol" w:hAnsi="Symbol"/>
    </w:rPr>
  </w:style>
  <w:style w:type="character" w:customStyle="1" w:styleId="MenuOptions">
    <w:name w:val="Menu Options"/>
    <w:basedOn w:val="DefaultParagraphFont"/>
    <w:rsid w:val="006E6DAF"/>
    <w:rPr>
      <w:rFonts w:ascii="Arial Narrow" w:hAnsi="Arial Narrow"/>
      <w:smallCaps/>
    </w:rPr>
  </w:style>
  <w:style w:type="character" w:customStyle="1" w:styleId="Buttons">
    <w:name w:val="Buttons"/>
    <w:basedOn w:val="DefaultParagraphFont"/>
    <w:rsid w:val="006E6DAF"/>
    <w:rPr>
      <w:b/>
    </w:rPr>
  </w:style>
  <w:style w:type="character" w:customStyle="1" w:styleId="Underlined">
    <w:name w:val="Underlined"/>
    <w:basedOn w:val="DefaultParagraphFont"/>
    <w:rsid w:val="006E6DAF"/>
    <w:rPr>
      <w:u w:val="single"/>
    </w:rPr>
  </w:style>
  <w:style w:type="paragraph" w:customStyle="1" w:styleId="TableBodyTextRight">
    <w:name w:val="Table Body Text Right"/>
    <w:basedOn w:val="TableBodyText"/>
    <w:rsid w:val="006E6DAF"/>
    <w:pPr>
      <w:widowControl w:val="0"/>
      <w:autoSpaceDE w:val="0"/>
      <w:autoSpaceDN w:val="0"/>
      <w:adjustRightInd w:val="0"/>
      <w:jc w:val="right"/>
    </w:pPr>
    <w:rPr>
      <w:rFonts w:cs="Arial"/>
      <w:szCs w:val="18"/>
    </w:rPr>
  </w:style>
  <w:style w:type="paragraph" w:customStyle="1" w:styleId="CopyrightText">
    <w:name w:val="Copyright Text"/>
    <w:basedOn w:val="BodyText"/>
    <w:rsid w:val="006E6DAF"/>
    <w:rPr>
      <w:sz w:val="18"/>
    </w:rPr>
  </w:style>
  <w:style w:type="paragraph" w:customStyle="1" w:styleId="BodySmallRight">
    <w:name w:val="Body Small Right"/>
    <w:basedOn w:val="BodyTextRight"/>
    <w:rsid w:val="006E6DAF"/>
    <w:rPr>
      <w:sz w:val="18"/>
      <w:szCs w:val="18"/>
    </w:rPr>
  </w:style>
  <w:style w:type="paragraph" w:customStyle="1" w:styleId="MarginEdition">
    <w:name w:val="Margin Edition"/>
    <w:basedOn w:val="MarginNote"/>
    <w:rsid w:val="006E6DAF"/>
    <w:pPr>
      <w:spacing w:before="0" w:after="0"/>
    </w:pPr>
    <w:rPr>
      <w:rFonts w:ascii="Times New Roman" w:hAnsi="Times New Roman"/>
      <w:color w:val="999999"/>
    </w:rPr>
  </w:style>
  <w:style w:type="paragraph" w:customStyle="1" w:styleId="Spacer">
    <w:name w:val="Spacer"/>
    <w:basedOn w:val="Normal"/>
    <w:rsid w:val="006E6DAF"/>
    <w:rPr>
      <w:sz w:val="2"/>
      <w:szCs w:val="2"/>
    </w:rPr>
  </w:style>
  <w:style w:type="character" w:customStyle="1" w:styleId="Small">
    <w:name w:val="Small"/>
    <w:basedOn w:val="DefaultParagraphFont"/>
    <w:rsid w:val="006E6DAF"/>
    <w:rPr>
      <w:sz w:val="16"/>
    </w:rPr>
  </w:style>
  <w:style w:type="paragraph" w:customStyle="1" w:styleId="WideTable">
    <w:name w:val="Wide Table"/>
    <w:basedOn w:val="Normal"/>
    <w:rsid w:val="006E6DAF"/>
    <w:pPr>
      <w:ind w:left="-1418"/>
    </w:pPr>
    <w:rPr>
      <w:sz w:val="2"/>
      <w:szCs w:val="2"/>
    </w:rPr>
  </w:style>
  <w:style w:type="character" w:styleId="PageNumber">
    <w:name w:val="page number"/>
    <w:basedOn w:val="DefaultParagraphFont"/>
    <w:rsid w:val="006E6DAF"/>
  </w:style>
  <w:style w:type="paragraph" w:styleId="Quote">
    <w:name w:val="Quote"/>
    <w:basedOn w:val="Heading1"/>
    <w:link w:val="QuoteChar"/>
    <w:qFormat/>
    <w:rsid w:val="006E6DAF"/>
    <w:rPr>
      <w:b w:val="0"/>
      <w:sz w:val="72"/>
      <w:szCs w:val="72"/>
      <w:lang w:val="en-NZ"/>
    </w:rPr>
  </w:style>
  <w:style w:type="character" w:customStyle="1" w:styleId="QuoteChar">
    <w:name w:val="Quote Char"/>
    <w:basedOn w:val="DefaultParagraphFont"/>
    <w:link w:val="Quote"/>
    <w:rsid w:val="006E6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DAF"/>
    <w:pPr>
      <w:pageBreakBefore/>
    </w:pPr>
  </w:style>
  <w:style w:type="paragraph" w:customStyle="1" w:styleId="Border">
    <w:name w:val="Border"/>
    <w:basedOn w:val="Normal"/>
    <w:qFormat/>
    <w:rsid w:val="006E6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DAF"/>
    <w:rPr>
      <w:b/>
      <w:bCs/>
      <w:i/>
      <w:iCs/>
      <w:color w:val="auto"/>
    </w:rPr>
  </w:style>
  <w:style w:type="paragraph" w:styleId="IntenseQuote">
    <w:name w:val="Intense Quote"/>
    <w:basedOn w:val="Normal"/>
    <w:next w:val="Normal"/>
    <w:link w:val="IntenseQuoteChar"/>
    <w:uiPriority w:val="30"/>
    <w:qFormat/>
    <w:rsid w:val="006E6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DAF"/>
    <w:rPr>
      <w:smallCaps/>
      <w:color w:val="auto"/>
      <w:u w:val="single"/>
    </w:rPr>
  </w:style>
  <w:style w:type="character" w:styleId="IntenseReference">
    <w:name w:val="Intense Reference"/>
    <w:basedOn w:val="DefaultParagraphFont"/>
    <w:uiPriority w:val="32"/>
    <w:qFormat/>
    <w:rsid w:val="006E6DAF"/>
    <w:rPr>
      <w:b/>
      <w:bCs/>
      <w:smallCaps/>
      <w:color w:val="auto"/>
      <w:spacing w:val="5"/>
      <w:u w:val="single"/>
    </w:rPr>
  </w:style>
  <w:style w:type="paragraph" w:customStyle="1" w:styleId="2ColumnHeading">
    <w:name w:val="2Column Heading"/>
    <w:basedOn w:val="BodyText"/>
    <w:qFormat/>
    <w:rsid w:val="006E6DAF"/>
    <w:pPr>
      <w:spacing w:after="60"/>
      <w:ind w:left="-2268"/>
    </w:pPr>
    <w:rPr>
      <w:b/>
    </w:rPr>
  </w:style>
  <w:style w:type="paragraph" w:customStyle="1" w:styleId="Heading1TOC">
    <w:name w:val="Heading1 TOC"/>
    <w:basedOn w:val="Normal"/>
    <w:qFormat/>
    <w:rsid w:val="006E6DAF"/>
    <w:pPr>
      <w:spacing w:before="240" w:after="120"/>
    </w:pPr>
    <w:rPr>
      <w:rFonts w:ascii="Times New Roman" w:hAnsi="Times New Roman"/>
      <w:b/>
      <w:sz w:val="32"/>
    </w:rPr>
  </w:style>
  <w:style w:type="paragraph" w:customStyle="1" w:styleId="Heading2TOC">
    <w:name w:val="Heading2 TOC"/>
    <w:basedOn w:val="Normal"/>
    <w:qFormat/>
    <w:rsid w:val="006E6DAF"/>
    <w:pPr>
      <w:spacing w:before="240" w:after="60"/>
    </w:pPr>
    <w:rPr>
      <w:rFonts w:ascii="Times New Roman" w:hAnsi="Times New Roman"/>
      <w:b/>
      <w:sz w:val="28"/>
    </w:rPr>
  </w:style>
  <w:style w:type="character" w:customStyle="1" w:styleId="Underline">
    <w:name w:val="Underline"/>
    <w:basedOn w:val="DefaultParagraphFont"/>
    <w:qFormat/>
    <w:rsid w:val="006E6DAF"/>
    <w:rPr>
      <w:u w:val="single"/>
    </w:rPr>
  </w:style>
  <w:style w:type="character" w:customStyle="1" w:styleId="BoldandItalics">
    <w:name w:val="Bold and Italics"/>
    <w:qFormat/>
    <w:rsid w:val="006E6DAF"/>
    <w:rPr>
      <w:b/>
      <w:i/>
      <w:u w:val="none"/>
    </w:rPr>
  </w:style>
  <w:style w:type="paragraph" w:styleId="BalloonText">
    <w:name w:val="Balloon Text"/>
    <w:basedOn w:val="Normal"/>
    <w:link w:val="BalloonTextChar"/>
    <w:rsid w:val="006E6DAF"/>
    <w:rPr>
      <w:rFonts w:ascii="Tahoma" w:hAnsi="Tahoma" w:cs="Tahoma"/>
      <w:sz w:val="16"/>
      <w:szCs w:val="16"/>
    </w:rPr>
  </w:style>
  <w:style w:type="character" w:customStyle="1" w:styleId="BalloonTextChar">
    <w:name w:val="Balloon Text Char"/>
    <w:basedOn w:val="DefaultParagraphFont"/>
    <w:link w:val="BalloonText"/>
    <w:rsid w:val="006E6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D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DAF"/>
    <w:rPr>
      <w:b/>
      <w:color w:val="660033"/>
      <w:spacing w:val="0"/>
    </w:rPr>
  </w:style>
  <w:style w:type="paragraph" w:customStyle="1" w:styleId="Nameditemlist">
    <w:name w:val="Named item list"/>
    <w:basedOn w:val="BodyText"/>
    <w:qFormat/>
    <w:rsid w:val="006E6DAF"/>
    <w:pPr>
      <w:tabs>
        <w:tab w:val="left" w:pos="2835"/>
      </w:tabs>
      <w:ind w:left="2835" w:hanging="2835"/>
    </w:pPr>
  </w:style>
  <w:style w:type="paragraph" w:customStyle="1" w:styleId="BodyTextnopadding">
    <w:name w:val="Body Text no padding"/>
    <w:basedOn w:val="BodyText"/>
    <w:qFormat/>
    <w:rsid w:val="006E6DAF"/>
    <w:pPr>
      <w:spacing w:before="0" w:after="0"/>
    </w:pPr>
  </w:style>
  <w:style w:type="paragraph" w:customStyle="1" w:styleId="BodyTextBold">
    <w:name w:val="Body Text Bold"/>
    <w:basedOn w:val="BodyText"/>
    <w:qFormat/>
    <w:rsid w:val="006E6DAF"/>
    <w:rPr>
      <w:b/>
    </w:rPr>
  </w:style>
  <w:style w:type="character" w:styleId="Hyperlink">
    <w:name w:val="Hyperlink"/>
    <w:basedOn w:val="DefaultParagraphFont"/>
    <w:uiPriority w:val="99"/>
    <w:unhideWhenUsed/>
    <w:rsid w:val="00B641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4032</Characters>
  <Application>Microsoft Office Word</Application>
  <DocSecurity>0</DocSecurity>
  <Lines>106</Lines>
  <Paragraphs>82</Paragraphs>
  <ScaleCrop>false</ScaleCrop>
  <Company>Author-it Software Corporation Ltd.</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FWPHAR4203 Design log landings and snig tracks</dc:title>
  <dc:subject>Approved</dc:subject>
  <dc:creator>Skills Impact</dc:creator>
  <cp:keywords>Release: 1</cp:keywords>
  <dc:description>Review Date: 12 April 2008</dc:description>
  <cp:lastModifiedBy>HSD_TPCMSd.prod</cp:lastModifiedBy>
  <cp:revision>3</cp:revision>
  <dcterms:created xsi:type="dcterms:W3CDTF">2021-04-29T02:42:00Z</dcterms:created>
  <dcterms:modified xsi:type="dcterms:W3CDTF">2021-04-29T02:42:00Z</dcterms:modified>
</cp:coreProperties>
</file>