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7E0" w:rsidP="004E07E0">
      <w:pPr>
        <w:pStyle w:val="Title"/>
      </w:pPr>
      <w:r>
        <w:fldChar w:fldCharType="begin"/>
      </w:r>
      <w:r>
        <w:instrText xml:space="preserve"> TITLE   \* MERGEFORMAT </w:instrText>
      </w:r>
      <w:r>
        <w:fldChar w:fldCharType="separate"/>
      </w:r>
      <w:r>
        <w:t>Assessment Requirements for FWPHAR4201 Apply tree jacking techniques</w:t>
      </w:r>
      <w:r>
        <w:fldChar w:fldCharType="end"/>
      </w:r>
    </w:p>
    <w:p w:rsidR="004E07E0" w:rsidP="004E07E0">
      <w:pPr>
        <w:pStyle w:val="Version"/>
        <w:sectPr w:rsidSect="00796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ACA" w:rsidP="00796ACA">
      <w:pPr>
        <w:pStyle w:val="SuperHeading"/>
      </w:pPr>
      <w:r w:rsidRPr="00796ACA">
        <w:t>Assessment Requirements for FWPHAR4201 Apply tree jacking techniques</w:t>
      </w:r>
    </w:p>
    <w:p w:rsidR="00000000" w:rsidRPr="00796ACA" w:rsidP="00796ACA">
      <w:pPr>
        <w:pStyle w:val="Heading1"/>
      </w:pPr>
      <w:bookmarkStart w:id="1" w:name="O_915420"/>
      <w:bookmarkEnd w:id="1"/>
      <w:r w:rsidRPr="00796ACA">
        <w:t>Modification History</w:t>
      </w:r>
    </w:p>
    <w:tbl>
      <w:tblPr>
        <w:tblW w:w="0" w:type="auto"/>
        <w:tblCellMar>
          <w:left w:w="62" w:type="dxa"/>
          <w:right w:w="62" w:type="dxa"/>
        </w:tblCellMar>
        <w:tblLook w:val="0000"/>
      </w:tblPr>
      <w:tblGrid>
        <w:gridCol w:w="2007"/>
        <w:gridCol w:w="7189"/>
      </w:tblGrid>
      <w:tr w:rsidTr="004E0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ACA" w:rsidP="00796ACA">
            <w:pPr>
              <w:pStyle w:val="BodyText"/>
            </w:pPr>
            <w:r w:rsidRPr="00796AC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ACA">
            <w:pPr>
              <w:pStyle w:val="BodyText"/>
              <w:rPr>
                <w:lang w:val="en-NZ"/>
              </w:rPr>
            </w:pPr>
            <w:r w:rsidRPr="00796ACA">
              <w:rPr>
                <w:rStyle w:val="SpecialBold"/>
              </w:rPr>
              <w:t>Comment</w:t>
            </w:r>
          </w:p>
        </w:tc>
      </w:tr>
      <w:tr w:rsidTr="004E07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ACA">
            <w:pPr>
              <w:pStyle w:val="BodyText"/>
              <w:rPr>
                <w:lang w:val="en-NZ"/>
              </w:rPr>
            </w:pPr>
            <w:r w:rsidRPr="00796AC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ACA" w:rsidP="00796ACA">
            <w:pPr>
              <w:pStyle w:val="BodyText"/>
            </w:pPr>
            <w:r w:rsidRPr="00796ACA">
              <w:t>Replaces equivalent unit FPIHAR4201B Apply tree jacking techniques, which was first released with FPI11 Forest and Forest Products Training Package Version 2.2. This is the first release of this unit in the new standards format.</w:t>
            </w:r>
          </w:p>
          <w:p w:rsidR="00000000" w:rsidRPr="00796ACA" w:rsidP="00796ACA">
            <w:pPr>
              <w:pStyle w:val="BodyText"/>
            </w:pPr>
            <w:r w:rsidRPr="00796ACA">
              <w:t>Assessment requirements now</w:t>
            </w:r>
            <w:r w:rsidRPr="00796ACA">
              <w:t xml:space="preserve"> specify the performance and knowledge evidence, as well as assessment conditions for this unit of competency.  These sections simplify and replace components used in the previous unit format, including ‘Required Skills and Knowledge, Evidence Guide and Ra</w:t>
            </w:r>
            <w:r w:rsidRPr="00796ACA">
              <w:t>nge Statement.</w:t>
            </w:r>
          </w:p>
        </w:tc>
      </w:tr>
    </w:tbl>
    <w:p w:rsidR="00000000" w:rsidRPr="00796ACA" w:rsidP="00796ACA">
      <w:pPr>
        <w:pStyle w:val="BodyText"/>
      </w:pPr>
    </w:p>
    <w:p w:rsidR="00000000" w:rsidRPr="00796ACA" w:rsidP="00796ACA">
      <w:pPr>
        <w:pStyle w:val="AllowPageBreak"/>
      </w:pPr>
    </w:p>
    <w:p w:rsidR="00000000" w:rsidRPr="00796ACA" w:rsidP="00796ACA">
      <w:pPr>
        <w:pStyle w:val="Heading1"/>
      </w:pPr>
      <w:bookmarkStart w:id="2" w:name="O_915421"/>
      <w:bookmarkEnd w:id="2"/>
      <w:r w:rsidRPr="00796ACA">
        <w:t>Performance Evidence</w:t>
      </w:r>
    </w:p>
    <w:p w:rsidR="00000000" w:rsidRPr="00796ACA" w:rsidP="004E07E0">
      <w:pPr>
        <w:pStyle w:val="BodyText"/>
      </w:pPr>
      <w:r w:rsidRPr="00796ACA">
        <w:t>A person demonstrating competency in this unit must satisfy all of the elements, performance criteria and foundation skills of this unit.  If a specific volume or frequency is not stated below, then ev</w:t>
      </w:r>
      <w:r w:rsidRPr="00796ACA">
        <w:t>idence must be provided that the following requirements have been performed on at least one occasion:</w:t>
      </w:r>
    </w:p>
    <w:p w:rsidR="00000000" w:rsidRPr="00796ACA" w:rsidP="00796ACA">
      <w:pPr>
        <w:pStyle w:val="ListBullet"/>
      </w:pPr>
      <w:r w:rsidRPr="00796ACA">
        <w:t>follow organisational policies and procedures relevant to tree jacking</w:t>
      </w:r>
    </w:p>
    <w:p w:rsidR="00000000" w:rsidRPr="00796ACA" w:rsidP="00796ACA">
      <w:pPr>
        <w:pStyle w:val="ListBullet"/>
      </w:pPr>
      <w:r w:rsidRPr="00796ACA">
        <w:t>apply tree jacking techniques in line with the work order and within prescribed or</w:t>
      </w:r>
      <w:r w:rsidRPr="00796ACA">
        <w:t>ganisational tolerances</w:t>
      </w:r>
    </w:p>
    <w:p w:rsidR="004E07E0" w:rsidP="00796ACA">
      <w:pPr>
        <w:pStyle w:val="ListBullet"/>
      </w:pPr>
      <w:r w:rsidRPr="00796ACA">
        <w:t>conduct operator maintenance on a chainsaw.</w:t>
      </w:r>
    </w:p>
    <w:p w:rsidR="004E07E0" w:rsidP="00796ACA">
      <w:pPr>
        <w:pStyle w:val="ListBullet"/>
      </w:pPr>
    </w:p>
    <w:p w:rsidR="00000000" w:rsidRPr="00796ACA" w:rsidP="00796ACA">
      <w:pPr>
        <w:pStyle w:val="Heading1"/>
      </w:pPr>
      <w:bookmarkStart w:id="3" w:name="O_915422"/>
      <w:bookmarkEnd w:id="3"/>
      <w:r w:rsidRPr="00796ACA">
        <w:t>Knowledge Evidence</w:t>
      </w:r>
    </w:p>
    <w:p w:rsidR="00000000" w:rsidRPr="00796ACA" w:rsidP="004E07E0">
      <w:pPr>
        <w:pStyle w:val="BodyText"/>
      </w:pPr>
      <w:r w:rsidRPr="00796ACA">
        <w:t>A person competent in this unit must be able to demonstrate knowledge of:</w:t>
      </w:r>
    </w:p>
    <w:p w:rsidR="00000000" w:rsidRPr="00796ACA" w:rsidP="00796ACA">
      <w:pPr>
        <w:pStyle w:val="ListBullet"/>
      </w:pPr>
      <w:r w:rsidRPr="00796ACA">
        <w:t>key features of these varying environmental conditions and effects on tree felling:</w:t>
      </w:r>
    </w:p>
    <w:p w:rsidR="00000000" w:rsidRPr="00796ACA" w:rsidP="00796ACA">
      <w:pPr>
        <w:pStyle w:val="ListBullet2"/>
      </w:pPr>
      <w:r w:rsidRPr="00796ACA">
        <w:t>general forest lean</w:t>
      </w:r>
    </w:p>
    <w:p w:rsidR="00000000" w:rsidRPr="00796ACA" w:rsidP="00796ACA">
      <w:pPr>
        <w:pStyle w:val="ListBullet2"/>
      </w:pPr>
      <w:r w:rsidRPr="00796ACA">
        <w:t>ground growth</w:t>
      </w:r>
    </w:p>
    <w:p w:rsidR="00000000" w:rsidRPr="00796ACA" w:rsidP="00796ACA">
      <w:pPr>
        <w:pStyle w:val="ListBullet2"/>
      </w:pPr>
      <w:r w:rsidRPr="00796ACA">
        <w:t>ground hazards and obstacles</w:t>
      </w:r>
    </w:p>
    <w:p w:rsidR="00000000" w:rsidRPr="00796ACA" w:rsidP="00796ACA">
      <w:pPr>
        <w:pStyle w:val="ListBullet2"/>
      </w:pPr>
      <w:r w:rsidRPr="00796ACA">
        <w:t>ground slope</w:t>
      </w:r>
    </w:p>
    <w:p w:rsidR="00000000" w:rsidRPr="00796ACA" w:rsidP="00796ACA">
      <w:pPr>
        <w:pStyle w:val="ListBullet2"/>
      </w:pPr>
      <w:r w:rsidRPr="00796ACA">
        <w:t>gullies</w:t>
      </w:r>
    </w:p>
    <w:p w:rsidR="00000000" w:rsidRPr="00796ACA" w:rsidP="00796ACA">
      <w:pPr>
        <w:pStyle w:val="ListBullet2"/>
      </w:pPr>
      <w:r w:rsidRPr="00796ACA">
        <w:t>presence and density of seed and habitat trees</w:t>
      </w:r>
    </w:p>
    <w:p w:rsidR="00000000" w:rsidRPr="00796ACA" w:rsidP="00796ACA">
      <w:pPr>
        <w:pStyle w:val="ListBullet2"/>
      </w:pPr>
      <w:r w:rsidRPr="00796ACA">
        <w:t>water courses</w:t>
      </w:r>
    </w:p>
    <w:p w:rsidR="00000000" w:rsidRPr="00796ACA" w:rsidP="00796ACA">
      <w:pPr>
        <w:pStyle w:val="ListBullet2"/>
      </w:pPr>
      <w:r w:rsidRPr="00796ACA">
        <w:t>wet and adverse weather co</w:t>
      </w:r>
      <w:r w:rsidRPr="00796ACA">
        <w:t>nditions</w:t>
      </w:r>
    </w:p>
    <w:p w:rsidR="00000000" w:rsidRPr="00796ACA" w:rsidP="00796ACA">
      <w:pPr>
        <w:pStyle w:val="ListBullet2"/>
      </w:pPr>
      <w:r w:rsidRPr="00796ACA">
        <w:t>wind speed and direction</w:t>
      </w:r>
    </w:p>
    <w:p w:rsidR="00000000" w:rsidRPr="00796ACA" w:rsidP="00796ACA">
      <w:pPr>
        <w:pStyle w:val="ListBullet"/>
      </w:pPr>
      <w:r w:rsidRPr="00796ACA">
        <w:t>environmental protection practices including:</w:t>
      </w:r>
    </w:p>
    <w:p w:rsidR="00000000" w:rsidRPr="00796ACA" w:rsidP="00796ACA">
      <w:pPr>
        <w:pStyle w:val="ListBullet2"/>
      </w:pPr>
      <w:r w:rsidRPr="00796ACA">
        <w:t>safe disposal of waste material</w:t>
      </w:r>
    </w:p>
    <w:p w:rsidR="00000000" w:rsidRPr="00796ACA" w:rsidP="00796ACA">
      <w:pPr>
        <w:pStyle w:val="ListBullet2"/>
      </w:pPr>
      <w:r w:rsidRPr="00796ACA">
        <w:t>cleaning of plant, tools and equipment</w:t>
      </w:r>
    </w:p>
    <w:p w:rsidR="00000000" w:rsidRPr="00796ACA" w:rsidP="00796ACA">
      <w:pPr>
        <w:pStyle w:val="ListBullet"/>
      </w:pPr>
      <w:r w:rsidRPr="00796ACA">
        <w:t>typical tree defects and how these affect tree jacking and felling:</w:t>
      </w:r>
    </w:p>
    <w:p w:rsidR="00000000" w:rsidRPr="00796ACA" w:rsidP="00796ACA">
      <w:pPr>
        <w:pStyle w:val="ListBullet2"/>
      </w:pPr>
      <w:r w:rsidRPr="00796ACA">
        <w:t>stability</w:t>
      </w:r>
    </w:p>
    <w:p w:rsidR="00000000" w:rsidRPr="00796ACA" w:rsidP="00796ACA">
      <w:pPr>
        <w:pStyle w:val="ListBullet2"/>
      </w:pPr>
      <w:r w:rsidRPr="00796ACA">
        <w:t>insect defects</w:t>
      </w:r>
    </w:p>
    <w:p w:rsidR="00000000" w:rsidRPr="00796ACA" w:rsidP="00796ACA">
      <w:pPr>
        <w:pStyle w:val="ListBullet2"/>
      </w:pPr>
      <w:r w:rsidRPr="00796ACA">
        <w:t>knots</w:t>
      </w:r>
    </w:p>
    <w:p w:rsidR="00000000" w:rsidRPr="00796ACA" w:rsidP="00796ACA">
      <w:pPr>
        <w:pStyle w:val="ListBullet2"/>
      </w:pPr>
      <w:r w:rsidRPr="00796ACA">
        <w:t>resin pockets</w:t>
      </w:r>
    </w:p>
    <w:p w:rsidR="00000000" w:rsidRPr="00796ACA" w:rsidP="00796ACA">
      <w:pPr>
        <w:pStyle w:val="ListBullet2"/>
      </w:pPr>
      <w:r w:rsidRPr="00796ACA">
        <w:t>shakes</w:t>
      </w:r>
    </w:p>
    <w:p w:rsidR="00000000" w:rsidRPr="00796ACA" w:rsidP="00796ACA">
      <w:pPr>
        <w:pStyle w:val="ListBullet"/>
      </w:pPr>
      <w:r w:rsidRPr="00796ACA">
        <w:t>techniques used in the tree jacking process:</w:t>
      </w:r>
    </w:p>
    <w:p w:rsidR="00000000" w:rsidRPr="00796ACA" w:rsidP="00796ACA">
      <w:pPr>
        <w:pStyle w:val="ListBullet2"/>
      </w:pPr>
      <w:r w:rsidRPr="00796ACA">
        <w:t>tree jacking</w:t>
      </w:r>
    </w:p>
    <w:p w:rsidR="00000000" w:rsidRPr="00796ACA" w:rsidP="00796ACA">
      <w:pPr>
        <w:pStyle w:val="ListBullet2"/>
      </w:pPr>
      <w:r w:rsidRPr="00796ACA">
        <w:t>chainsaw cutting sequences and techniques used to control direction of fall</w:t>
      </w:r>
    </w:p>
    <w:p w:rsidR="00000000" w:rsidRPr="00796ACA" w:rsidP="00796ACA">
      <w:pPr>
        <w:pStyle w:val="ListBullet2"/>
      </w:pPr>
      <w:r w:rsidRPr="00796ACA">
        <w:t>clearing trees that hang up</w:t>
      </w:r>
    </w:p>
    <w:p w:rsidR="00000000" w:rsidRPr="00796ACA" w:rsidP="00796ACA">
      <w:pPr>
        <w:pStyle w:val="ListBullet"/>
      </w:pPr>
      <w:r w:rsidRPr="00796ACA">
        <w:t>communication methods used for tree jacking activities:</w:t>
      </w:r>
    </w:p>
    <w:p w:rsidR="00000000" w:rsidRPr="00796ACA" w:rsidP="00796ACA">
      <w:pPr>
        <w:pStyle w:val="ListBullet2"/>
      </w:pPr>
      <w:r w:rsidRPr="00796ACA">
        <w:t>verbal</w:t>
      </w:r>
    </w:p>
    <w:p w:rsidR="00000000" w:rsidRPr="00796ACA" w:rsidP="00796ACA">
      <w:pPr>
        <w:pStyle w:val="ListBullet2"/>
      </w:pPr>
      <w:r w:rsidRPr="00796ACA">
        <w:t>hand signals</w:t>
      </w:r>
    </w:p>
    <w:p w:rsidR="00000000" w:rsidRPr="00796ACA" w:rsidP="00796ACA">
      <w:pPr>
        <w:pStyle w:val="ListBullet2"/>
      </w:pPr>
      <w:r w:rsidRPr="00796ACA">
        <w:t>eye contact with other operators</w:t>
      </w:r>
    </w:p>
    <w:p w:rsidR="00000000" w:rsidRPr="00796ACA" w:rsidP="00796ACA">
      <w:pPr>
        <w:pStyle w:val="ListBullet2"/>
      </w:pPr>
      <w:r w:rsidRPr="00796ACA">
        <w:t>use of electronic communication devices</w:t>
      </w:r>
    </w:p>
    <w:p w:rsidR="00000000" w:rsidRPr="00796ACA" w:rsidP="00796ACA">
      <w:pPr>
        <w:pStyle w:val="ListBullet"/>
      </w:pPr>
      <w:r w:rsidRPr="00796ACA">
        <w:t>typical industry chain of command for communication of information and instruction</w:t>
      </w:r>
    </w:p>
    <w:p w:rsidR="00000000" w:rsidRPr="00796ACA" w:rsidP="00796ACA">
      <w:pPr>
        <w:pStyle w:val="ListBullet"/>
      </w:pPr>
      <w:r w:rsidRPr="00796ACA">
        <w:t>types of tree jacking tools and equipment; their purpose, features, operation and basi</w:t>
      </w:r>
      <w:r w:rsidRPr="00796ACA">
        <w:t>c non-specialist repair and maintenance:</w:t>
      </w:r>
    </w:p>
    <w:p w:rsidR="00000000" w:rsidRPr="00796ACA" w:rsidP="00796ACA">
      <w:pPr>
        <w:pStyle w:val="ListBullet2"/>
      </w:pPr>
      <w:r w:rsidRPr="00796ACA">
        <w:t>tree jacks</w:t>
      </w:r>
    </w:p>
    <w:p w:rsidR="00000000" w:rsidRPr="00796ACA" w:rsidP="00796ACA">
      <w:pPr>
        <w:pStyle w:val="ListBullet2"/>
      </w:pPr>
      <w:r w:rsidRPr="00796ACA">
        <w:t>chainsaws</w:t>
      </w:r>
    </w:p>
    <w:p w:rsidR="00000000" w:rsidRPr="00796ACA" w:rsidP="00796ACA">
      <w:pPr>
        <w:pStyle w:val="ListBullet2"/>
      </w:pPr>
      <w:r w:rsidRPr="00796ACA">
        <w:t>maintenance tools and equipment</w:t>
      </w:r>
    </w:p>
    <w:p w:rsidR="00000000" w:rsidRPr="00796ACA" w:rsidP="00796ACA">
      <w:pPr>
        <w:pStyle w:val="ListBullet2"/>
      </w:pPr>
      <w:r w:rsidRPr="00796ACA">
        <w:t>personal protection equipment</w:t>
      </w:r>
    </w:p>
    <w:p w:rsidR="00000000" w:rsidRPr="00796ACA" w:rsidP="00796ACA">
      <w:pPr>
        <w:pStyle w:val="ListBullet"/>
      </w:pPr>
      <w:r w:rsidRPr="00796ACA">
        <w:t>organisational procedures specific to tree jacking activities:</w:t>
      </w:r>
    </w:p>
    <w:p w:rsidR="00000000" w:rsidRPr="00796ACA" w:rsidP="00796ACA">
      <w:pPr>
        <w:pStyle w:val="ListBullet2"/>
      </w:pPr>
      <w:r w:rsidRPr="00796ACA">
        <w:t xml:space="preserve">workplace health and safety with particular emphasis on pre-start </w:t>
      </w:r>
      <w:r w:rsidRPr="00796ACA">
        <w:t>up checks and equipment lock out for safe use of chainsaws</w:t>
      </w:r>
    </w:p>
    <w:p w:rsidR="00000000" w:rsidRPr="00796ACA" w:rsidP="00796ACA">
      <w:pPr>
        <w:pStyle w:val="ListBullet2"/>
      </w:pPr>
      <w:r w:rsidRPr="00796ACA">
        <w:t>use and maintenance of equipment</w:t>
      </w:r>
    </w:p>
    <w:p w:rsidR="00000000" w:rsidRPr="00796ACA" w:rsidP="00796ACA">
      <w:pPr>
        <w:pStyle w:val="ListBullet2"/>
      </w:pPr>
      <w:r w:rsidRPr="00796ACA">
        <w:t>communication reporting line during tree jacking process</w:t>
      </w:r>
    </w:p>
    <w:p w:rsidR="00000000" w:rsidRPr="00796ACA" w:rsidP="00796ACA">
      <w:pPr>
        <w:pStyle w:val="ListBullet2"/>
      </w:pPr>
      <w:r w:rsidRPr="00796ACA">
        <w:t>recording and reporting tree jacking process and equipment faults.</w:t>
      </w:r>
    </w:p>
    <w:p w:rsidR="00000000" w:rsidRPr="00796ACA" w:rsidP="00796ACA">
      <w:pPr>
        <w:pStyle w:val="AllowPageBreak"/>
      </w:pPr>
    </w:p>
    <w:p w:rsidR="00000000" w:rsidRPr="00796ACA" w:rsidP="00796ACA">
      <w:pPr>
        <w:pStyle w:val="Heading1"/>
      </w:pPr>
      <w:bookmarkStart w:id="4" w:name="O_915423"/>
      <w:bookmarkEnd w:id="4"/>
      <w:r w:rsidRPr="00796ACA">
        <w:t>Assessment Conditions</w:t>
      </w:r>
    </w:p>
    <w:p w:rsidR="00000000" w:rsidRPr="00796ACA" w:rsidP="004E07E0">
      <w:pPr>
        <w:pStyle w:val="BodyText"/>
      </w:pPr>
      <w:r w:rsidRPr="00796ACA">
        <w:t>The following resources must be made available:</w:t>
      </w:r>
    </w:p>
    <w:p w:rsidR="00000000" w:rsidRPr="00796ACA" w:rsidP="00796ACA">
      <w:pPr>
        <w:pStyle w:val="ListBullet"/>
      </w:pPr>
      <w:r w:rsidRPr="00796ACA">
        <w:t>tree jacks</w:t>
      </w:r>
    </w:p>
    <w:p w:rsidR="00000000" w:rsidRPr="00796ACA" w:rsidP="00796ACA">
      <w:pPr>
        <w:pStyle w:val="ListBullet"/>
      </w:pPr>
      <w:r w:rsidRPr="00796ACA">
        <w:t>chainsaws</w:t>
      </w:r>
    </w:p>
    <w:p w:rsidR="00000000" w:rsidRPr="00796ACA" w:rsidP="00796ACA">
      <w:pPr>
        <w:pStyle w:val="ListBullet"/>
      </w:pPr>
      <w:r w:rsidRPr="00796ACA">
        <w:t>maintenance tools and equipment for chainsaws and tree jacks</w:t>
      </w:r>
    </w:p>
    <w:p w:rsidR="00000000" w:rsidRPr="00796ACA" w:rsidP="00796ACA">
      <w:pPr>
        <w:pStyle w:val="ListBullet"/>
      </w:pPr>
      <w:r w:rsidRPr="00796ACA">
        <w:t>personal protective equipment suitable for tree jacking activities and chainsaw maintenance</w:t>
      </w:r>
    </w:p>
    <w:p w:rsidR="00000000" w:rsidRPr="00796ACA" w:rsidP="00796ACA">
      <w:pPr>
        <w:pStyle w:val="ListBullet"/>
      </w:pPr>
      <w:r w:rsidRPr="00796ACA">
        <w:t>manufacturers’ instructions for u</w:t>
      </w:r>
      <w:r w:rsidRPr="00796ACA">
        <w:t>se and maintenance of equipment</w:t>
      </w:r>
    </w:p>
    <w:p w:rsidR="00000000" w:rsidRPr="00796ACA" w:rsidP="00796ACA">
      <w:pPr>
        <w:pStyle w:val="ListBullet"/>
      </w:pPr>
      <w:r w:rsidRPr="00796ACA">
        <w:t>work plan for tree jacking activities with specific instructions for the work site</w:t>
      </w:r>
    </w:p>
    <w:p w:rsidR="00000000" w:rsidRPr="00796ACA" w:rsidP="00796ACA">
      <w:pPr>
        <w:pStyle w:val="ListBullet"/>
      </w:pPr>
      <w:r w:rsidRPr="00796ACA">
        <w:t>relevant personnel for the purposes of communicating information</w:t>
      </w:r>
    </w:p>
    <w:p w:rsidR="00000000" w:rsidRPr="00796ACA" w:rsidP="00796ACA">
      <w:pPr>
        <w:pStyle w:val="ListBullet"/>
      </w:pPr>
      <w:r w:rsidRPr="00796ACA">
        <w:t>template reports for recording tree jacking process and equipment faults</w:t>
      </w:r>
    </w:p>
    <w:p w:rsidR="00000000" w:rsidRPr="00796ACA" w:rsidP="00796ACA">
      <w:pPr>
        <w:pStyle w:val="ListBullet"/>
      </w:pPr>
      <w:r w:rsidRPr="00796ACA">
        <w:t>org</w:t>
      </w:r>
      <w:r w:rsidRPr="00796ACA">
        <w:t>anisational and site procedures for tree jacking activities.</w:t>
      </w:r>
    </w:p>
    <w:p w:rsidR="00000000" w:rsidRPr="00796ACA" w:rsidP="00796ACA">
      <w:pPr>
        <w:pStyle w:val="BodyText"/>
      </w:pPr>
    </w:p>
    <w:p w:rsidR="00000000" w:rsidRPr="00796ACA" w:rsidP="004E07E0">
      <w:pPr>
        <w:pStyle w:val="BodyText"/>
      </w:pPr>
      <w:r w:rsidRPr="00796ACA">
        <w:t xml:space="preserve">Competency is to be assessed in the workplace or a simulated environment that accurately reflects performance in a real workplace setting. </w:t>
      </w:r>
    </w:p>
    <w:p w:rsidR="00000000" w:rsidRPr="00796ACA" w:rsidP="004E07E0">
      <w:pPr>
        <w:pStyle w:val="Heading3"/>
      </w:pPr>
      <w:r w:rsidRPr="00796ACA">
        <w:rPr>
          <w:rStyle w:val="SpecialBold"/>
        </w:rPr>
        <w:t>Assessor requirements</w:t>
      </w:r>
    </w:p>
    <w:p w:rsidR="00000000" w:rsidRPr="00796ACA" w:rsidP="004E07E0">
      <w:pPr>
        <w:pStyle w:val="BodyText"/>
      </w:pPr>
      <w:r w:rsidRPr="00796ACA">
        <w:t>Assessors must:</w:t>
      </w:r>
    </w:p>
    <w:p w:rsidR="00000000" w:rsidRPr="00796ACA" w:rsidP="00796ACA">
      <w:pPr>
        <w:pStyle w:val="ListBullet"/>
      </w:pPr>
      <w:r w:rsidRPr="00796ACA">
        <w:t>hold the approp</w:t>
      </w:r>
      <w:r w:rsidRPr="00796ACA">
        <w:t>riate assessor competency standards as outlined in regulations; and</w:t>
      </w:r>
    </w:p>
    <w:p w:rsidR="00000000" w:rsidRPr="00796ACA" w:rsidP="00796ACA">
      <w:pPr>
        <w:pStyle w:val="ListBullet"/>
      </w:pPr>
      <w:r w:rsidRPr="00796ACA">
        <w:t>be able to demonstrate vocational competencies at least to the level being assessed; and</w:t>
      </w:r>
    </w:p>
    <w:p w:rsidR="00000000" w:rsidRPr="00796ACA" w:rsidP="00796ACA">
      <w:pPr>
        <w:pStyle w:val="ListBullet"/>
      </w:pPr>
      <w:r w:rsidRPr="00796ACA">
        <w:t>be able to demonstrate how they are continuing to develop their VET knowledge and skills as well as</w:t>
      </w:r>
      <w:r w:rsidRPr="00796ACA">
        <w:t xml:space="preserve"> maintaining their industry currency and assessor competence.</w:t>
      </w:r>
    </w:p>
    <w:p w:rsidR="00000000" w:rsidRPr="00796ACA" w:rsidP="00796ACA">
      <w:pPr>
        <w:pStyle w:val="AllowPageBreak"/>
      </w:pPr>
    </w:p>
    <w:p w:rsidR="00000000" w:rsidRPr="00796ACA" w:rsidP="00796ACA">
      <w:pPr>
        <w:pStyle w:val="Heading1"/>
      </w:pPr>
      <w:bookmarkStart w:id="5" w:name="O_915426"/>
      <w:bookmarkEnd w:id="5"/>
      <w:r w:rsidRPr="00796ACA">
        <w:t>Links</w:t>
      </w:r>
    </w:p>
    <w:p w:rsidR="00000000" w:rsidRPr="00796ACA" w:rsidP="004E07E0">
      <w:pPr>
        <w:pStyle w:val="BodyText"/>
      </w:pPr>
      <w:r w:rsidRPr="00796AC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81B35">
        <w:rPr>
          <w:rStyle w:val="Hyperlink"/>
        </w:rPr>
        <w:t>https://vetnet.gov.au/Pages/TrainingDocs.aspx?q=0d96fe23-5747-4c01-9d6f-3509ff8d3d47</w:t>
      </w:r>
      <w:r>
        <w:fldChar w:fldCharType="end"/>
      </w:r>
    </w:p>
    <w:p w:rsidR="00000000" w:rsidRPr="00796ACA" w:rsidP="00796ACA"/>
    <w:sectPr w:rsidSect="00796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CA" w:rsidRPr="004E07E0" w:rsidP="004E0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E0" w:rsidP="00796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7E0" w:rsidP="00796A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E07E0" w:rsidP="00796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ACA" w:rsidRPr="004E07E0" w:rsidP="004E07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E0" w:rsidRPr="002D2AF8" w:rsidP="00796ACA">
    <w:pPr>
      <w:pStyle w:val="Header"/>
      <w:framePr w:wrap="around"/>
    </w:pPr>
    <w:r>
      <w:fldChar w:fldCharType="begin"/>
    </w:r>
    <w:r>
      <w:instrText xml:space="preserve"> TITLE   \* MERGEFORMAT </w:instrText>
    </w:r>
    <w:r>
      <w:fldChar w:fldCharType="separate"/>
    </w:r>
    <w:r>
      <w:t>Assessment Requirements for FWPHAR4201 Apply tree jacking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4E07E0" w:rsidP="00796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A0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286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8B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ACA"/>
    <w:pPr>
      <w:spacing w:before="360" w:after="60"/>
      <w:outlineLvl w:val="0"/>
    </w:pPr>
    <w:rPr>
      <w:sz w:val="32"/>
    </w:rPr>
  </w:style>
  <w:style w:type="paragraph" w:styleId="Heading2">
    <w:name w:val="heading 2"/>
    <w:basedOn w:val="HeadingBase"/>
    <w:next w:val="BodyText"/>
    <w:link w:val="Heading2Char"/>
    <w:qFormat/>
    <w:rsid w:val="00796ACA"/>
    <w:pPr>
      <w:keepLines/>
      <w:spacing w:before="240" w:after="120"/>
      <w:outlineLvl w:val="1"/>
    </w:pPr>
    <w:rPr>
      <w:sz w:val="28"/>
      <w:szCs w:val="40"/>
    </w:rPr>
  </w:style>
  <w:style w:type="paragraph" w:styleId="Heading3">
    <w:name w:val="heading 3"/>
    <w:basedOn w:val="HeadingBase"/>
    <w:next w:val="BodyText"/>
    <w:link w:val="Heading3Char"/>
    <w:qFormat/>
    <w:rsid w:val="00796ACA"/>
    <w:pPr>
      <w:spacing w:before="180" w:after="120"/>
      <w:outlineLvl w:val="2"/>
    </w:pPr>
    <w:rPr>
      <w:spacing w:val="-10"/>
      <w:kern w:val="32"/>
    </w:rPr>
  </w:style>
  <w:style w:type="paragraph" w:styleId="Heading4">
    <w:name w:val="heading 4"/>
    <w:basedOn w:val="HeadingBase"/>
    <w:next w:val="BodyText"/>
    <w:link w:val="Heading4Char"/>
    <w:qFormat/>
    <w:rsid w:val="00796ACA"/>
    <w:pPr>
      <w:spacing w:before="160" w:after="120"/>
      <w:outlineLvl w:val="3"/>
    </w:pPr>
    <w:rPr>
      <w:sz w:val="22"/>
    </w:rPr>
  </w:style>
  <w:style w:type="paragraph" w:styleId="Heading5">
    <w:name w:val="heading 5"/>
    <w:basedOn w:val="HeadingBase"/>
    <w:next w:val="Normal"/>
    <w:link w:val="Heading5Char"/>
    <w:qFormat/>
    <w:rsid w:val="00796ACA"/>
    <w:pPr>
      <w:spacing w:before="80"/>
      <w:outlineLvl w:val="4"/>
    </w:pPr>
    <w:rPr>
      <w:color w:val="918585"/>
      <w:sz w:val="20"/>
    </w:rPr>
  </w:style>
  <w:style w:type="paragraph" w:styleId="Heading6">
    <w:name w:val="heading 6"/>
    <w:basedOn w:val="HeadingBase"/>
    <w:next w:val="Normal"/>
    <w:link w:val="Heading6Char"/>
    <w:qFormat/>
    <w:rsid w:val="00796ACA"/>
    <w:pPr>
      <w:spacing w:before="60"/>
      <w:outlineLvl w:val="5"/>
    </w:pPr>
    <w:rPr>
      <w:color w:val="918585"/>
      <w:sz w:val="20"/>
    </w:rPr>
  </w:style>
  <w:style w:type="paragraph" w:styleId="Heading7">
    <w:name w:val="heading 7"/>
    <w:basedOn w:val="Normal"/>
    <w:next w:val="Normal"/>
    <w:link w:val="Heading7Char"/>
    <w:qFormat/>
    <w:rsid w:val="00796ACA"/>
    <w:pPr>
      <w:ind w:left="720"/>
      <w:outlineLvl w:val="6"/>
    </w:pPr>
    <w:rPr>
      <w:i/>
    </w:rPr>
  </w:style>
  <w:style w:type="paragraph" w:styleId="Heading8">
    <w:name w:val="heading 8"/>
    <w:basedOn w:val="Normal"/>
    <w:next w:val="Normal"/>
    <w:link w:val="Heading8Char"/>
    <w:qFormat/>
    <w:rsid w:val="00796ACA"/>
    <w:pPr>
      <w:ind w:left="720"/>
      <w:outlineLvl w:val="7"/>
    </w:pPr>
    <w:rPr>
      <w:i/>
    </w:rPr>
  </w:style>
  <w:style w:type="paragraph" w:styleId="Heading9">
    <w:name w:val="heading 9"/>
    <w:basedOn w:val="Normal"/>
    <w:next w:val="Normal"/>
    <w:link w:val="Heading9Char"/>
    <w:qFormat/>
    <w:rsid w:val="00796ACA"/>
    <w:pPr>
      <w:ind w:left="720"/>
      <w:outlineLvl w:val="8"/>
    </w:pPr>
    <w:rPr>
      <w:i/>
    </w:rPr>
  </w:style>
  <w:style w:type="character" w:default="1" w:styleId="DefaultParagraphFont">
    <w:name w:val="Default Paragraph Font"/>
    <w:uiPriority w:val="1"/>
    <w:unhideWhenUsed/>
    <w:rsid w:val="00796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ACA"/>
  </w:style>
  <w:style w:type="character" w:customStyle="1" w:styleId="Heading1Char">
    <w:name w:val="Heading 1 Char"/>
    <w:basedOn w:val="DefaultParagraphFont"/>
    <w:link w:val="Heading1"/>
    <w:rsid w:val="00796ACA"/>
    <w:rPr>
      <w:rFonts w:ascii="Times New Roman" w:eastAsia="Times New Roman" w:hAnsi="Times New Roman" w:cs="Times New Roman"/>
      <w:b/>
      <w:sz w:val="32"/>
      <w:szCs w:val="20"/>
      <w:lang w:eastAsia="en-US"/>
    </w:rPr>
  </w:style>
  <w:style w:type="paragraph" w:styleId="BodyText">
    <w:name w:val="Body Text"/>
    <w:basedOn w:val="Normal"/>
    <w:link w:val="BodyTextChar"/>
    <w:rsid w:val="00796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ACA"/>
    <w:rPr>
      <w:rFonts w:ascii="Times New Roman" w:eastAsia="Times New Roman" w:hAnsi="Times New Roman" w:cs="Times New Roman"/>
      <w:sz w:val="24"/>
      <w:lang w:eastAsia="en-US"/>
    </w:rPr>
  </w:style>
  <w:style w:type="paragraph" w:styleId="ListBullet">
    <w:name w:val="List Bullet"/>
    <w:basedOn w:val="List"/>
    <w:rsid w:val="00796ACA"/>
    <w:pPr>
      <w:numPr>
        <w:numId w:val="12"/>
      </w:numPr>
      <w:tabs>
        <w:tab w:val="clear" w:pos="340"/>
      </w:tabs>
      <w:spacing w:before="40" w:after="40"/>
    </w:pPr>
  </w:style>
  <w:style w:type="character" w:customStyle="1" w:styleId="SpecialBold">
    <w:name w:val="Special Bold"/>
    <w:basedOn w:val="DefaultParagraphFont"/>
    <w:rsid w:val="00796ACA"/>
    <w:rPr>
      <w:b/>
      <w:spacing w:val="0"/>
    </w:rPr>
  </w:style>
  <w:style w:type="paragraph" w:styleId="ListBullet2">
    <w:name w:val="List Bullet 2"/>
    <w:basedOn w:val="List2"/>
    <w:rsid w:val="00796ACA"/>
    <w:pPr>
      <w:numPr>
        <w:numId w:val="13"/>
      </w:numPr>
      <w:tabs>
        <w:tab w:val="clear" w:pos="680"/>
      </w:tabs>
    </w:pPr>
  </w:style>
  <w:style w:type="paragraph" w:customStyle="1" w:styleId="SuperHeading">
    <w:name w:val="SuperHeading"/>
    <w:basedOn w:val="Normal"/>
    <w:rsid w:val="00796ACA"/>
    <w:pPr>
      <w:spacing w:before="240" w:after="120"/>
      <w:outlineLvl w:val="0"/>
    </w:pPr>
    <w:rPr>
      <w:rFonts w:ascii="Times New Roman" w:hAnsi="Times New Roman"/>
      <w:b/>
      <w:sz w:val="32"/>
    </w:rPr>
  </w:style>
  <w:style w:type="paragraph" w:customStyle="1" w:styleId="AllowPageBreak">
    <w:name w:val="AllowPageBreak"/>
    <w:rsid w:val="00796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ACA"/>
    <w:rPr>
      <w:rFonts w:ascii="Courier New" w:eastAsia="Times New Roman" w:hAnsi="Courier New" w:cs="Times New Roman"/>
      <w:i/>
      <w:szCs w:val="20"/>
      <w:lang w:eastAsia="en-US"/>
    </w:rPr>
  </w:style>
  <w:style w:type="paragraph" w:customStyle="1" w:styleId="HeadingBase">
    <w:name w:val="Heading Base"/>
    <w:rsid w:val="00796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ACA"/>
    <w:pPr>
      <w:tabs>
        <w:tab w:val="right" w:leader="dot" w:pos="9072"/>
      </w:tabs>
      <w:ind w:left="567"/>
    </w:pPr>
    <w:rPr>
      <w:szCs w:val="22"/>
    </w:rPr>
  </w:style>
  <w:style w:type="paragraph" w:customStyle="1" w:styleId="TOCBase">
    <w:name w:val="TOC Base"/>
    <w:rsid w:val="00796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ACA"/>
    <w:pPr>
      <w:tabs>
        <w:tab w:val="right" w:leader="dot" w:pos="9072"/>
      </w:tabs>
      <w:spacing w:before="40" w:after="40"/>
      <w:ind w:left="284"/>
    </w:pPr>
    <w:rPr>
      <w:rFonts w:ascii="Times New Roman" w:hAnsi="Times New Roman"/>
    </w:rPr>
  </w:style>
  <w:style w:type="paragraph" w:styleId="TOC1">
    <w:name w:val="toc 1"/>
    <w:basedOn w:val="TOCBase"/>
    <w:next w:val="Normal"/>
    <w:rsid w:val="00796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ACA"/>
    <w:rPr>
      <w:rFonts w:ascii="Times New Roman" w:eastAsia="Times New Roman" w:hAnsi="Times New Roman" w:cs="Times New Roman"/>
      <w:sz w:val="16"/>
      <w:lang w:eastAsia="en-US"/>
    </w:rPr>
  </w:style>
  <w:style w:type="paragraph" w:styleId="Title">
    <w:name w:val="Title"/>
    <w:basedOn w:val="HeadingBase"/>
    <w:link w:val="TitleChar"/>
    <w:qFormat/>
    <w:rsid w:val="00796ACA"/>
    <w:pPr>
      <w:spacing w:before="5040"/>
      <w:jc w:val="center"/>
    </w:pPr>
    <w:rPr>
      <w:sz w:val="48"/>
      <w:szCs w:val="72"/>
      <w:lang w:val="en-US"/>
    </w:rPr>
  </w:style>
  <w:style w:type="character" w:customStyle="1" w:styleId="TitleChar">
    <w:name w:val="Title Char"/>
    <w:basedOn w:val="DefaultParagraphFont"/>
    <w:link w:val="Title"/>
    <w:rsid w:val="00796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ACA"/>
    <w:pPr>
      <w:tabs>
        <w:tab w:val="left" w:pos="3600"/>
        <w:tab w:val="left" w:pos="3958"/>
      </w:tabs>
    </w:pPr>
  </w:style>
  <w:style w:type="paragraph" w:styleId="List">
    <w:name w:val="List"/>
    <w:basedOn w:val="BodyText"/>
    <w:next w:val="BodyText"/>
    <w:rsid w:val="00796ACA"/>
    <w:pPr>
      <w:tabs>
        <w:tab w:val="left" w:pos="340"/>
      </w:tabs>
      <w:spacing w:before="60" w:after="60"/>
      <w:ind w:left="340" w:hanging="340"/>
    </w:pPr>
  </w:style>
  <w:style w:type="paragraph" w:customStyle="1" w:styleId="Note">
    <w:name w:val="Note"/>
    <w:basedOn w:val="BodyText"/>
    <w:rsid w:val="00796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ACA"/>
    <w:pPr>
      <w:framePr w:wrap="auto" w:hAnchor="text" w:y="6049"/>
    </w:pPr>
    <w:rPr>
      <w:color w:val="000000"/>
      <w:sz w:val="40"/>
    </w:rPr>
  </w:style>
  <w:style w:type="paragraph" w:customStyle="1" w:styleId="TOCTitle">
    <w:name w:val="TOCTitle"/>
    <w:basedOn w:val="Heading1"/>
    <w:rsid w:val="00796ACA"/>
    <w:pPr>
      <w:spacing w:after="240"/>
      <w:jc w:val="center"/>
      <w:outlineLvl w:val="9"/>
    </w:pPr>
    <w:rPr>
      <w:caps/>
    </w:rPr>
  </w:style>
  <w:style w:type="paragraph" w:customStyle="1" w:styleId="Version">
    <w:name w:val="Version"/>
    <w:rsid w:val="00796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ACA"/>
    <w:pPr>
      <w:keepNext w:val="0"/>
      <w:tabs>
        <w:tab w:val="right" w:pos="4176"/>
      </w:tabs>
      <w:ind w:left="198" w:hanging="198"/>
    </w:pPr>
    <w:rPr>
      <w:rFonts w:ascii="Garamond" w:hAnsi="Garamond"/>
    </w:rPr>
  </w:style>
  <w:style w:type="paragraph" w:styleId="IndexHeading">
    <w:name w:val="index heading"/>
    <w:basedOn w:val="Normal"/>
    <w:next w:val="Index1"/>
    <w:semiHidden/>
    <w:rsid w:val="00796ACA"/>
    <w:pPr>
      <w:spacing w:before="120" w:after="120"/>
    </w:pPr>
    <w:rPr>
      <w:rFonts w:ascii="Arial" w:hAnsi="Arial"/>
      <w:b/>
      <w:color w:val="918585"/>
      <w:sz w:val="24"/>
    </w:rPr>
  </w:style>
  <w:style w:type="paragraph" w:styleId="Header">
    <w:name w:val="header"/>
    <w:basedOn w:val="Normal"/>
    <w:link w:val="HeaderChar"/>
    <w:rsid w:val="00796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ACA"/>
    <w:rPr>
      <w:rFonts w:ascii="Times New Roman" w:eastAsia="Times New Roman" w:hAnsi="Times New Roman" w:cs="Times New Roman"/>
      <w:sz w:val="16"/>
      <w:szCs w:val="20"/>
      <w:lang w:val="en-GB" w:eastAsia="en-US"/>
    </w:rPr>
  </w:style>
  <w:style w:type="paragraph" w:customStyle="1" w:styleId="Chapter">
    <w:name w:val="Chapter"/>
    <w:basedOn w:val="Normal"/>
    <w:rsid w:val="00796ACA"/>
    <w:pPr>
      <w:spacing w:before="240"/>
    </w:pPr>
    <w:rPr>
      <w:rFonts w:ascii="Times New Roman" w:hAnsi="Times New Roman"/>
      <w:smallCaps/>
      <w:spacing w:val="80"/>
      <w:sz w:val="28"/>
    </w:rPr>
  </w:style>
  <w:style w:type="paragraph" w:customStyle="1" w:styleId="InChapter">
    <w:name w:val="InChapter"/>
    <w:basedOn w:val="Heading3"/>
    <w:rsid w:val="00796ACA"/>
    <w:pPr>
      <w:spacing w:after="240"/>
      <w:outlineLvl w:val="9"/>
    </w:pPr>
    <w:rPr>
      <w:noProof/>
    </w:rPr>
  </w:style>
  <w:style w:type="paragraph" w:styleId="Index2">
    <w:name w:val="index 2"/>
    <w:basedOn w:val="Normal"/>
    <w:next w:val="Normal"/>
    <w:semiHidden/>
    <w:rsid w:val="00796ACA"/>
    <w:pPr>
      <w:tabs>
        <w:tab w:val="right" w:pos="4176"/>
      </w:tabs>
      <w:ind w:left="568" w:hanging="284"/>
    </w:pPr>
    <w:rPr>
      <w:rFonts w:ascii="Garamond" w:hAnsi="Garamond"/>
    </w:rPr>
  </w:style>
  <w:style w:type="paragraph" w:customStyle="1" w:styleId="Byline">
    <w:name w:val="Byline"/>
    <w:rsid w:val="00796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ACA"/>
    <w:pPr>
      <w:tabs>
        <w:tab w:val="clear" w:pos="3600"/>
        <w:tab w:val="clear" w:pos="3958"/>
      </w:tabs>
      <w:jc w:val="right"/>
    </w:pPr>
  </w:style>
  <w:style w:type="character" w:styleId="Emphasis">
    <w:name w:val="Emphasis"/>
    <w:basedOn w:val="DefaultParagraphFont"/>
    <w:qFormat/>
    <w:rsid w:val="00796ACA"/>
    <w:rPr>
      <w:i/>
    </w:rPr>
  </w:style>
  <w:style w:type="paragraph" w:styleId="Caption">
    <w:name w:val="caption"/>
    <w:basedOn w:val="BodyText"/>
    <w:next w:val="Normal"/>
    <w:qFormat/>
    <w:rsid w:val="00796ACA"/>
    <w:pPr>
      <w:framePr w:w="2268" w:hSpace="181" w:vSpace="181" w:wrap="around" w:vAnchor="text" w:hAnchor="page" w:x="1135" w:y="285" w:anchorLock="1"/>
    </w:pPr>
    <w:rPr>
      <w:i/>
    </w:rPr>
  </w:style>
  <w:style w:type="paragraph" w:customStyle="1" w:styleId="MiniTOCTitle">
    <w:name w:val="MiniTOCTitle"/>
    <w:basedOn w:val="Heading4"/>
    <w:rsid w:val="00796ACA"/>
    <w:pPr>
      <w:spacing w:before="240"/>
      <w:outlineLvl w:val="9"/>
    </w:pPr>
    <w:rPr>
      <w:noProof/>
      <w:sz w:val="24"/>
    </w:rPr>
  </w:style>
  <w:style w:type="paragraph" w:customStyle="1" w:styleId="MiniTOCItem">
    <w:name w:val="MiniTOCItem"/>
    <w:basedOn w:val="ListBullet"/>
    <w:rsid w:val="00796ACA"/>
    <w:pPr>
      <w:numPr>
        <w:numId w:val="0"/>
      </w:numPr>
      <w:tabs>
        <w:tab w:val="right" w:leader="dot" w:pos="6521"/>
      </w:tabs>
      <w:spacing w:before="0" w:after="0"/>
    </w:pPr>
  </w:style>
  <w:style w:type="paragraph" w:customStyle="1" w:styleId="TOFTitle">
    <w:name w:val="TOFTitle"/>
    <w:basedOn w:val="TOCTitle"/>
    <w:rsid w:val="00796ACA"/>
  </w:style>
  <w:style w:type="paragraph" w:styleId="TableofFigures">
    <w:name w:val="table of figures"/>
    <w:basedOn w:val="Normal"/>
    <w:next w:val="Normal"/>
    <w:semiHidden/>
    <w:rsid w:val="00796ACA"/>
    <w:pPr>
      <w:tabs>
        <w:tab w:val="right" w:leader="dot" w:pos="9072"/>
      </w:tabs>
      <w:ind w:left="970" w:hanging="403"/>
    </w:pPr>
    <w:rPr>
      <w:rFonts w:ascii="Times New Roman" w:hAnsi="Times New Roman"/>
      <w:b/>
    </w:rPr>
  </w:style>
  <w:style w:type="paragraph" w:styleId="ListNumber">
    <w:name w:val="List Number"/>
    <w:basedOn w:val="List"/>
    <w:rsid w:val="00796ACA"/>
    <w:pPr>
      <w:numPr>
        <w:numId w:val="15"/>
      </w:numPr>
      <w:tabs>
        <w:tab w:val="clear" w:pos="340"/>
      </w:tabs>
    </w:pPr>
  </w:style>
  <w:style w:type="character" w:customStyle="1" w:styleId="WingdingSymbols">
    <w:name w:val="Wingding Symbols"/>
    <w:rsid w:val="00796ACA"/>
    <w:rPr>
      <w:rFonts w:ascii="Wingdings" w:hAnsi="Wingdings"/>
    </w:rPr>
  </w:style>
  <w:style w:type="paragraph" w:customStyle="1" w:styleId="TableHeading">
    <w:name w:val="Table Heading"/>
    <w:basedOn w:val="HeadingBase"/>
    <w:rsid w:val="00796ACA"/>
    <w:pPr>
      <w:keepLines/>
      <w:pBdr>
        <w:bottom w:val="single" w:sz="6" w:space="1" w:color="918585"/>
      </w:pBdr>
      <w:spacing w:before="240"/>
    </w:pPr>
  </w:style>
  <w:style w:type="character" w:customStyle="1" w:styleId="HotSpot">
    <w:name w:val="HotSpot"/>
    <w:rsid w:val="00796ACA"/>
    <w:rPr>
      <w:color w:val="0033CC"/>
      <w:u w:val="none"/>
    </w:rPr>
  </w:style>
  <w:style w:type="paragraph" w:customStyle="1" w:styleId="BodyTextRight">
    <w:name w:val="Body Text Right"/>
    <w:basedOn w:val="BodyText"/>
    <w:rsid w:val="00796ACA"/>
    <w:pPr>
      <w:spacing w:before="0" w:after="0"/>
      <w:jc w:val="right"/>
    </w:pPr>
  </w:style>
  <w:style w:type="paragraph" w:styleId="Index3">
    <w:name w:val="index 3"/>
    <w:basedOn w:val="ListNumber2"/>
    <w:next w:val="Normal"/>
    <w:semiHidden/>
    <w:rsid w:val="00796ACA"/>
    <w:pPr>
      <w:numPr>
        <w:numId w:val="0"/>
      </w:numPr>
      <w:tabs>
        <w:tab w:val="right" w:leader="dot" w:pos="4176"/>
      </w:tabs>
    </w:pPr>
  </w:style>
  <w:style w:type="paragraph" w:styleId="ListNumber2">
    <w:name w:val="List Number 2"/>
    <w:basedOn w:val="List2"/>
    <w:rsid w:val="00796ACA"/>
    <w:pPr>
      <w:numPr>
        <w:numId w:val="10"/>
      </w:numPr>
      <w:tabs>
        <w:tab w:val="clear" w:pos="1060"/>
      </w:tabs>
    </w:pPr>
  </w:style>
  <w:style w:type="paragraph" w:customStyle="1" w:styleId="MarginNote">
    <w:name w:val="Margin Note"/>
    <w:basedOn w:val="BodyText"/>
    <w:rsid w:val="00796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ACA"/>
    <w:rPr>
      <w:sz w:val="32"/>
    </w:rPr>
  </w:style>
  <w:style w:type="paragraph" w:customStyle="1" w:styleId="HeadingProcedure">
    <w:name w:val="Heading Procedure"/>
    <w:basedOn w:val="HeadingBase"/>
    <w:next w:val="Normal"/>
    <w:rsid w:val="00796ACA"/>
    <w:pPr>
      <w:tabs>
        <w:tab w:val="left" w:pos="0"/>
      </w:tabs>
      <w:spacing w:before="120" w:after="60"/>
    </w:pPr>
    <w:rPr>
      <w:i/>
      <w:color w:val="918585"/>
      <w:sz w:val="22"/>
    </w:rPr>
  </w:style>
  <w:style w:type="paragraph" w:customStyle="1" w:styleId="TableBodyText">
    <w:name w:val="Table Body Text"/>
    <w:basedOn w:val="BodyText"/>
    <w:rsid w:val="00796ACA"/>
    <w:pPr>
      <w:spacing w:before="60" w:after="60"/>
    </w:pPr>
  </w:style>
  <w:style w:type="paragraph" w:styleId="ListContinue">
    <w:name w:val="List Continue"/>
    <w:basedOn w:val="List"/>
    <w:rsid w:val="00796ACA"/>
    <w:pPr>
      <w:ind w:firstLine="0"/>
    </w:pPr>
  </w:style>
  <w:style w:type="paragraph" w:customStyle="1" w:styleId="ListNote">
    <w:name w:val="List Note"/>
    <w:basedOn w:val="List"/>
    <w:rsid w:val="00796ACA"/>
    <w:pPr>
      <w:pBdr>
        <w:top w:val="single" w:sz="6" w:space="2" w:color="918585"/>
        <w:bottom w:val="single" w:sz="6" w:space="2" w:color="918585"/>
      </w:pBdr>
      <w:tabs>
        <w:tab w:val="left" w:pos="1021"/>
      </w:tabs>
      <w:ind w:firstLine="0"/>
    </w:pPr>
  </w:style>
  <w:style w:type="paragraph" w:customStyle="1" w:styleId="Warning">
    <w:name w:val="Warning"/>
    <w:basedOn w:val="BodyText"/>
    <w:rsid w:val="00796ACA"/>
    <w:pPr>
      <w:shd w:val="clear" w:color="auto" w:fill="D9D9D9"/>
      <w:tabs>
        <w:tab w:val="left" w:pos="992"/>
      </w:tabs>
      <w:ind w:left="119" w:right="119"/>
    </w:pPr>
    <w:rPr>
      <w:sz w:val="20"/>
    </w:rPr>
  </w:style>
  <w:style w:type="paragraph" w:customStyle="1" w:styleId="MarginIcons">
    <w:name w:val="Margin Icons"/>
    <w:basedOn w:val="BodyText"/>
    <w:rsid w:val="00796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ACA"/>
    <w:rPr>
      <w:rFonts w:ascii="Courier New" w:hAnsi="Courier New"/>
    </w:rPr>
  </w:style>
  <w:style w:type="paragraph" w:customStyle="1" w:styleId="NoteBullet">
    <w:name w:val="Note Bullet"/>
    <w:basedOn w:val="Note"/>
    <w:rsid w:val="00796ACA"/>
    <w:pPr>
      <w:tabs>
        <w:tab w:val="clear" w:pos="680"/>
      </w:tabs>
      <w:spacing w:before="60" w:after="60"/>
    </w:pPr>
  </w:style>
  <w:style w:type="paragraph" w:customStyle="1" w:styleId="SubHeading2">
    <w:name w:val="SubHeading2"/>
    <w:basedOn w:val="HeadingBase"/>
    <w:rsid w:val="00796ACA"/>
    <w:pPr>
      <w:spacing w:before="240" w:after="60"/>
    </w:pPr>
    <w:rPr>
      <w:sz w:val="20"/>
    </w:rPr>
  </w:style>
  <w:style w:type="paragraph" w:customStyle="1" w:styleId="SubHeading1">
    <w:name w:val="SubHeading1"/>
    <w:basedOn w:val="HeadingBase"/>
    <w:rsid w:val="00796ACA"/>
    <w:pPr>
      <w:spacing w:before="240" w:after="60"/>
    </w:pPr>
    <w:rPr>
      <w:color w:val="918585"/>
      <w:sz w:val="22"/>
    </w:rPr>
  </w:style>
  <w:style w:type="paragraph" w:customStyle="1" w:styleId="SideHeading">
    <w:name w:val="Side Heading"/>
    <w:basedOn w:val="HeadingBase"/>
    <w:rsid w:val="00796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ACA"/>
    <w:pPr>
      <w:tabs>
        <w:tab w:val="num" w:pos="360"/>
      </w:tabs>
    </w:pPr>
  </w:style>
  <w:style w:type="paragraph" w:styleId="PlainText">
    <w:name w:val="Plain Text"/>
    <w:basedOn w:val="Normal"/>
    <w:link w:val="PlainTextChar"/>
    <w:rsid w:val="00796ACA"/>
    <w:rPr>
      <w:sz w:val="20"/>
    </w:rPr>
  </w:style>
  <w:style w:type="character" w:customStyle="1" w:styleId="PlainTextChar">
    <w:name w:val="Plain Text Char"/>
    <w:basedOn w:val="DefaultParagraphFont"/>
    <w:link w:val="PlainText"/>
    <w:rsid w:val="00796ACA"/>
    <w:rPr>
      <w:rFonts w:ascii="Courier New" w:eastAsia="Times New Roman" w:hAnsi="Courier New" w:cs="Times New Roman"/>
      <w:sz w:val="20"/>
      <w:szCs w:val="20"/>
      <w:lang w:eastAsia="en-US"/>
    </w:rPr>
  </w:style>
  <w:style w:type="character" w:customStyle="1" w:styleId="MenuOption">
    <w:name w:val="Menu Option"/>
    <w:basedOn w:val="DefaultParagraphFont"/>
    <w:rsid w:val="00796ACA"/>
    <w:rPr>
      <w:b/>
      <w:smallCaps/>
    </w:rPr>
  </w:style>
  <w:style w:type="paragraph" w:customStyle="1" w:styleId="TableListNumber">
    <w:name w:val="Table List Number"/>
    <w:basedOn w:val="ListNumber"/>
    <w:rsid w:val="00796ACA"/>
    <w:pPr>
      <w:numPr>
        <w:numId w:val="0"/>
      </w:numPr>
    </w:pPr>
  </w:style>
  <w:style w:type="paragraph" w:styleId="TOC4">
    <w:name w:val="toc 4"/>
    <w:basedOn w:val="TOCBase"/>
    <w:next w:val="Normal"/>
    <w:semiHidden/>
    <w:rsid w:val="00796ACA"/>
    <w:pPr>
      <w:tabs>
        <w:tab w:val="right" w:leader="dot" w:pos="9071"/>
      </w:tabs>
      <w:ind w:left="1701"/>
    </w:pPr>
  </w:style>
  <w:style w:type="paragraph" w:customStyle="1" w:styleId="ListAlpha">
    <w:name w:val="List Alpha"/>
    <w:basedOn w:val="List"/>
    <w:rsid w:val="00796ACA"/>
    <w:pPr>
      <w:numPr>
        <w:numId w:val="9"/>
      </w:numPr>
    </w:pPr>
  </w:style>
  <w:style w:type="paragraph" w:customStyle="1" w:styleId="ListAlpha2">
    <w:name w:val="List Alpha 2"/>
    <w:basedOn w:val="List2"/>
    <w:rsid w:val="00796ACA"/>
    <w:pPr>
      <w:numPr>
        <w:numId w:val="8"/>
      </w:numPr>
    </w:pPr>
  </w:style>
  <w:style w:type="paragraph" w:styleId="List2">
    <w:name w:val="List 2"/>
    <w:basedOn w:val="BodyText"/>
    <w:rsid w:val="00796ACA"/>
    <w:pPr>
      <w:tabs>
        <w:tab w:val="left" w:pos="680"/>
      </w:tabs>
      <w:spacing w:before="60" w:after="60"/>
      <w:ind w:left="680" w:hanging="340"/>
    </w:pPr>
  </w:style>
  <w:style w:type="paragraph" w:styleId="List3">
    <w:name w:val="List 3"/>
    <w:basedOn w:val="BodyText"/>
    <w:rsid w:val="00796ACA"/>
    <w:pPr>
      <w:tabs>
        <w:tab w:val="left" w:pos="1021"/>
      </w:tabs>
      <w:spacing w:before="60" w:after="60"/>
      <w:ind w:left="1020" w:hanging="340"/>
    </w:pPr>
  </w:style>
  <w:style w:type="paragraph" w:styleId="List4">
    <w:name w:val="List 4"/>
    <w:basedOn w:val="BodyText"/>
    <w:rsid w:val="00796ACA"/>
    <w:pPr>
      <w:tabs>
        <w:tab w:val="left" w:pos="1361"/>
      </w:tabs>
      <w:spacing w:before="60" w:after="60"/>
      <w:ind w:left="1361" w:hanging="340"/>
    </w:pPr>
  </w:style>
  <w:style w:type="paragraph" w:styleId="List5">
    <w:name w:val="List 5"/>
    <w:basedOn w:val="BodyText"/>
    <w:rsid w:val="00796ACA"/>
    <w:pPr>
      <w:tabs>
        <w:tab w:val="left" w:pos="1701"/>
      </w:tabs>
      <w:spacing w:before="60" w:after="60"/>
      <w:ind w:left="1701" w:hanging="340"/>
    </w:pPr>
  </w:style>
  <w:style w:type="paragraph" w:styleId="ListBullet3">
    <w:name w:val="List Bullet 3"/>
    <w:basedOn w:val="List3"/>
    <w:rsid w:val="00796ACA"/>
    <w:pPr>
      <w:numPr>
        <w:numId w:val="14"/>
      </w:numPr>
      <w:tabs>
        <w:tab w:val="clear" w:pos="1021"/>
      </w:tabs>
      <w:ind w:left="1037" w:hanging="357"/>
    </w:pPr>
  </w:style>
  <w:style w:type="paragraph" w:styleId="ListBullet4">
    <w:name w:val="List Bullet 4"/>
    <w:basedOn w:val="List4"/>
    <w:rsid w:val="00796ACA"/>
    <w:pPr>
      <w:numPr>
        <w:numId w:val="3"/>
      </w:numPr>
      <w:tabs>
        <w:tab w:val="clear" w:pos="1361"/>
      </w:tabs>
    </w:pPr>
  </w:style>
  <w:style w:type="paragraph" w:styleId="ListBullet5">
    <w:name w:val="List Bullet 5"/>
    <w:basedOn w:val="List5"/>
    <w:rsid w:val="00796ACA"/>
    <w:pPr>
      <w:numPr>
        <w:numId w:val="4"/>
      </w:numPr>
    </w:pPr>
  </w:style>
  <w:style w:type="paragraph" w:styleId="ListContinue2">
    <w:name w:val="List Continue 2"/>
    <w:basedOn w:val="List2"/>
    <w:rsid w:val="00796ACA"/>
    <w:pPr>
      <w:ind w:firstLine="0"/>
    </w:pPr>
  </w:style>
  <w:style w:type="paragraph" w:styleId="ListContinue3">
    <w:name w:val="List Continue 3"/>
    <w:basedOn w:val="List3"/>
    <w:rsid w:val="00796ACA"/>
    <w:pPr>
      <w:ind w:left="1021" w:firstLine="0"/>
    </w:pPr>
  </w:style>
  <w:style w:type="paragraph" w:styleId="ListContinue4">
    <w:name w:val="List Continue 4"/>
    <w:basedOn w:val="List4"/>
    <w:rsid w:val="00796ACA"/>
    <w:pPr>
      <w:ind w:firstLine="0"/>
    </w:pPr>
  </w:style>
  <w:style w:type="paragraph" w:styleId="ListContinue5">
    <w:name w:val="List Continue 5"/>
    <w:basedOn w:val="List5"/>
    <w:rsid w:val="00796ACA"/>
    <w:pPr>
      <w:ind w:firstLine="0"/>
    </w:pPr>
  </w:style>
  <w:style w:type="paragraph" w:styleId="ListNumber3">
    <w:name w:val="List Number 3"/>
    <w:basedOn w:val="List3"/>
    <w:rsid w:val="00796ACA"/>
    <w:pPr>
      <w:numPr>
        <w:numId w:val="5"/>
      </w:numPr>
    </w:pPr>
  </w:style>
  <w:style w:type="paragraph" w:styleId="ListNumber4">
    <w:name w:val="List Number 4"/>
    <w:basedOn w:val="List4"/>
    <w:rsid w:val="00796ACA"/>
    <w:pPr>
      <w:numPr>
        <w:numId w:val="6"/>
      </w:numPr>
    </w:pPr>
  </w:style>
  <w:style w:type="paragraph" w:styleId="ListNumber5">
    <w:name w:val="List Number 5"/>
    <w:basedOn w:val="List5"/>
    <w:rsid w:val="00796ACA"/>
    <w:pPr>
      <w:numPr>
        <w:numId w:val="7"/>
      </w:numPr>
    </w:pPr>
  </w:style>
  <w:style w:type="paragraph" w:styleId="BlockText">
    <w:name w:val="Block Text"/>
    <w:basedOn w:val="Normal"/>
    <w:rsid w:val="00796ACA"/>
    <w:pPr>
      <w:spacing w:after="120"/>
      <w:ind w:left="1440" w:right="1440"/>
    </w:pPr>
  </w:style>
  <w:style w:type="character" w:customStyle="1" w:styleId="Subscript">
    <w:name w:val="Subscript"/>
    <w:basedOn w:val="DefaultParagraphFont"/>
    <w:rsid w:val="00796ACA"/>
    <w:rPr>
      <w:sz w:val="16"/>
      <w:vertAlign w:val="subscript"/>
    </w:rPr>
  </w:style>
  <w:style w:type="character" w:customStyle="1" w:styleId="Superscript">
    <w:name w:val="Superscript"/>
    <w:basedOn w:val="DefaultParagraphFont"/>
    <w:rsid w:val="00796ACA"/>
    <w:rPr>
      <w:sz w:val="16"/>
      <w:vertAlign w:val="superscript"/>
    </w:rPr>
  </w:style>
  <w:style w:type="character" w:customStyle="1" w:styleId="Symbols">
    <w:name w:val="Symbols"/>
    <w:basedOn w:val="DefaultParagraphFont"/>
    <w:rsid w:val="00796ACA"/>
    <w:rPr>
      <w:rFonts w:ascii="Symbol" w:hAnsi="Symbol"/>
    </w:rPr>
  </w:style>
  <w:style w:type="character" w:customStyle="1" w:styleId="MenuOptions">
    <w:name w:val="Menu Options"/>
    <w:basedOn w:val="DefaultParagraphFont"/>
    <w:rsid w:val="00796ACA"/>
    <w:rPr>
      <w:rFonts w:ascii="Arial Narrow" w:hAnsi="Arial Narrow"/>
      <w:smallCaps/>
    </w:rPr>
  </w:style>
  <w:style w:type="character" w:customStyle="1" w:styleId="Buttons">
    <w:name w:val="Buttons"/>
    <w:basedOn w:val="DefaultParagraphFont"/>
    <w:rsid w:val="00796ACA"/>
    <w:rPr>
      <w:b/>
    </w:rPr>
  </w:style>
  <w:style w:type="character" w:customStyle="1" w:styleId="Underlined">
    <w:name w:val="Underlined"/>
    <w:basedOn w:val="DefaultParagraphFont"/>
    <w:rsid w:val="00796ACA"/>
    <w:rPr>
      <w:u w:val="single"/>
    </w:rPr>
  </w:style>
  <w:style w:type="paragraph" w:customStyle="1" w:styleId="TableBodyTextRight">
    <w:name w:val="Table Body Text Right"/>
    <w:basedOn w:val="TableBodyText"/>
    <w:rsid w:val="00796ACA"/>
    <w:pPr>
      <w:widowControl w:val="0"/>
      <w:autoSpaceDE w:val="0"/>
      <w:autoSpaceDN w:val="0"/>
      <w:adjustRightInd w:val="0"/>
      <w:jc w:val="right"/>
    </w:pPr>
    <w:rPr>
      <w:rFonts w:cs="Arial"/>
      <w:szCs w:val="18"/>
    </w:rPr>
  </w:style>
  <w:style w:type="paragraph" w:customStyle="1" w:styleId="CopyrightText">
    <w:name w:val="Copyright Text"/>
    <w:basedOn w:val="BodyText"/>
    <w:rsid w:val="00796ACA"/>
    <w:rPr>
      <w:sz w:val="18"/>
    </w:rPr>
  </w:style>
  <w:style w:type="paragraph" w:customStyle="1" w:styleId="BodySmallRight">
    <w:name w:val="Body Small Right"/>
    <w:basedOn w:val="BodyTextRight"/>
    <w:rsid w:val="00796ACA"/>
    <w:rPr>
      <w:sz w:val="18"/>
      <w:szCs w:val="18"/>
    </w:rPr>
  </w:style>
  <w:style w:type="paragraph" w:customStyle="1" w:styleId="MarginEdition">
    <w:name w:val="Margin Edition"/>
    <w:basedOn w:val="MarginNote"/>
    <w:rsid w:val="00796ACA"/>
    <w:pPr>
      <w:spacing w:before="0" w:after="0"/>
    </w:pPr>
    <w:rPr>
      <w:rFonts w:ascii="Times New Roman" w:hAnsi="Times New Roman"/>
      <w:color w:val="999999"/>
    </w:rPr>
  </w:style>
  <w:style w:type="paragraph" w:customStyle="1" w:styleId="Spacer">
    <w:name w:val="Spacer"/>
    <w:basedOn w:val="Normal"/>
    <w:rsid w:val="00796ACA"/>
    <w:rPr>
      <w:sz w:val="2"/>
      <w:szCs w:val="2"/>
    </w:rPr>
  </w:style>
  <w:style w:type="character" w:customStyle="1" w:styleId="Small">
    <w:name w:val="Small"/>
    <w:basedOn w:val="DefaultParagraphFont"/>
    <w:rsid w:val="00796ACA"/>
    <w:rPr>
      <w:sz w:val="16"/>
    </w:rPr>
  </w:style>
  <w:style w:type="paragraph" w:customStyle="1" w:styleId="WideTable">
    <w:name w:val="Wide Table"/>
    <w:basedOn w:val="Normal"/>
    <w:rsid w:val="00796ACA"/>
    <w:pPr>
      <w:ind w:left="-1418"/>
    </w:pPr>
    <w:rPr>
      <w:sz w:val="2"/>
      <w:szCs w:val="2"/>
    </w:rPr>
  </w:style>
  <w:style w:type="character" w:styleId="PageNumber">
    <w:name w:val="page number"/>
    <w:basedOn w:val="DefaultParagraphFont"/>
    <w:rsid w:val="00796ACA"/>
  </w:style>
  <w:style w:type="paragraph" w:styleId="Quote">
    <w:name w:val="Quote"/>
    <w:basedOn w:val="Heading1"/>
    <w:link w:val="QuoteChar"/>
    <w:qFormat/>
    <w:rsid w:val="00796ACA"/>
    <w:rPr>
      <w:b w:val="0"/>
      <w:sz w:val="72"/>
      <w:szCs w:val="72"/>
      <w:lang w:val="en-NZ"/>
    </w:rPr>
  </w:style>
  <w:style w:type="character" w:customStyle="1" w:styleId="QuoteChar">
    <w:name w:val="Quote Char"/>
    <w:basedOn w:val="DefaultParagraphFont"/>
    <w:link w:val="Quote"/>
    <w:rsid w:val="00796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ACA"/>
    <w:pPr>
      <w:pageBreakBefore/>
    </w:pPr>
  </w:style>
  <w:style w:type="paragraph" w:customStyle="1" w:styleId="Border">
    <w:name w:val="Border"/>
    <w:basedOn w:val="Normal"/>
    <w:qFormat/>
    <w:rsid w:val="00796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ACA"/>
    <w:rPr>
      <w:b/>
      <w:bCs/>
      <w:i/>
      <w:iCs/>
      <w:color w:val="auto"/>
    </w:rPr>
  </w:style>
  <w:style w:type="paragraph" w:styleId="IntenseQuote">
    <w:name w:val="Intense Quote"/>
    <w:basedOn w:val="Normal"/>
    <w:next w:val="Normal"/>
    <w:link w:val="IntenseQuoteChar"/>
    <w:uiPriority w:val="30"/>
    <w:qFormat/>
    <w:rsid w:val="00796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ACA"/>
    <w:rPr>
      <w:smallCaps/>
      <w:color w:val="auto"/>
      <w:u w:val="single"/>
    </w:rPr>
  </w:style>
  <w:style w:type="character" w:styleId="IntenseReference">
    <w:name w:val="Intense Reference"/>
    <w:basedOn w:val="DefaultParagraphFont"/>
    <w:uiPriority w:val="32"/>
    <w:qFormat/>
    <w:rsid w:val="00796ACA"/>
    <w:rPr>
      <w:b/>
      <w:bCs/>
      <w:smallCaps/>
      <w:color w:val="auto"/>
      <w:spacing w:val="5"/>
      <w:u w:val="single"/>
    </w:rPr>
  </w:style>
  <w:style w:type="paragraph" w:customStyle="1" w:styleId="2ColumnHeading">
    <w:name w:val="2Column Heading"/>
    <w:basedOn w:val="BodyText"/>
    <w:qFormat/>
    <w:rsid w:val="00796ACA"/>
    <w:pPr>
      <w:spacing w:after="60"/>
      <w:ind w:left="-2268"/>
    </w:pPr>
    <w:rPr>
      <w:b/>
    </w:rPr>
  </w:style>
  <w:style w:type="paragraph" w:customStyle="1" w:styleId="Heading1TOC">
    <w:name w:val="Heading1 TOC"/>
    <w:basedOn w:val="Normal"/>
    <w:qFormat/>
    <w:rsid w:val="00796ACA"/>
    <w:pPr>
      <w:spacing w:before="240" w:after="120"/>
    </w:pPr>
    <w:rPr>
      <w:rFonts w:ascii="Times New Roman" w:hAnsi="Times New Roman"/>
      <w:b/>
      <w:sz w:val="32"/>
    </w:rPr>
  </w:style>
  <w:style w:type="paragraph" w:customStyle="1" w:styleId="Heading2TOC">
    <w:name w:val="Heading2 TOC"/>
    <w:basedOn w:val="Normal"/>
    <w:qFormat/>
    <w:rsid w:val="00796ACA"/>
    <w:pPr>
      <w:spacing w:before="240" w:after="60"/>
    </w:pPr>
    <w:rPr>
      <w:rFonts w:ascii="Times New Roman" w:hAnsi="Times New Roman"/>
      <w:b/>
      <w:sz w:val="28"/>
    </w:rPr>
  </w:style>
  <w:style w:type="character" w:customStyle="1" w:styleId="Underline">
    <w:name w:val="Underline"/>
    <w:basedOn w:val="DefaultParagraphFont"/>
    <w:qFormat/>
    <w:rsid w:val="00796ACA"/>
    <w:rPr>
      <w:u w:val="single"/>
    </w:rPr>
  </w:style>
  <w:style w:type="character" w:customStyle="1" w:styleId="BoldandItalics">
    <w:name w:val="Bold and Italics"/>
    <w:qFormat/>
    <w:rsid w:val="00796ACA"/>
    <w:rPr>
      <w:b/>
      <w:i/>
      <w:u w:val="none"/>
    </w:rPr>
  </w:style>
  <w:style w:type="paragraph" w:styleId="BalloonText">
    <w:name w:val="Balloon Text"/>
    <w:basedOn w:val="Normal"/>
    <w:link w:val="BalloonTextChar"/>
    <w:rsid w:val="00796ACA"/>
    <w:rPr>
      <w:rFonts w:ascii="Tahoma" w:hAnsi="Tahoma" w:cs="Tahoma"/>
      <w:sz w:val="16"/>
      <w:szCs w:val="16"/>
    </w:rPr>
  </w:style>
  <w:style w:type="character" w:customStyle="1" w:styleId="BalloonTextChar">
    <w:name w:val="Balloon Text Char"/>
    <w:basedOn w:val="DefaultParagraphFont"/>
    <w:link w:val="BalloonText"/>
    <w:rsid w:val="00796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ACA"/>
    <w:rPr>
      <w:b/>
      <w:color w:val="660033"/>
      <w:spacing w:val="0"/>
    </w:rPr>
  </w:style>
  <w:style w:type="paragraph" w:customStyle="1" w:styleId="Nameditemlist">
    <w:name w:val="Named item list"/>
    <w:basedOn w:val="BodyText"/>
    <w:qFormat/>
    <w:rsid w:val="00796ACA"/>
    <w:pPr>
      <w:tabs>
        <w:tab w:val="left" w:pos="2835"/>
      </w:tabs>
      <w:ind w:left="2835" w:hanging="2835"/>
    </w:pPr>
  </w:style>
  <w:style w:type="paragraph" w:customStyle="1" w:styleId="BodyTextnopadding">
    <w:name w:val="Body Text no padding"/>
    <w:basedOn w:val="BodyText"/>
    <w:qFormat/>
    <w:rsid w:val="00796ACA"/>
    <w:pPr>
      <w:spacing w:before="0" w:after="0"/>
    </w:pPr>
  </w:style>
  <w:style w:type="paragraph" w:customStyle="1" w:styleId="BodyTextBold">
    <w:name w:val="Body Text Bold"/>
    <w:basedOn w:val="BodyText"/>
    <w:qFormat/>
    <w:rsid w:val="00796ACA"/>
    <w:rPr>
      <w:b/>
    </w:rPr>
  </w:style>
  <w:style w:type="character" w:styleId="Hyperlink">
    <w:name w:val="Hyperlink"/>
    <w:basedOn w:val="DefaultParagraphFont"/>
    <w:uiPriority w:val="99"/>
    <w:unhideWhenUsed/>
    <w:rsid w:val="004E07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3680</Characters>
  <Application>Microsoft Office Word</Application>
  <DocSecurity>0</DocSecurity>
  <Lines>105</Lines>
  <Paragraphs>87</Paragraphs>
  <ScaleCrop>false</ScaleCrop>
  <Company>Author-it Software Corporation Ltd.</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FWPHAR4201 Apply tree jacking techniques</dc:title>
  <dc:subject>Approved</dc:subject>
  <dc:creator>Skills Impact</dc:creator>
  <cp:keywords>Release: 1</cp:keywords>
  <dc:description>Review Date: 12 April 2008</dc:description>
  <cp:lastModifiedBy>HSD_TPCMSd.prod</cp:lastModifiedBy>
  <cp:revision>3</cp:revision>
  <dcterms:created xsi:type="dcterms:W3CDTF">2021-04-29T02:19:00Z</dcterms:created>
  <dcterms:modified xsi:type="dcterms:W3CDTF">2021-04-29T02:19:00Z</dcterms:modified>
</cp:coreProperties>
</file>