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D02" w:rsidP="00234D02">
      <w:pPr>
        <w:pStyle w:val="Title"/>
      </w:pPr>
      <w:r>
        <w:fldChar w:fldCharType="begin"/>
      </w:r>
      <w:r>
        <w:instrText xml:space="preserve"> TITLE   \* MERGEFORMAT </w:instrText>
      </w:r>
      <w:r>
        <w:fldChar w:fldCharType="separate"/>
      </w:r>
      <w:r>
        <w:t>Assessment Requirements for FWPHAR3232 Operate harvesting machine with winch-assist system</w:t>
      </w:r>
      <w:r>
        <w:fldChar w:fldCharType="end"/>
      </w:r>
    </w:p>
    <w:p w:rsidR="00234D02" w:rsidP="00234D02">
      <w:pPr>
        <w:pStyle w:val="Version"/>
        <w:sectPr w:rsidSect="002718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8E1" w:rsidP="002718E1">
      <w:pPr>
        <w:pStyle w:val="SuperHeading"/>
      </w:pPr>
      <w:r w:rsidRPr="002718E1">
        <w:t>Assessment Requirements for FWPHAR3232 Operate harvesting machine with winch-assist system</w:t>
      </w:r>
    </w:p>
    <w:p w:rsidR="00000000" w:rsidRPr="002718E1" w:rsidP="002718E1">
      <w:pPr>
        <w:pStyle w:val="Heading1"/>
      </w:pPr>
      <w:bookmarkStart w:id="1" w:name="O_1102310"/>
      <w:bookmarkEnd w:id="1"/>
      <w:r w:rsidRPr="002718E1">
        <w:t>Modification History</w:t>
      </w:r>
    </w:p>
    <w:tbl>
      <w:tblPr>
        <w:tblW w:w="9520" w:type="dxa"/>
        <w:tblLayout w:type="fixed"/>
        <w:tblCellMar>
          <w:left w:w="62" w:type="dxa"/>
          <w:right w:w="62" w:type="dxa"/>
        </w:tblCellMar>
        <w:tblLook w:val="0000"/>
      </w:tblPr>
      <w:tblGrid>
        <w:gridCol w:w="2580"/>
        <w:gridCol w:w="6940"/>
      </w:tblGrid>
      <w:tr w:rsidTr="002718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E1">
            <w:pPr>
              <w:pStyle w:val="BodyTextBold"/>
              <w:rPr>
                <w:lang w:val="en-NZ"/>
              </w:rPr>
            </w:pPr>
            <w:r w:rsidRPr="002718E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E1">
            <w:pPr>
              <w:pStyle w:val="BodyTextBold"/>
              <w:rPr>
                <w:lang w:val="en-NZ"/>
              </w:rPr>
            </w:pPr>
            <w:r w:rsidRPr="002718E1">
              <w:t>Comments</w:t>
            </w:r>
          </w:p>
        </w:tc>
      </w:tr>
      <w:tr w:rsidTr="002718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8E1">
            <w:pPr>
              <w:pStyle w:val="BodyText"/>
              <w:rPr>
                <w:lang w:val="en-NZ"/>
              </w:rPr>
            </w:pPr>
            <w:r w:rsidRPr="002718E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8E1" w:rsidP="002718E1">
            <w:pPr>
              <w:pStyle w:val="BodyText"/>
            </w:pPr>
            <w:r w:rsidRPr="002718E1">
              <w:t>This version released with FWP Forest and Wood Products Training Package Version 6.0.</w:t>
            </w:r>
          </w:p>
        </w:tc>
      </w:tr>
    </w:tbl>
    <w:p w:rsidR="00000000" w:rsidRPr="002718E1" w:rsidP="002718E1">
      <w:pPr>
        <w:pStyle w:val="BodyText"/>
      </w:pPr>
    </w:p>
    <w:p w:rsidR="00000000" w:rsidRPr="002718E1" w:rsidP="002718E1">
      <w:pPr>
        <w:pStyle w:val="AllowPageBreak"/>
      </w:pPr>
    </w:p>
    <w:p w:rsidR="00000000" w:rsidRPr="002718E1" w:rsidP="002718E1">
      <w:pPr>
        <w:pStyle w:val="Heading1"/>
      </w:pPr>
      <w:bookmarkStart w:id="2" w:name="O_1102311"/>
      <w:bookmarkEnd w:id="2"/>
      <w:r w:rsidRPr="002718E1">
        <w:t>Performance Evidence</w:t>
      </w:r>
    </w:p>
    <w:p w:rsidR="00000000" w:rsidRPr="002718E1" w:rsidP="00234D02">
      <w:pPr>
        <w:pStyle w:val="BodyText"/>
      </w:pPr>
      <w:r w:rsidRPr="002718E1">
        <w:t xml:space="preserve">An individual demonstrating competency must satisfy all of the elements and performance criteria in this unit. </w:t>
      </w:r>
    </w:p>
    <w:p w:rsidR="00000000" w:rsidRPr="002718E1" w:rsidP="00234D02">
      <w:pPr>
        <w:pStyle w:val="BodyText"/>
      </w:pPr>
      <w:r w:rsidRPr="002718E1">
        <w:t xml:space="preserve">There must be evidence that the individual has: </w:t>
      </w:r>
    </w:p>
    <w:p w:rsidR="00000000" w:rsidRPr="002718E1" w:rsidP="002718E1">
      <w:pPr>
        <w:pStyle w:val="ListBullet"/>
      </w:pPr>
      <w:r w:rsidRPr="002718E1">
        <w:t>planned, prepared and safely and effectively operated t</w:t>
      </w:r>
      <w:r w:rsidRPr="002718E1">
        <w:t>wo different types of harvesting machines with winch-assist system on two occasions according to a work order or work instructions. The harvesting machines must be selected from the following:</w:t>
      </w:r>
    </w:p>
    <w:p w:rsidR="00000000" w:rsidRPr="002718E1" w:rsidP="002718E1">
      <w:pPr>
        <w:pStyle w:val="ListBullet2"/>
      </w:pPr>
      <w:r w:rsidRPr="002718E1">
        <w:t xml:space="preserve">skidder </w:t>
      </w:r>
    </w:p>
    <w:p w:rsidR="00000000" w:rsidRPr="002718E1" w:rsidP="002718E1">
      <w:pPr>
        <w:pStyle w:val="ListBullet2"/>
      </w:pPr>
      <w:r w:rsidRPr="002718E1">
        <w:t>forwarder</w:t>
      </w:r>
    </w:p>
    <w:p w:rsidR="00000000" w:rsidRPr="002718E1" w:rsidP="002718E1">
      <w:pPr>
        <w:pStyle w:val="ListBullet2"/>
      </w:pPr>
      <w:r w:rsidRPr="002718E1">
        <w:t>harvester</w:t>
      </w:r>
    </w:p>
    <w:p w:rsidR="00000000" w:rsidRPr="002718E1" w:rsidP="002718E1">
      <w:pPr>
        <w:pStyle w:val="ListBullet2"/>
      </w:pPr>
      <w:r w:rsidRPr="002718E1">
        <w:t>feller buncher</w:t>
      </w:r>
    </w:p>
    <w:p w:rsidR="00000000" w:rsidRPr="002718E1" w:rsidP="002718E1">
      <w:pPr>
        <w:pStyle w:val="ListBullet"/>
      </w:pPr>
      <w:r w:rsidRPr="002718E1">
        <w:t>carried out routine maintenance on a harvesting machine with winch-assist system on two occasions.</w:t>
      </w:r>
    </w:p>
    <w:p w:rsidR="00000000" w:rsidRPr="002718E1" w:rsidP="002718E1">
      <w:pPr>
        <w:pStyle w:val="AllowPageBreak"/>
      </w:pPr>
    </w:p>
    <w:p w:rsidR="00000000" w:rsidRPr="002718E1" w:rsidP="002718E1">
      <w:pPr>
        <w:pStyle w:val="Heading1"/>
      </w:pPr>
      <w:bookmarkStart w:id="3" w:name="O_1102312"/>
      <w:bookmarkEnd w:id="3"/>
      <w:r w:rsidRPr="002718E1">
        <w:t>Knowledge Evidence</w:t>
      </w:r>
    </w:p>
    <w:p w:rsidR="00000000" w:rsidRPr="002718E1" w:rsidP="00234D02">
      <w:pPr>
        <w:pStyle w:val="BodyText"/>
      </w:pPr>
      <w:r w:rsidRPr="002718E1">
        <w:t>An individual must be able to demonstrate the knowledge required to perform the tasks outlined in the elements and perf</w:t>
      </w:r>
      <w:r w:rsidRPr="002718E1">
        <w:t>ormance criteria of this unit. This includes knowledge of:</w:t>
      </w:r>
    </w:p>
    <w:p w:rsidR="00000000" w:rsidRPr="002718E1" w:rsidP="002718E1">
      <w:pPr>
        <w:pStyle w:val="ListBullet"/>
      </w:pPr>
      <w:r w:rsidRPr="002718E1">
        <w:t>information and requirements in production, site safety and environmental management plans relevant to forest harvesting operations</w:t>
      </w:r>
    </w:p>
    <w:p w:rsidR="00000000" w:rsidRPr="002718E1" w:rsidP="002718E1">
      <w:pPr>
        <w:pStyle w:val="ListBullet"/>
      </w:pPr>
      <w:r w:rsidRPr="002718E1">
        <w:t>industry standards, codes of practice and guidelines for harvest</w:t>
      </w:r>
      <w:r w:rsidRPr="002718E1">
        <w:t>ing on steep slopes and their requirements as outlined in site safety and environmental management plans</w:t>
      </w:r>
    </w:p>
    <w:p w:rsidR="00000000" w:rsidRPr="002718E1" w:rsidP="002718E1">
      <w:pPr>
        <w:pStyle w:val="ListBullet"/>
      </w:pPr>
      <w:r w:rsidRPr="002718E1">
        <w:t xml:space="preserve">safe work procedures and safe working zones in forest harvesting operations </w:t>
      </w:r>
    </w:p>
    <w:p w:rsidR="00000000" w:rsidRPr="002718E1" w:rsidP="002718E1">
      <w:pPr>
        <w:pStyle w:val="ListBullet"/>
      </w:pPr>
      <w:r w:rsidRPr="002718E1">
        <w:t>hazards and risks related to operating harvesting machines with winch-assi</w:t>
      </w:r>
      <w:r w:rsidRPr="002718E1">
        <w:t xml:space="preserve">st system, and factors that can change or introduce new hazards </w:t>
      </w:r>
    </w:p>
    <w:p w:rsidR="00000000" w:rsidRPr="002718E1" w:rsidP="002718E1">
      <w:pPr>
        <w:pStyle w:val="ListBullet"/>
      </w:pPr>
      <w:r w:rsidRPr="002718E1">
        <w:t>types and correct positioning of warning signs, vehicle-to-vehicle communication systems, and procedures to maintain communication and workplace safety during winch-assist harvesting operatio</w:t>
      </w:r>
      <w:r w:rsidRPr="002718E1">
        <w:t>ns</w:t>
      </w:r>
    </w:p>
    <w:p w:rsidR="00000000" w:rsidRPr="002718E1" w:rsidP="002718E1">
      <w:pPr>
        <w:pStyle w:val="ListBullet"/>
      </w:pPr>
      <w:r w:rsidRPr="002718E1">
        <w:t xml:space="preserve">firefighting and emergency response procedures </w:t>
      </w:r>
    </w:p>
    <w:p w:rsidR="00000000" w:rsidRPr="002718E1" w:rsidP="002718E1">
      <w:pPr>
        <w:pStyle w:val="ListBullet"/>
      </w:pPr>
      <w:r w:rsidRPr="002718E1">
        <w:t>potential impacts of winch-assist harvesting operations on onsite and offsite environmental values:</w:t>
      </w:r>
    </w:p>
    <w:p w:rsidR="00000000" w:rsidRPr="002718E1" w:rsidP="002718E1">
      <w:pPr>
        <w:pStyle w:val="ListBullet2"/>
      </w:pPr>
      <w:r w:rsidRPr="002718E1">
        <w:t>cultural heritage</w:t>
      </w:r>
    </w:p>
    <w:p w:rsidR="00000000" w:rsidRPr="002718E1" w:rsidP="002718E1">
      <w:pPr>
        <w:pStyle w:val="ListBullet2"/>
      </w:pPr>
      <w:r w:rsidRPr="002718E1">
        <w:t>flora</w:t>
      </w:r>
    </w:p>
    <w:p w:rsidR="00000000" w:rsidRPr="002718E1" w:rsidP="002718E1">
      <w:pPr>
        <w:pStyle w:val="ListBullet2"/>
      </w:pPr>
      <w:r w:rsidRPr="002718E1">
        <w:t>fauna</w:t>
      </w:r>
    </w:p>
    <w:p w:rsidR="00000000" w:rsidRPr="002718E1" w:rsidP="002718E1">
      <w:pPr>
        <w:pStyle w:val="ListBullet2"/>
      </w:pPr>
      <w:r w:rsidRPr="002718E1">
        <w:t>ground compaction</w:t>
      </w:r>
    </w:p>
    <w:p w:rsidR="00000000" w:rsidRPr="002718E1" w:rsidP="002718E1">
      <w:pPr>
        <w:pStyle w:val="ListBullet2"/>
      </w:pPr>
      <w:r w:rsidRPr="002718E1">
        <w:t>water contamination</w:t>
      </w:r>
    </w:p>
    <w:p w:rsidR="00000000" w:rsidRPr="002718E1" w:rsidP="002718E1">
      <w:pPr>
        <w:pStyle w:val="ListBullet2"/>
      </w:pPr>
      <w:r w:rsidRPr="002718E1">
        <w:t>soil erosion</w:t>
      </w:r>
    </w:p>
    <w:p w:rsidR="00000000" w:rsidRPr="002718E1" w:rsidP="002718E1">
      <w:pPr>
        <w:pStyle w:val="ListBullet"/>
      </w:pPr>
      <w:r w:rsidRPr="002718E1">
        <w:t>environmental protection procedures relevant to forest harvesting operations</w:t>
      </w:r>
    </w:p>
    <w:p w:rsidR="00000000" w:rsidRPr="002718E1" w:rsidP="002718E1">
      <w:pPr>
        <w:pStyle w:val="ListBullet"/>
      </w:pPr>
      <w:r w:rsidRPr="002718E1">
        <w:t>types of winch-assist systems:</w:t>
      </w:r>
    </w:p>
    <w:p w:rsidR="00000000" w:rsidRPr="002718E1" w:rsidP="002718E1">
      <w:pPr>
        <w:pStyle w:val="ListBullet2"/>
      </w:pPr>
      <w:r w:rsidRPr="002718E1">
        <w:t xml:space="preserve">systems with one cable, where the winch is attached to the harvesting machine (integral) </w:t>
      </w:r>
    </w:p>
    <w:p w:rsidR="00000000" w:rsidRPr="002718E1" w:rsidP="002718E1">
      <w:pPr>
        <w:pStyle w:val="ListBullet2"/>
      </w:pPr>
      <w:r w:rsidRPr="002718E1">
        <w:t>systems with one or more winches fitted to a machine posi</w:t>
      </w:r>
      <w:r w:rsidRPr="002718E1">
        <w:t xml:space="preserve">tioned at the top of an incline (independent) </w:t>
      </w:r>
    </w:p>
    <w:p w:rsidR="00000000" w:rsidRPr="002718E1" w:rsidP="002718E1">
      <w:pPr>
        <w:pStyle w:val="ListBullet"/>
      </w:pPr>
      <w:r w:rsidRPr="002718E1">
        <w:t>reasons for using winch-assist system:</w:t>
      </w:r>
    </w:p>
    <w:p w:rsidR="00000000" w:rsidRPr="002718E1" w:rsidP="002718E1">
      <w:pPr>
        <w:pStyle w:val="ListBullet2"/>
      </w:pPr>
      <w:r w:rsidRPr="002718E1">
        <w:t>safety</w:t>
      </w:r>
    </w:p>
    <w:p w:rsidR="00000000" w:rsidRPr="002718E1" w:rsidP="002718E1">
      <w:pPr>
        <w:pStyle w:val="ListBullet2"/>
      </w:pPr>
      <w:r w:rsidRPr="002718E1">
        <w:t>available steep slope fibre</w:t>
      </w:r>
    </w:p>
    <w:p w:rsidR="00000000" w:rsidRPr="002718E1" w:rsidP="002718E1">
      <w:pPr>
        <w:pStyle w:val="ListBullet2"/>
      </w:pPr>
      <w:r w:rsidRPr="002718E1">
        <w:t>reduce manual felling</w:t>
      </w:r>
    </w:p>
    <w:p w:rsidR="00000000" w:rsidRPr="002718E1" w:rsidP="002718E1">
      <w:pPr>
        <w:pStyle w:val="ListBullet"/>
      </w:pPr>
      <w:r w:rsidRPr="002718E1">
        <w:t xml:space="preserve">maximum safe slope for using harvesting machines with winch assist system </w:t>
      </w:r>
    </w:p>
    <w:p w:rsidR="00000000" w:rsidRPr="002718E1" w:rsidP="002718E1">
      <w:pPr>
        <w:pStyle w:val="ListBullet"/>
      </w:pPr>
      <w:r w:rsidRPr="002718E1">
        <w:t xml:space="preserve">features of winch-assist system: </w:t>
      </w:r>
    </w:p>
    <w:p w:rsidR="00000000" w:rsidRPr="002718E1" w:rsidP="002718E1">
      <w:pPr>
        <w:pStyle w:val="ListBullet2"/>
      </w:pPr>
      <w:r w:rsidRPr="002718E1">
        <w:t xml:space="preserve">cables and end termination fittings </w:t>
      </w:r>
    </w:p>
    <w:p w:rsidR="00000000" w:rsidRPr="002718E1" w:rsidP="002718E1">
      <w:pPr>
        <w:pStyle w:val="ListBullet2"/>
      </w:pPr>
      <w:r w:rsidRPr="002718E1">
        <w:t>safety, braking and emergency backup systems</w:t>
      </w:r>
    </w:p>
    <w:p w:rsidR="00000000" w:rsidRPr="002718E1" w:rsidP="002718E1">
      <w:pPr>
        <w:pStyle w:val="ListBullet"/>
      </w:pPr>
      <w:r w:rsidRPr="002718E1">
        <w:t>procedures for operating winch assist system:</w:t>
      </w:r>
    </w:p>
    <w:p w:rsidR="00000000" w:rsidRPr="002718E1" w:rsidP="002718E1">
      <w:pPr>
        <w:pStyle w:val="ListBullet2"/>
      </w:pPr>
      <w:r w:rsidRPr="002718E1">
        <w:t>pre-start checks of cables and end termination fittings</w:t>
      </w:r>
    </w:p>
    <w:p w:rsidR="00000000" w:rsidRPr="002718E1" w:rsidP="002718E1">
      <w:pPr>
        <w:pStyle w:val="ListBullet2"/>
      </w:pPr>
      <w:r w:rsidRPr="002718E1">
        <w:t xml:space="preserve">operation of controls for winch-assist system </w:t>
      </w:r>
    </w:p>
    <w:p w:rsidR="00000000" w:rsidRPr="002718E1" w:rsidP="002718E1">
      <w:pPr>
        <w:pStyle w:val="ListBullet2"/>
      </w:pPr>
      <w:r w:rsidRPr="002718E1">
        <w:t>procedures for position</w:t>
      </w:r>
      <w:r w:rsidRPr="002718E1">
        <w:t>ing machine on slope</w:t>
      </w:r>
    </w:p>
    <w:p w:rsidR="00000000" w:rsidRPr="002718E1" w:rsidP="002718E1">
      <w:pPr>
        <w:pStyle w:val="ListBullet2"/>
      </w:pPr>
      <w:r w:rsidRPr="002718E1">
        <w:t>techniques to increase traction and maximise stability of harvesting machine before and during operation</w:t>
      </w:r>
    </w:p>
    <w:p w:rsidR="00000000" w:rsidRPr="002718E1" w:rsidP="002718E1">
      <w:pPr>
        <w:pStyle w:val="ListBullet2"/>
      </w:pPr>
      <w:r w:rsidRPr="002718E1">
        <w:t xml:space="preserve">methods to detect faults as outlined in operator manual </w:t>
      </w:r>
    </w:p>
    <w:p w:rsidR="00000000" w:rsidRPr="002718E1" w:rsidP="002718E1">
      <w:pPr>
        <w:pStyle w:val="ListBullet2"/>
      </w:pPr>
      <w:r w:rsidRPr="002718E1">
        <w:t>machine and cable systems maintenance and servicing requirements as outli</w:t>
      </w:r>
      <w:r w:rsidRPr="002718E1">
        <w:t>ned in operator manual</w:t>
      </w:r>
    </w:p>
    <w:p w:rsidR="00000000" w:rsidRPr="002718E1" w:rsidP="002718E1">
      <w:pPr>
        <w:pStyle w:val="ListBullet"/>
      </w:pPr>
      <w:r w:rsidRPr="002718E1">
        <w:t>criteria for safe placement of winch-assist machine:</w:t>
      </w:r>
    </w:p>
    <w:p w:rsidR="00000000" w:rsidRPr="002718E1" w:rsidP="002718E1">
      <w:pPr>
        <w:pStyle w:val="ListBullet2"/>
      </w:pPr>
      <w:r w:rsidRPr="002718E1">
        <w:t>access</w:t>
      </w:r>
    </w:p>
    <w:p w:rsidR="00000000" w:rsidRPr="002718E1" w:rsidP="002718E1">
      <w:pPr>
        <w:pStyle w:val="ListBullet2"/>
      </w:pPr>
      <w:r w:rsidRPr="002718E1">
        <w:t>ground stability</w:t>
      </w:r>
    </w:p>
    <w:p w:rsidR="00000000" w:rsidRPr="002718E1" w:rsidP="002718E1">
      <w:pPr>
        <w:pStyle w:val="ListBullet2"/>
      </w:pPr>
      <w:r w:rsidRPr="002718E1">
        <w:t>alignment to felling face</w:t>
      </w:r>
    </w:p>
    <w:p w:rsidR="00000000" w:rsidRPr="002718E1" w:rsidP="002718E1">
      <w:pPr>
        <w:pStyle w:val="ListBullet2"/>
      </w:pPr>
      <w:r w:rsidRPr="002718E1">
        <w:t xml:space="preserve">cable path </w:t>
      </w:r>
    </w:p>
    <w:p w:rsidR="00000000" w:rsidRPr="002718E1" w:rsidP="002718E1">
      <w:pPr>
        <w:pStyle w:val="ListBullet2"/>
      </w:pPr>
      <w:r w:rsidRPr="002718E1">
        <w:t>cable departure point from anchor</w:t>
      </w:r>
    </w:p>
    <w:p w:rsidR="00000000" w:rsidRPr="002718E1" w:rsidP="002718E1">
      <w:pPr>
        <w:pStyle w:val="ListBullet"/>
      </w:pPr>
      <w:r w:rsidRPr="002718E1">
        <w:t>effects of slope and terrain conditions on machine stability and operation</w:t>
      </w:r>
    </w:p>
    <w:p w:rsidR="00000000" w:rsidRPr="002718E1" w:rsidP="002718E1">
      <w:pPr>
        <w:pStyle w:val="ListBullet"/>
      </w:pPr>
      <w:r w:rsidRPr="002718E1">
        <w:t>harvesting machine types, specifications, restrictions and safe operating procedures, stability and operation in different terrain conditions and slopes, and methods to shut down the machine as outlined in workplace procedures or operator manual</w:t>
      </w:r>
    </w:p>
    <w:p w:rsidR="00000000" w:rsidRPr="002718E1" w:rsidP="002718E1">
      <w:pPr>
        <w:pStyle w:val="ListBullet"/>
      </w:pPr>
      <w:r w:rsidRPr="002718E1">
        <w:t xml:space="preserve">reporting </w:t>
      </w:r>
      <w:r w:rsidRPr="002718E1">
        <w:t>requirements regarding site, incident and hazard, personal reporting, check-in, production, machine maintenance and block completion.</w:t>
      </w:r>
    </w:p>
    <w:p w:rsidR="00000000" w:rsidRPr="002718E1" w:rsidP="002718E1">
      <w:pPr>
        <w:pStyle w:val="AllowPageBreak"/>
      </w:pPr>
    </w:p>
    <w:p w:rsidR="00000000" w:rsidRPr="002718E1" w:rsidP="002718E1">
      <w:pPr>
        <w:pStyle w:val="Heading1"/>
      </w:pPr>
      <w:bookmarkStart w:id="4" w:name="O_1102313"/>
      <w:bookmarkEnd w:id="4"/>
      <w:r w:rsidRPr="002718E1">
        <w:t>Assessment Conditions</w:t>
      </w:r>
    </w:p>
    <w:p w:rsidR="00000000" w:rsidRPr="002718E1" w:rsidP="00234D02">
      <w:pPr>
        <w:pStyle w:val="BodyText"/>
      </w:pPr>
      <w:r w:rsidRPr="002718E1">
        <w:t>Assessment of the skills in this unit of competency must take place under the fol</w:t>
      </w:r>
      <w:r w:rsidRPr="002718E1">
        <w:t xml:space="preserve">lowing conditions: </w:t>
      </w:r>
    </w:p>
    <w:p w:rsidR="00000000" w:rsidRPr="002718E1" w:rsidP="002718E1">
      <w:pPr>
        <w:pStyle w:val="ListBullet"/>
      </w:pPr>
      <w:r w:rsidRPr="002718E1">
        <w:t>physical conditions:</w:t>
      </w:r>
    </w:p>
    <w:p w:rsidR="00000000" w:rsidRPr="002718E1" w:rsidP="002718E1">
      <w:pPr>
        <w:pStyle w:val="ListBullet2"/>
      </w:pPr>
      <w:r w:rsidRPr="002718E1">
        <w:t xml:space="preserve">skills must be demonstrated in a forest harvesting setting </w:t>
      </w:r>
    </w:p>
    <w:p w:rsidR="00000000" w:rsidRPr="002718E1" w:rsidP="002718E1">
      <w:pPr>
        <w:pStyle w:val="ListBullet"/>
      </w:pPr>
      <w:r w:rsidRPr="002718E1">
        <w:t>resources, equipment and materials:</w:t>
      </w:r>
    </w:p>
    <w:p w:rsidR="00000000" w:rsidRPr="002718E1" w:rsidP="002718E1">
      <w:pPr>
        <w:pStyle w:val="ListBullet2"/>
      </w:pPr>
      <w:r w:rsidRPr="002718E1">
        <w:t xml:space="preserve">harvesting machines with winch-assist system </w:t>
      </w:r>
    </w:p>
    <w:p w:rsidR="00000000" w:rsidRPr="002718E1" w:rsidP="002718E1">
      <w:pPr>
        <w:pStyle w:val="ListBullet2"/>
      </w:pPr>
      <w:r w:rsidRPr="002718E1">
        <w:t>trees to be harvested</w:t>
      </w:r>
    </w:p>
    <w:p w:rsidR="00000000" w:rsidRPr="002718E1" w:rsidP="002718E1">
      <w:pPr>
        <w:pStyle w:val="ListBullet2"/>
      </w:pPr>
      <w:r w:rsidRPr="002718E1">
        <w:t>personal protective equipment required in harve</w:t>
      </w:r>
      <w:r w:rsidRPr="002718E1">
        <w:t>sting operations</w:t>
      </w:r>
    </w:p>
    <w:p w:rsidR="00000000" w:rsidRPr="002718E1" w:rsidP="002718E1">
      <w:pPr>
        <w:pStyle w:val="ListBullet2"/>
      </w:pPr>
      <w:r w:rsidRPr="002718E1">
        <w:t>vehicle-to-vehicle communication system</w:t>
      </w:r>
    </w:p>
    <w:p w:rsidR="00000000" w:rsidRPr="002718E1" w:rsidP="002718E1">
      <w:pPr>
        <w:pStyle w:val="ListBullet"/>
      </w:pPr>
      <w:r w:rsidRPr="002718E1">
        <w:t>specifications:</w:t>
      </w:r>
    </w:p>
    <w:p w:rsidR="00000000" w:rsidRPr="002718E1" w:rsidP="002718E1">
      <w:pPr>
        <w:pStyle w:val="ListBullet2"/>
      </w:pPr>
      <w:r w:rsidRPr="002718E1">
        <w:t>access to work order or instruction detailing harvesting activities to be carried out by operator</w:t>
      </w:r>
    </w:p>
    <w:p w:rsidR="00000000" w:rsidRPr="002718E1" w:rsidP="002718E1">
      <w:pPr>
        <w:pStyle w:val="ListBullet2"/>
      </w:pPr>
      <w:r w:rsidRPr="002718E1">
        <w:t>access to workplace safety and environmental protection policies and procedures applicable to forest harvesting operations</w:t>
      </w:r>
    </w:p>
    <w:p w:rsidR="00000000" w:rsidRPr="002718E1" w:rsidP="002718E1">
      <w:pPr>
        <w:pStyle w:val="ListBullet2"/>
      </w:pPr>
      <w:r w:rsidRPr="002718E1">
        <w:t>access to harvesting plan</w:t>
      </w:r>
    </w:p>
    <w:p w:rsidR="00000000" w:rsidRPr="002718E1" w:rsidP="002718E1">
      <w:pPr>
        <w:pStyle w:val="ListBullet2"/>
      </w:pPr>
      <w:r w:rsidRPr="002718E1">
        <w:t>access to site emergency procedure</w:t>
      </w:r>
    </w:p>
    <w:p w:rsidR="00000000" w:rsidRPr="002718E1" w:rsidP="002718E1">
      <w:pPr>
        <w:pStyle w:val="ListBullet2"/>
      </w:pPr>
      <w:r w:rsidRPr="002718E1">
        <w:t>access to workplace safe operating procedures or operator manual for har</w:t>
      </w:r>
      <w:r w:rsidRPr="002718E1">
        <w:t>vesting machine and winch-assist system</w:t>
      </w:r>
    </w:p>
    <w:p w:rsidR="00000000" w:rsidRPr="002718E1" w:rsidP="002718E1">
      <w:pPr>
        <w:pStyle w:val="ListBullet2"/>
      </w:pPr>
      <w:r w:rsidRPr="002718E1">
        <w:t>access to user manual for vehicle-to-vehicle communication system.</w:t>
      </w:r>
    </w:p>
    <w:p w:rsidR="00000000" w:rsidRPr="002718E1" w:rsidP="00234D02">
      <w:pPr>
        <w:pStyle w:val="BodyText"/>
      </w:pPr>
      <w:r w:rsidRPr="002718E1">
        <w:t>Assessors of this unit must satisfy the requirements for assessors in applicable vocational education and training legislation, frameworks and/or sta</w:t>
      </w:r>
      <w:r w:rsidRPr="002718E1">
        <w:t>ndards.</w:t>
      </w:r>
    </w:p>
    <w:p w:rsidR="00000000" w:rsidRPr="002718E1" w:rsidP="002718E1">
      <w:pPr>
        <w:pStyle w:val="Heading1"/>
      </w:pPr>
      <w:bookmarkStart w:id="5" w:name="O_1102316"/>
      <w:bookmarkEnd w:id="5"/>
      <w:r w:rsidRPr="002718E1">
        <w:t>Links</w:t>
      </w:r>
    </w:p>
    <w:p w:rsidR="00000000" w:rsidRPr="002718E1" w:rsidP="00234D02">
      <w:pPr>
        <w:pStyle w:val="BodyText"/>
      </w:pPr>
      <w:r w:rsidRPr="002718E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12B64">
        <w:rPr>
          <w:rStyle w:val="Hyperlink"/>
        </w:rPr>
        <w:t>https://vetnet.gov.au/Pages/TrainingDocs.aspx?q=0d96fe23-5747-4c01-9d6f-3509ff8d3d47</w:t>
      </w:r>
      <w:r>
        <w:fldChar w:fldCharType="end"/>
      </w:r>
    </w:p>
    <w:p w:rsidR="00000000" w:rsidRPr="002718E1" w:rsidP="002718E1"/>
    <w:sectPr w:rsidSect="002718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1" w:rsidRPr="00234D02" w:rsidP="00234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02" w:rsidP="00271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D02" w:rsidP="002718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234D02" w:rsidP="002718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8E1" w:rsidRPr="00234D02" w:rsidP="00234D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02" w:rsidRPr="002D2AF8" w:rsidP="002718E1">
    <w:pPr>
      <w:pStyle w:val="Header"/>
      <w:framePr w:wrap="around"/>
    </w:pPr>
    <w:r>
      <w:fldChar w:fldCharType="begin"/>
    </w:r>
    <w:r>
      <w:instrText xml:space="preserve"> TITLE   \* MERGEFORMAT </w:instrText>
    </w:r>
    <w:r>
      <w:fldChar w:fldCharType="separate"/>
    </w:r>
    <w:r>
      <w:t>Assessment Requirements for FWPHAR3232 Operate harvesting machine with winch-assist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34D02" w:rsidP="002718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E1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E3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4E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8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8E1"/>
    <w:pPr>
      <w:spacing w:before="360" w:after="60"/>
      <w:outlineLvl w:val="0"/>
    </w:pPr>
    <w:rPr>
      <w:sz w:val="32"/>
    </w:rPr>
  </w:style>
  <w:style w:type="paragraph" w:styleId="Heading2">
    <w:name w:val="heading 2"/>
    <w:basedOn w:val="HeadingBase"/>
    <w:next w:val="BodyText"/>
    <w:link w:val="Heading2Char"/>
    <w:qFormat/>
    <w:rsid w:val="002718E1"/>
    <w:pPr>
      <w:keepLines/>
      <w:spacing w:before="240" w:after="120"/>
      <w:outlineLvl w:val="1"/>
    </w:pPr>
    <w:rPr>
      <w:sz w:val="28"/>
      <w:szCs w:val="40"/>
    </w:rPr>
  </w:style>
  <w:style w:type="paragraph" w:styleId="Heading3">
    <w:name w:val="heading 3"/>
    <w:basedOn w:val="HeadingBase"/>
    <w:next w:val="BodyText"/>
    <w:link w:val="Heading3Char"/>
    <w:qFormat/>
    <w:rsid w:val="002718E1"/>
    <w:pPr>
      <w:spacing w:before="180" w:after="120"/>
      <w:outlineLvl w:val="2"/>
    </w:pPr>
    <w:rPr>
      <w:spacing w:val="-10"/>
      <w:kern w:val="32"/>
    </w:rPr>
  </w:style>
  <w:style w:type="paragraph" w:styleId="Heading4">
    <w:name w:val="heading 4"/>
    <w:basedOn w:val="HeadingBase"/>
    <w:next w:val="BodyText"/>
    <w:link w:val="Heading4Char"/>
    <w:qFormat/>
    <w:rsid w:val="002718E1"/>
    <w:pPr>
      <w:spacing w:before="160" w:after="120"/>
      <w:outlineLvl w:val="3"/>
    </w:pPr>
    <w:rPr>
      <w:sz w:val="22"/>
    </w:rPr>
  </w:style>
  <w:style w:type="paragraph" w:styleId="Heading5">
    <w:name w:val="heading 5"/>
    <w:basedOn w:val="HeadingBase"/>
    <w:next w:val="Normal"/>
    <w:link w:val="Heading5Char"/>
    <w:qFormat/>
    <w:rsid w:val="002718E1"/>
    <w:pPr>
      <w:spacing w:before="80"/>
      <w:outlineLvl w:val="4"/>
    </w:pPr>
    <w:rPr>
      <w:color w:val="918585"/>
      <w:sz w:val="20"/>
    </w:rPr>
  </w:style>
  <w:style w:type="paragraph" w:styleId="Heading6">
    <w:name w:val="heading 6"/>
    <w:basedOn w:val="HeadingBase"/>
    <w:next w:val="Normal"/>
    <w:link w:val="Heading6Char"/>
    <w:qFormat/>
    <w:rsid w:val="002718E1"/>
    <w:pPr>
      <w:spacing w:before="60"/>
      <w:outlineLvl w:val="5"/>
    </w:pPr>
    <w:rPr>
      <w:color w:val="918585"/>
      <w:sz w:val="20"/>
    </w:rPr>
  </w:style>
  <w:style w:type="paragraph" w:styleId="Heading7">
    <w:name w:val="heading 7"/>
    <w:basedOn w:val="Normal"/>
    <w:next w:val="Normal"/>
    <w:link w:val="Heading7Char"/>
    <w:qFormat/>
    <w:rsid w:val="002718E1"/>
    <w:pPr>
      <w:ind w:left="720"/>
      <w:outlineLvl w:val="6"/>
    </w:pPr>
    <w:rPr>
      <w:i/>
    </w:rPr>
  </w:style>
  <w:style w:type="paragraph" w:styleId="Heading8">
    <w:name w:val="heading 8"/>
    <w:basedOn w:val="Normal"/>
    <w:next w:val="Normal"/>
    <w:link w:val="Heading8Char"/>
    <w:qFormat/>
    <w:rsid w:val="002718E1"/>
    <w:pPr>
      <w:ind w:left="720"/>
      <w:outlineLvl w:val="7"/>
    </w:pPr>
    <w:rPr>
      <w:i/>
    </w:rPr>
  </w:style>
  <w:style w:type="paragraph" w:styleId="Heading9">
    <w:name w:val="heading 9"/>
    <w:basedOn w:val="Normal"/>
    <w:next w:val="Normal"/>
    <w:link w:val="Heading9Char"/>
    <w:qFormat/>
    <w:rsid w:val="002718E1"/>
    <w:pPr>
      <w:ind w:left="720"/>
      <w:outlineLvl w:val="8"/>
    </w:pPr>
    <w:rPr>
      <w:i/>
    </w:rPr>
  </w:style>
  <w:style w:type="character" w:default="1" w:styleId="DefaultParagraphFont">
    <w:name w:val="Default Paragraph Font"/>
    <w:uiPriority w:val="1"/>
    <w:unhideWhenUsed/>
    <w:rsid w:val="00271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8E1"/>
  </w:style>
  <w:style w:type="character" w:customStyle="1" w:styleId="Heading1Char">
    <w:name w:val="Heading 1 Char"/>
    <w:basedOn w:val="DefaultParagraphFont"/>
    <w:link w:val="Heading1"/>
    <w:rsid w:val="002718E1"/>
    <w:rPr>
      <w:rFonts w:ascii="Times New Roman" w:eastAsia="Times New Roman" w:hAnsi="Times New Roman" w:cs="Times New Roman"/>
      <w:b/>
      <w:sz w:val="32"/>
      <w:szCs w:val="20"/>
      <w:lang w:eastAsia="en-US"/>
    </w:rPr>
  </w:style>
  <w:style w:type="paragraph" w:styleId="BodyText">
    <w:name w:val="Body Text"/>
    <w:basedOn w:val="Normal"/>
    <w:link w:val="BodyTextChar"/>
    <w:rsid w:val="002718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8E1"/>
    <w:rPr>
      <w:rFonts w:ascii="Times New Roman" w:eastAsia="Times New Roman" w:hAnsi="Times New Roman" w:cs="Times New Roman"/>
      <w:sz w:val="24"/>
      <w:lang w:eastAsia="en-US"/>
    </w:rPr>
  </w:style>
  <w:style w:type="paragraph" w:styleId="ListBullet">
    <w:name w:val="List Bullet"/>
    <w:basedOn w:val="List"/>
    <w:rsid w:val="002718E1"/>
    <w:pPr>
      <w:numPr>
        <w:numId w:val="12"/>
      </w:numPr>
      <w:tabs>
        <w:tab w:val="clear" w:pos="340"/>
      </w:tabs>
      <w:spacing w:before="40" w:after="40"/>
    </w:pPr>
  </w:style>
  <w:style w:type="paragraph" w:styleId="ListBullet2">
    <w:name w:val="List Bullet 2"/>
    <w:basedOn w:val="List2"/>
    <w:rsid w:val="002718E1"/>
    <w:pPr>
      <w:numPr>
        <w:numId w:val="13"/>
      </w:numPr>
      <w:tabs>
        <w:tab w:val="clear" w:pos="680"/>
      </w:tabs>
    </w:pPr>
  </w:style>
  <w:style w:type="paragraph" w:customStyle="1" w:styleId="SuperHeading">
    <w:name w:val="SuperHeading"/>
    <w:basedOn w:val="Normal"/>
    <w:rsid w:val="002718E1"/>
    <w:pPr>
      <w:spacing w:before="240" w:after="120"/>
      <w:outlineLvl w:val="0"/>
    </w:pPr>
    <w:rPr>
      <w:rFonts w:ascii="Times New Roman" w:hAnsi="Times New Roman"/>
      <w:b/>
      <w:sz w:val="32"/>
    </w:rPr>
  </w:style>
  <w:style w:type="paragraph" w:customStyle="1" w:styleId="AllowPageBreak">
    <w:name w:val="AllowPageBreak"/>
    <w:rsid w:val="002718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18E1"/>
    <w:rPr>
      <w:b/>
    </w:rPr>
  </w:style>
  <w:style w:type="character" w:customStyle="1" w:styleId="Heading2Char">
    <w:name w:val="Heading 2 Char"/>
    <w:basedOn w:val="DefaultParagraphFont"/>
    <w:link w:val="Heading2"/>
    <w:rsid w:val="00271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8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8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8E1"/>
    <w:rPr>
      <w:rFonts w:ascii="Courier New" w:eastAsia="Times New Roman" w:hAnsi="Courier New" w:cs="Times New Roman"/>
      <w:i/>
      <w:szCs w:val="20"/>
      <w:lang w:eastAsia="en-US"/>
    </w:rPr>
  </w:style>
  <w:style w:type="paragraph" w:customStyle="1" w:styleId="HeadingBase">
    <w:name w:val="Heading Base"/>
    <w:rsid w:val="00271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8E1"/>
    <w:pPr>
      <w:tabs>
        <w:tab w:val="right" w:leader="dot" w:pos="9072"/>
      </w:tabs>
      <w:ind w:left="567"/>
    </w:pPr>
    <w:rPr>
      <w:szCs w:val="22"/>
    </w:rPr>
  </w:style>
  <w:style w:type="paragraph" w:customStyle="1" w:styleId="TOCBase">
    <w:name w:val="TOC Base"/>
    <w:rsid w:val="00271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8E1"/>
    <w:pPr>
      <w:tabs>
        <w:tab w:val="right" w:leader="dot" w:pos="9072"/>
      </w:tabs>
      <w:spacing w:before="40" w:after="40"/>
      <w:ind w:left="284"/>
    </w:pPr>
    <w:rPr>
      <w:rFonts w:ascii="Times New Roman" w:hAnsi="Times New Roman"/>
    </w:rPr>
  </w:style>
  <w:style w:type="paragraph" w:styleId="TOC1">
    <w:name w:val="toc 1"/>
    <w:basedOn w:val="TOCBase"/>
    <w:next w:val="Normal"/>
    <w:rsid w:val="002718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8E1"/>
    <w:rPr>
      <w:rFonts w:ascii="Times New Roman" w:eastAsia="Times New Roman" w:hAnsi="Times New Roman" w:cs="Times New Roman"/>
      <w:sz w:val="16"/>
      <w:lang w:eastAsia="en-US"/>
    </w:rPr>
  </w:style>
  <w:style w:type="paragraph" w:styleId="Title">
    <w:name w:val="Title"/>
    <w:basedOn w:val="HeadingBase"/>
    <w:link w:val="TitleChar"/>
    <w:qFormat/>
    <w:rsid w:val="002718E1"/>
    <w:pPr>
      <w:spacing w:before="5040"/>
      <w:jc w:val="center"/>
    </w:pPr>
    <w:rPr>
      <w:sz w:val="48"/>
      <w:szCs w:val="72"/>
      <w:lang w:val="en-US"/>
    </w:rPr>
  </w:style>
  <w:style w:type="character" w:customStyle="1" w:styleId="TitleChar">
    <w:name w:val="Title Char"/>
    <w:basedOn w:val="DefaultParagraphFont"/>
    <w:link w:val="Title"/>
    <w:rsid w:val="00271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8E1"/>
    <w:pPr>
      <w:tabs>
        <w:tab w:val="left" w:pos="3600"/>
        <w:tab w:val="left" w:pos="3958"/>
      </w:tabs>
    </w:pPr>
  </w:style>
  <w:style w:type="paragraph" w:styleId="List">
    <w:name w:val="List"/>
    <w:basedOn w:val="BodyText"/>
    <w:next w:val="BodyText"/>
    <w:rsid w:val="002718E1"/>
    <w:pPr>
      <w:tabs>
        <w:tab w:val="left" w:pos="340"/>
      </w:tabs>
      <w:spacing w:before="60" w:after="60"/>
      <w:ind w:left="340" w:hanging="340"/>
    </w:pPr>
  </w:style>
  <w:style w:type="paragraph" w:customStyle="1" w:styleId="Note">
    <w:name w:val="Note"/>
    <w:basedOn w:val="BodyText"/>
    <w:rsid w:val="002718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18E1"/>
    <w:rPr>
      <w:b/>
      <w:spacing w:val="0"/>
    </w:rPr>
  </w:style>
  <w:style w:type="paragraph" w:customStyle="1" w:styleId="SuperTitle">
    <w:name w:val="SuperTitle"/>
    <w:basedOn w:val="Title"/>
    <w:rsid w:val="002718E1"/>
    <w:pPr>
      <w:framePr w:wrap="auto" w:hAnchor="text" w:y="6049"/>
    </w:pPr>
    <w:rPr>
      <w:color w:val="000000"/>
      <w:sz w:val="40"/>
    </w:rPr>
  </w:style>
  <w:style w:type="paragraph" w:customStyle="1" w:styleId="TOCTitle">
    <w:name w:val="TOCTitle"/>
    <w:basedOn w:val="Heading1"/>
    <w:rsid w:val="002718E1"/>
    <w:pPr>
      <w:spacing w:after="240"/>
      <w:jc w:val="center"/>
      <w:outlineLvl w:val="9"/>
    </w:pPr>
    <w:rPr>
      <w:caps/>
    </w:rPr>
  </w:style>
  <w:style w:type="paragraph" w:customStyle="1" w:styleId="Version">
    <w:name w:val="Version"/>
    <w:rsid w:val="002718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8E1"/>
    <w:pPr>
      <w:keepNext w:val="0"/>
      <w:tabs>
        <w:tab w:val="right" w:pos="4176"/>
      </w:tabs>
      <w:ind w:left="198" w:hanging="198"/>
    </w:pPr>
    <w:rPr>
      <w:rFonts w:ascii="Garamond" w:hAnsi="Garamond"/>
    </w:rPr>
  </w:style>
  <w:style w:type="paragraph" w:styleId="IndexHeading">
    <w:name w:val="index heading"/>
    <w:basedOn w:val="Normal"/>
    <w:next w:val="Index1"/>
    <w:semiHidden/>
    <w:rsid w:val="002718E1"/>
    <w:pPr>
      <w:spacing w:before="120" w:after="120"/>
    </w:pPr>
    <w:rPr>
      <w:rFonts w:ascii="Arial" w:hAnsi="Arial"/>
      <w:b/>
      <w:color w:val="918585"/>
      <w:sz w:val="24"/>
    </w:rPr>
  </w:style>
  <w:style w:type="paragraph" w:styleId="Header">
    <w:name w:val="header"/>
    <w:basedOn w:val="Normal"/>
    <w:link w:val="HeaderChar"/>
    <w:rsid w:val="00271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8E1"/>
    <w:rPr>
      <w:rFonts w:ascii="Times New Roman" w:eastAsia="Times New Roman" w:hAnsi="Times New Roman" w:cs="Times New Roman"/>
      <w:sz w:val="16"/>
      <w:szCs w:val="20"/>
      <w:lang w:val="en-GB" w:eastAsia="en-US"/>
    </w:rPr>
  </w:style>
  <w:style w:type="paragraph" w:customStyle="1" w:styleId="Chapter">
    <w:name w:val="Chapter"/>
    <w:basedOn w:val="Normal"/>
    <w:rsid w:val="002718E1"/>
    <w:pPr>
      <w:spacing w:before="240"/>
    </w:pPr>
    <w:rPr>
      <w:rFonts w:ascii="Times New Roman" w:hAnsi="Times New Roman"/>
      <w:smallCaps/>
      <w:spacing w:val="80"/>
      <w:sz w:val="28"/>
    </w:rPr>
  </w:style>
  <w:style w:type="paragraph" w:customStyle="1" w:styleId="InChapter">
    <w:name w:val="InChapter"/>
    <w:basedOn w:val="Heading3"/>
    <w:rsid w:val="002718E1"/>
    <w:pPr>
      <w:spacing w:after="240"/>
      <w:outlineLvl w:val="9"/>
    </w:pPr>
    <w:rPr>
      <w:noProof/>
    </w:rPr>
  </w:style>
  <w:style w:type="paragraph" w:styleId="Index2">
    <w:name w:val="index 2"/>
    <w:basedOn w:val="Normal"/>
    <w:next w:val="Normal"/>
    <w:semiHidden/>
    <w:rsid w:val="002718E1"/>
    <w:pPr>
      <w:tabs>
        <w:tab w:val="right" w:pos="4176"/>
      </w:tabs>
      <w:ind w:left="568" w:hanging="284"/>
    </w:pPr>
    <w:rPr>
      <w:rFonts w:ascii="Garamond" w:hAnsi="Garamond"/>
    </w:rPr>
  </w:style>
  <w:style w:type="paragraph" w:customStyle="1" w:styleId="Byline">
    <w:name w:val="Byline"/>
    <w:rsid w:val="00271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8E1"/>
    <w:pPr>
      <w:tabs>
        <w:tab w:val="clear" w:pos="3600"/>
        <w:tab w:val="clear" w:pos="3958"/>
      </w:tabs>
      <w:jc w:val="right"/>
    </w:pPr>
  </w:style>
  <w:style w:type="character" w:styleId="Emphasis">
    <w:name w:val="Emphasis"/>
    <w:basedOn w:val="DefaultParagraphFont"/>
    <w:qFormat/>
    <w:rsid w:val="002718E1"/>
    <w:rPr>
      <w:i/>
    </w:rPr>
  </w:style>
  <w:style w:type="paragraph" w:styleId="Caption">
    <w:name w:val="caption"/>
    <w:basedOn w:val="BodyText"/>
    <w:next w:val="Normal"/>
    <w:qFormat/>
    <w:rsid w:val="002718E1"/>
    <w:pPr>
      <w:framePr w:w="2268" w:hSpace="181" w:vSpace="181" w:wrap="around" w:vAnchor="text" w:hAnchor="page" w:x="1135" w:y="285" w:anchorLock="1"/>
    </w:pPr>
    <w:rPr>
      <w:i/>
    </w:rPr>
  </w:style>
  <w:style w:type="paragraph" w:customStyle="1" w:styleId="MiniTOCTitle">
    <w:name w:val="MiniTOCTitle"/>
    <w:basedOn w:val="Heading4"/>
    <w:rsid w:val="002718E1"/>
    <w:pPr>
      <w:spacing w:before="240"/>
      <w:outlineLvl w:val="9"/>
    </w:pPr>
    <w:rPr>
      <w:noProof/>
      <w:sz w:val="24"/>
    </w:rPr>
  </w:style>
  <w:style w:type="paragraph" w:customStyle="1" w:styleId="MiniTOCItem">
    <w:name w:val="MiniTOCItem"/>
    <w:basedOn w:val="ListBullet"/>
    <w:rsid w:val="002718E1"/>
    <w:pPr>
      <w:numPr>
        <w:numId w:val="0"/>
      </w:numPr>
      <w:tabs>
        <w:tab w:val="right" w:leader="dot" w:pos="6521"/>
      </w:tabs>
      <w:spacing w:before="0" w:after="0"/>
    </w:pPr>
  </w:style>
  <w:style w:type="paragraph" w:customStyle="1" w:styleId="TOFTitle">
    <w:name w:val="TOFTitle"/>
    <w:basedOn w:val="TOCTitle"/>
    <w:rsid w:val="002718E1"/>
  </w:style>
  <w:style w:type="paragraph" w:styleId="TableofFigures">
    <w:name w:val="table of figures"/>
    <w:basedOn w:val="Normal"/>
    <w:next w:val="Normal"/>
    <w:semiHidden/>
    <w:rsid w:val="002718E1"/>
    <w:pPr>
      <w:tabs>
        <w:tab w:val="right" w:leader="dot" w:pos="9072"/>
      </w:tabs>
      <w:ind w:left="970" w:hanging="403"/>
    </w:pPr>
    <w:rPr>
      <w:rFonts w:ascii="Times New Roman" w:hAnsi="Times New Roman"/>
      <w:b/>
    </w:rPr>
  </w:style>
  <w:style w:type="paragraph" w:styleId="ListNumber">
    <w:name w:val="List Number"/>
    <w:basedOn w:val="List"/>
    <w:rsid w:val="002718E1"/>
    <w:pPr>
      <w:numPr>
        <w:numId w:val="15"/>
      </w:numPr>
      <w:tabs>
        <w:tab w:val="clear" w:pos="340"/>
      </w:tabs>
    </w:pPr>
  </w:style>
  <w:style w:type="character" w:customStyle="1" w:styleId="WingdingSymbols">
    <w:name w:val="Wingding Symbols"/>
    <w:rsid w:val="002718E1"/>
    <w:rPr>
      <w:rFonts w:ascii="Wingdings" w:hAnsi="Wingdings"/>
    </w:rPr>
  </w:style>
  <w:style w:type="paragraph" w:customStyle="1" w:styleId="TableHeading">
    <w:name w:val="Table Heading"/>
    <w:basedOn w:val="HeadingBase"/>
    <w:rsid w:val="002718E1"/>
    <w:pPr>
      <w:keepLines/>
      <w:pBdr>
        <w:bottom w:val="single" w:sz="6" w:space="1" w:color="918585"/>
      </w:pBdr>
      <w:spacing w:before="240"/>
    </w:pPr>
  </w:style>
  <w:style w:type="character" w:customStyle="1" w:styleId="HotSpot">
    <w:name w:val="HotSpot"/>
    <w:rsid w:val="002718E1"/>
    <w:rPr>
      <w:color w:val="0033CC"/>
      <w:u w:val="none"/>
    </w:rPr>
  </w:style>
  <w:style w:type="paragraph" w:customStyle="1" w:styleId="BodyTextRight">
    <w:name w:val="Body Text Right"/>
    <w:basedOn w:val="BodyText"/>
    <w:rsid w:val="002718E1"/>
    <w:pPr>
      <w:spacing w:before="0" w:after="0"/>
      <w:jc w:val="right"/>
    </w:pPr>
  </w:style>
  <w:style w:type="paragraph" w:styleId="Index3">
    <w:name w:val="index 3"/>
    <w:basedOn w:val="ListNumber2"/>
    <w:next w:val="Normal"/>
    <w:semiHidden/>
    <w:rsid w:val="002718E1"/>
    <w:pPr>
      <w:numPr>
        <w:numId w:val="0"/>
      </w:numPr>
      <w:tabs>
        <w:tab w:val="right" w:leader="dot" w:pos="4176"/>
      </w:tabs>
    </w:pPr>
  </w:style>
  <w:style w:type="paragraph" w:styleId="ListNumber2">
    <w:name w:val="List Number 2"/>
    <w:basedOn w:val="List2"/>
    <w:rsid w:val="002718E1"/>
    <w:pPr>
      <w:numPr>
        <w:numId w:val="10"/>
      </w:numPr>
      <w:tabs>
        <w:tab w:val="clear" w:pos="1060"/>
      </w:tabs>
    </w:pPr>
  </w:style>
  <w:style w:type="paragraph" w:customStyle="1" w:styleId="MarginNote">
    <w:name w:val="Margin Note"/>
    <w:basedOn w:val="BodyText"/>
    <w:rsid w:val="00271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8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8E1"/>
    <w:rPr>
      <w:sz w:val="32"/>
    </w:rPr>
  </w:style>
  <w:style w:type="paragraph" w:customStyle="1" w:styleId="HeadingProcedure">
    <w:name w:val="Heading Procedure"/>
    <w:basedOn w:val="HeadingBase"/>
    <w:next w:val="Normal"/>
    <w:rsid w:val="002718E1"/>
    <w:pPr>
      <w:tabs>
        <w:tab w:val="left" w:pos="0"/>
      </w:tabs>
      <w:spacing w:before="120" w:after="60"/>
    </w:pPr>
    <w:rPr>
      <w:i/>
      <w:color w:val="918585"/>
      <w:sz w:val="22"/>
    </w:rPr>
  </w:style>
  <w:style w:type="paragraph" w:customStyle="1" w:styleId="TableBodyText">
    <w:name w:val="Table Body Text"/>
    <w:basedOn w:val="BodyText"/>
    <w:rsid w:val="002718E1"/>
    <w:pPr>
      <w:spacing w:before="60" w:after="60"/>
    </w:pPr>
  </w:style>
  <w:style w:type="paragraph" w:styleId="ListContinue">
    <w:name w:val="List Continue"/>
    <w:basedOn w:val="List"/>
    <w:rsid w:val="002718E1"/>
    <w:pPr>
      <w:ind w:firstLine="0"/>
    </w:pPr>
  </w:style>
  <w:style w:type="paragraph" w:customStyle="1" w:styleId="ListNote">
    <w:name w:val="List Note"/>
    <w:basedOn w:val="List"/>
    <w:rsid w:val="002718E1"/>
    <w:pPr>
      <w:pBdr>
        <w:top w:val="single" w:sz="6" w:space="2" w:color="918585"/>
        <w:bottom w:val="single" w:sz="6" w:space="2" w:color="918585"/>
      </w:pBdr>
      <w:tabs>
        <w:tab w:val="left" w:pos="1021"/>
      </w:tabs>
      <w:ind w:firstLine="0"/>
    </w:pPr>
  </w:style>
  <w:style w:type="paragraph" w:customStyle="1" w:styleId="Warning">
    <w:name w:val="Warning"/>
    <w:basedOn w:val="BodyText"/>
    <w:rsid w:val="002718E1"/>
    <w:pPr>
      <w:shd w:val="clear" w:color="auto" w:fill="D9D9D9"/>
      <w:tabs>
        <w:tab w:val="left" w:pos="992"/>
      </w:tabs>
      <w:ind w:left="119" w:right="119"/>
    </w:pPr>
    <w:rPr>
      <w:sz w:val="20"/>
    </w:rPr>
  </w:style>
  <w:style w:type="paragraph" w:customStyle="1" w:styleId="MarginIcons">
    <w:name w:val="Margin Icons"/>
    <w:basedOn w:val="BodyText"/>
    <w:rsid w:val="00271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8E1"/>
    <w:rPr>
      <w:rFonts w:ascii="Courier New" w:hAnsi="Courier New"/>
    </w:rPr>
  </w:style>
  <w:style w:type="paragraph" w:customStyle="1" w:styleId="NoteBullet">
    <w:name w:val="Note Bullet"/>
    <w:basedOn w:val="Note"/>
    <w:rsid w:val="002718E1"/>
    <w:pPr>
      <w:tabs>
        <w:tab w:val="clear" w:pos="680"/>
      </w:tabs>
      <w:spacing w:before="60" w:after="60"/>
    </w:pPr>
  </w:style>
  <w:style w:type="paragraph" w:customStyle="1" w:styleId="SubHeading2">
    <w:name w:val="SubHeading2"/>
    <w:basedOn w:val="HeadingBase"/>
    <w:rsid w:val="002718E1"/>
    <w:pPr>
      <w:spacing w:before="240" w:after="60"/>
    </w:pPr>
    <w:rPr>
      <w:sz w:val="20"/>
    </w:rPr>
  </w:style>
  <w:style w:type="paragraph" w:customStyle="1" w:styleId="SubHeading1">
    <w:name w:val="SubHeading1"/>
    <w:basedOn w:val="HeadingBase"/>
    <w:rsid w:val="002718E1"/>
    <w:pPr>
      <w:spacing w:before="240" w:after="60"/>
    </w:pPr>
    <w:rPr>
      <w:color w:val="918585"/>
      <w:sz w:val="22"/>
    </w:rPr>
  </w:style>
  <w:style w:type="paragraph" w:customStyle="1" w:styleId="SideHeading">
    <w:name w:val="Side Heading"/>
    <w:basedOn w:val="HeadingBase"/>
    <w:rsid w:val="00271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8E1"/>
    <w:pPr>
      <w:tabs>
        <w:tab w:val="num" w:pos="360"/>
      </w:tabs>
    </w:pPr>
  </w:style>
  <w:style w:type="paragraph" w:styleId="PlainText">
    <w:name w:val="Plain Text"/>
    <w:basedOn w:val="Normal"/>
    <w:link w:val="PlainTextChar"/>
    <w:rsid w:val="002718E1"/>
    <w:rPr>
      <w:sz w:val="20"/>
    </w:rPr>
  </w:style>
  <w:style w:type="character" w:customStyle="1" w:styleId="PlainTextChar">
    <w:name w:val="Plain Text Char"/>
    <w:basedOn w:val="DefaultParagraphFont"/>
    <w:link w:val="PlainText"/>
    <w:rsid w:val="002718E1"/>
    <w:rPr>
      <w:rFonts w:ascii="Courier New" w:eastAsia="Times New Roman" w:hAnsi="Courier New" w:cs="Times New Roman"/>
      <w:sz w:val="20"/>
      <w:szCs w:val="20"/>
      <w:lang w:eastAsia="en-US"/>
    </w:rPr>
  </w:style>
  <w:style w:type="character" w:customStyle="1" w:styleId="MenuOption">
    <w:name w:val="Menu Option"/>
    <w:basedOn w:val="DefaultParagraphFont"/>
    <w:rsid w:val="002718E1"/>
    <w:rPr>
      <w:b/>
      <w:smallCaps/>
    </w:rPr>
  </w:style>
  <w:style w:type="paragraph" w:customStyle="1" w:styleId="TableListNumber">
    <w:name w:val="Table List Number"/>
    <w:basedOn w:val="ListNumber"/>
    <w:rsid w:val="002718E1"/>
    <w:pPr>
      <w:numPr>
        <w:numId w:val="0"/>
      </w:numPr>
    </w:pPr>
  </w:style>
  <w:style w:type="paragraph" w:styleId="TOC4">
    <w:name w:val="toc 4"/>
    <w:basedOn w:val="TOCBase"/>
    <w:next w:val="Normal"/>
    <w:semiHidden/>
    <w:rsid w:val="002718E1"/>
    <w:pPr>
      <w:tabs>
        <w:tab w:val="right" w:leader="dot" w:pos="9071"/>
      </w:tabs>
      <w:ind w:left="1701"/>
    </w:pPr>
  </w:style>
  <w:style w:type="paragraph" w:customStyle="1" w:styleId="ListAlpha">
    <w:name w:val="List Alpha"/>
    <w:basedOn w:val="List"/>
    <w:rsid w:val="002718E1"/>
    <w:pPr>
      <w:numPr>
        <w:numId w:val="9"/>
      </w:numPr>
    </w:pPr>
  </w:style>
  <w:style w:type="paragraph" w:customStyle="1" w:styleId="ListAlpha2">
    <w:name w:val="List Alpha 2"/>
    <w:basedOn w:val="List2"/>
    <w:rsid w:val="002718E1"/>
    <w:pPr>
      <w:numPr>
        <w:numId w:val="8"/>
      </w:numPr>
    </w:pPr>
  </w:style>
  <w:style w:type="paragraph" w:styleId="List2">
    <w:name w:val="List 2"/>
    <w:basedOn w:val="BodyText"/>
    <w:rsid w:val="002718E1"/>
    <w:pPr>
      <w:tabs>
        <w:tab w:val="left" w:pos="680"/>
      </w:tabs>
      <w:spacing w:before="60" w:after="60"/>
      <w:ind w:left="680" w:hanging="340"/>
    </w:pPr>
  </w:style>
  <w:style w:type="paragraph" w:styleId="List3">
    <w:name w:val="List 3"/>
    <w:basedOn w:val="BodyText"/>
    <w:rsid w:val="002718E1"/>
    <w:pPr>
      <w:tabs>
        <w:tab w:val="left" w:pos="1021"/>
      </w:tabs>
      <w:spacing w:before="60" w:after="60"/>
      <w:ind w:left="1020" w:hanging="340"/>
    </w:pPr>
  </w:style>
  <w:style w:type="paragraph" w:styleId="List4">
    <w:name w:val="List 4"/>
    <w:basedOn w:val="BodyText"/>
    <w:rsid w:val="002718E1"/>
    <w:pPr>
      <w:tabs>
        <w:tab w:val="left" w:pos="1361"/>
      </w:tabs>
      <w:spacing w:before="60" w:after="60"/>
      <w:ind w:left="1361" w:hanging="340"/>
    </w:pPr>
  </w:style>
  <w:style w:type="paragraph" w:styleId="List5">
    <w:name w:val="List 5"/>
    <w:basedOn w:val="BodyText"/>
    <w:rsid w:val="002718E1"/>
    <w:pPr>
      <w:tabs>
        <w:tab w:val="left" w:pos="1701"/>
      </w:tabs>
      <w:spacing w:before="60" w:after="60"/>
      <w:ind w:left="1701" w:hanging="340"/>
    </w:pPr>
  </w:style>
  <w:style w:type="paragraph" w:styleId="ListBullet3">
    <w:name w:val="List Bullet 3"/>
    <w:basedOn w:val="List3"/>
    <w:rsid w:val="002718E1"/>
    <w:pPr>
      <w:numPr>
        <w:numId w:val="14"/>
      </w:numPr>
      <w:tabs>
        <w:tab w:val="clear" w:pos="1021"/>
      </w:tabs>
      <w:ind w:left="1037" w:hanging="357"/>
    </w:pPr>
  </w:style>
  <w:style w:type="paragraph" w:styleId="ListBullet4">
    <w:name w:val="List Bullet 4"/>
    <w:basedOn w:val="List4"/>
    <w:rsid w:val="002718E1"/>
    <w:pPr>
      <w:numPr>
        <w:numId w:val="3"/>
      </w:numPr>
      <w:tabs>
        <w:tab w:val="clear" w:pos="1361"/>
      </w:tabs>
    </w:pPr>
  </w:style>
  <w:style w:type="paragraph" w:styleId="ListBullet5">
    <w:name w:val="List Bullet 5"/>
    <w:basedOn w:val="List5"/>
    <w:rsid w:val="002718E1"/>
    <w:pPr>
      <w:numPr>
        <w:numId w:val="4"/>
      </w:numPr>
    </w:pPr>
  </w:style>
  <w:style w:type="paragraph" w:styleId="ListContinue2">
    <w:name w:val="List Continue 2"/>
    <w:basedOn w:val="List2"/>
    <w:rsid w:val="002718E1"/>
    <w:pPr>
      <w:ind w:firstLine="0"/>
    </w:pPr>
  </w:style>
  <w:style w:type="paragraph" w:styleId="ListContinue3">
    <w:name w:val="List Continue 3"/>
    <w:basedOn w:val="List3"/>
    <w:rsid w:val="002718E1"/>
    <w:pPr>
      <w:ind w:left="1021" w:firstLine="0"/>
    </w:pPr>
  </w:style>
  <w:style w:type="paragraph" w:styleId="ListContinue4">
    <w:name w:val="List Continue 4"/>
    <w:basedOn w:val="List4"/>
    <w:rsid w:val="002718E1"/>
    <w:pPr>
      <w:ind w:firstLine="0"/>
    </w:pPr>
  </w:style>
  <w:style w:type="paragraph" w:styleId="ListContinue5">
    <w:name w:val="List Continue 5"/>
    <w:basedOn w:val="List5"/>
    <w:rsid w:val="002718E1"/>
    <w:pPr>
      <w:ind w:firstLine="0"/>
    </w:pPr>
  </w:style>
  <w:style w:type="paragraph" w:styleId="ListNumber3">
    <w:name w:val="List Number 3"/>
    <w:basedOn w:val="List3"/>
    <w:rsid w:val="002718E1"/>
    <w:pPr>
      <w:numPr>
        <w:numId w:val="5"/>
      </w:numPr>
    </w:pPr>
  </w:style>
  <w:style w:type="paragraph" w:styleId="ListNumber4">
    <w:name w:val="List Number 4"/>
    <w:basedOn w:val="List4"/>
    <w:rsid w:val="002718E1"/>
    <w:pPr>
      <w:numPr>
        <w:numId w:val="6"/>
      </w:numPr>
    </w:pPr>
  </w:style>
  <w:style w:type="paragraph" w:styleId="ListNumber5">
    <w:name w:val="List Number 5"/>
    <w:basedOn w:val="List5"/>
    <w:rsid w:val="002718E1"/>
    <w:pPr>
      <w:numPr>
        <w:numId w:val="7"/>
      </w:numPr>
    </w:pPr>
  </w:style>
  <w:style w:type="paragraph" w:styleId="BlockText">
    <w:name w:val="Block Text"/>
    <w:basedOn w:val="Normal"/>
    <w:rsid w:val="002718E1"/>
    <w:pPr>
      <w:spacing w:after="120"/>
      <w:ind w:left="1440" w:right="1440"/>
    </w:pPr>
  </w:style>
  <w:style w:type="character" w:customStyle="1" w:styleId="Subscript">
    <w:name w:val="Subscript"/>
    <w:basedOn w:val="DefaultParagraphFont"/>
    <w:rsid w:val="002718E1"/>
    <w:rPr>
      <w:sz w:val="16"/>
      <w:vertAlign w:val="subscript"/>
    </w:rPr>
  </w:style>
  <w:style w:type="character" w:customStyle="1" w:styleId="Superscript">
    <w:name w:val="Superscript"/>
    <w:basedOn w:val="DefaultParagraphFont"/>
    <w:rsid w:val="002718E1"/>
    <w:rPr>
      <w:sz w:val="16"/>
      <w:vertAlign w:val="superscript"/>
    </w:rPr>
  </w:style>
  <w:style w:type="character" w:customStyle="1" w:styleId="Symbols">
    <w:name w:val="Symbols"/>
    <w:basedOn w:val="DefaultParagraphFont"/>
    <w:rsid w:val="002718E1"/>
    <w:rPr>
      <w:rFonts w:ascii="Symbol" w:hAnsi="Symbol"/>
    </w:rPr>
  </w:style>
  <w:style w:type="character" w:customStyle="1" w:styleId="MenuOptions">
    <w:name w:val="Menu Options"/>
    <w:basedOn w:val="DefaultParagraphFont"/>
    <w:rsid w:val="002718E1"/>
    <w:rPr>
      <w:rFonts w:ascii="Arial Narrow" w:hAnsi="Arial Narrow"/>
      <w:smallCaps/>
    </w:rPr>
  </w:style>
  <w:style w:type="character" w:customStyle="1" w:styleId="Buttons">
    <w:name w:val="Buttons"/>
    <w:basedOn w:val="DefaultParagraphFont"/>
    <w:rsid w:val="002718E1"/>
    <w:rPr>
      <w:b/>
    </w:rPr>
  </w:style>
  <w:style w:type="character" w:customStyle="1" w:styleId="Underlined">
    <w:name w:val="Underlined"/>
    <w:basedOn w:val="DefaultParagraphFont"/>
    <w:rsid w:val="002718E1"/>
    <w:rPr>
      <w:u w:val="single"/>
    </w:rPr>
  </w:style>
  <w:style w:type="paragraph" w:customStyle="1" w:styleId="TableBodyTextRight">
    <w:name w:val="Table Body Text Right"/>
    <w:basedOn w:val="TableBodyText"/>
    <w:rsid w:val="002718E1"/>
    <w:pPr>
      <w:widowControl w:val="0"/>
      <w:autoSpaceDE w:val="0"/>
      <w:autoSpaceDN w:val="0"/>
      <w:adjustRightInd w:val="0"/>
      <w:jc w:val="right"/>
    </w:pPr>
    <w:rPr>
      <w:rFonts w:cs="Arial"/>
      <w:szCs w:val="18"/>
    </w:rPr>
  </w:style>
  <w:style w:type="paragraph" w:customStyle="1" w:styleId="CopyrightText">
    <w:name w:val="Copyright Text"/>
    <w:basedOn w:val="BodyText"/>
    <w:rsid w:val="002718E1"/>
    <w:rPr>
      <w:sz w:val="18"/>
    </w:rPr>
  </w:style>
  <w:style w:type="paragraph" w:customStyle="1" w:styleId="BodySmallRight">
    <w:name w:val="Body Small Right"/>
    <w:basedOn w:val="BodyTextRight"/>
    <w:rsid w:val="002718E1"/>
    <w:rPr>
      <w:sz w:val="18"/>
      <w:szCs w:val="18"/>
    </w:rPr>
  </w:style>
  <w:style w:type="paragraph" w:customStyle="1" w:styleId="MarginEdition">
    <w:name w:val="Margin Edition"/>
    <w:basedOn w:val="MarginNote"/>
    <w:rsid w:val="002718E1"/>
    <w:pPr>
      <w:spacing w:before="0" w:after="0"/>
    </w:pPr>
    <w:rPr>
      <w:rFonts w:ascii="Times New Roman" w:hAnsi="Times New Roman"/>
      <w:color w:val="999999"/>
    </w:rPr>
  </w:style>
  <w:style w:type="paragraph" w:customStyle="1" w:styleId="Spacer">
    <w:name w:val="Spacer"/>
    <w:basedOn w:val="Normal"/>
    <w:rsid w:val="002718E1"/>
    <w:rPr>
      <w:sz w:val="2"/>
      <w:szCs w:val="2"/>
    </w:rPr>
  </w:style>
  <w:style w:type="character" w:customStyle="1" w:styleId="Small">
    <w:name w:val="Small"/>
    <w:basedOn w:val="DefaultParagraphFont"/>
    <w:rsid w:val="002718E1"/>
    <w:rPr>
      <w:sz w:val="16"/>
    </w:rPr>
  </w:style>
  <w:style w:type="paragraph" w:customStyle="1" w:styleId="WideTable">
    <w:name w:val="Wide Table"/>
    <w:basedOn w:val="Normal"/>
    <w:rsid w:val="002718E1"/>
    <w:pPr>
      <w:ind w:left="-1418"/>
    </w:pPr>
    <w:rPr>
      <w:sz w:val="2"/>
      <w:szCs w:val="2"/>
    </w:rPr>
  </w:style>
  <w:style w:type="character" w:styleId="PageNumber">
    <w:name w:val="page number"/>
    <w:basedOn w:val="DefaultParagraphFont"/>
    <w:rsid w:val="002718E1"/>
  </w:style>
  <w:style w:type="paragraph" w:styleId="Quote">
    <w:name w:val="Quote"/>
    <w:basedOn w:val="Heading1"/>
    <w:link w:val="QuoteChar"/>
    <w:qFormat/>
    <w:rsid w:val="002718E1"/>
    <w:rPr>
      <w:b w:val="0"/>
      <w:sz w:val="72"/>
      <w:szCs w:val="72"/>
      <w:lang w:val="en-NZ"/>
    </w:rPr>
  </w:style>
  <w:style w:type="character" w:customStyle="1" w:styleId="QuoteChar">
    <w:name w:val="Quote Char"/>
    <w:basedOn w:val="DefaultParagraphFont"/>
    <w:link w:val="Quote"/>
    <w:rsid w:val="00271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8E1"/>
    <w:pPr>
      <w:pageBreakBefore/>
    </w:pPr>
  </w:style>
  <w:style w:type="paragraph" w:customStyle="1" w:styleId="Border">
    <w:name w:val="Border"/>
    <w:basedOn w:val="Normal"/>
    <w:qFormat/>
    <w:rsid w:val="00271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8E1"/>
    <w:rPr>
      <w:b/>
      <w:bCs/>
      <w:i/>
      <w:iCs/>
      <w:color w:val="auto"/>
    </w:rPr>
  </w:style>
  <w:style w:type="paragraph" w:styleId="IntenseQuote">
    <w:name w:val="Intense Quote"/>
    <w:basedOn w:val="Normal"/>
    <w:next w:val="Normal"/>
    <w:link w:val="IntenseQuoteChar"/>
    <w:uiPriority w:val="30"/>
    <w:qFormat/>
    <w:rsid w:val="00271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8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8E1"/>
    <w:rPr>
      <w:smallCaps/>
      <w:color w:val="auto"/>
      <w:u w:val="single"/>
    </w:rPr>
  </w:style>
  <w:style w:type="character" w:styleId="IntenseReference">
    <w:name w:val="Intense Reference"/>
    <w:basedOn w:val="DefaultParagraphFont"/>
    <w:uiPriority w:val="32"/>
    <w:qFormat/>
    <w:rsid w:val="002718E1"/>
    <w:rPr>
      <w:b/>
      <w:bCs/>
      <w:smallCaps/>
      <w:color w:val="auto"/>
      <w:spacing w:val="5"/>
      <w:u w:val="single"/>
    </w:rPr>
  </w:style>
  <w:style w:type="paragraph" w:customStyle="1" w:styleId="2ColumnHeading">
    <w:name w:val="2Column Heading"/>
    <w:basedOn w:val="BodyText"/>
    <w:qFormat/>
    <w:rsid w:val="002718E1"/>
    <w:pPr>
      <w:spacing w:after="60"/>
      <w:ind w:left="-2268"/>
    </w:pPr>
    <w:rPr>
      <w:b/>
    </w:rPr>
  </w:style>
  <w:style w:type="paragraph" w:customStyle="1" w:styleId="Heading1TOC">
    <w:name w:val="Heading1 TOC"/>
    <w:basedOn w:val="Normal"/>
    <w:qFormat/>
    <w:rsid w:val="002718E1"/>
    <w:pPr>
      <w:spacing w:before="240" w:after="120"/>
    </w:pPr>
    <w:rPr>
      <w:rFonts w:ascii="Times New Roman" w:hAnsi="Times New Roman"/>
      <w:b/>
      <w:sz w:val="32"/>
    </w:rPr>
  </w:style>
  <w:style w:type="paragraph" w:customStyle="1" w:styleId="Heading2TOC">
    <w:name w:val="Heading2 TOC"/>
    <w:basedOn w:val="Normal"/>
    <w:qFormat/>
    <w:rsid w:val="002718E1"/>
    <w:pPr>
      <w:spacing w:before="240" w:after="60"/>
    </w:pPr>
    <w:rPr>
      <w:rFonts w:ascii="Times New Roman" w:hAnsi="Times New Roman"/>
      <w:b/>
      <w:sz w:val="28"/>
    </w:rPr>
  </w:style>
  <w:style w:type="character" w:customStyle="1" w:styleId="Underline">
    <w:name w:val="Underline"/>
    <w:basedOn w:val="DefaultParagraphFont"/>
    <w:qFormat/>
    <w:rsid w:val="002718E1"/>
    <w:rPr>
      <w:u w:val="single"/>
    </w:rPr>
  </w:style>
  <w:style w:type="character" w:customStyle="1" w:styleId="BoldandItalics">
    <w:name w:val="Bold and Italics"/>
    <w:qFormat/>
    <w:rsid w:val="002718E1"/>
    <w:rPr>
      <w:b/>
      <w:i/>
      <w:u w:val="none"/>
    </w:rPr>
  </w:style>
  <w:style w:type="paragraph" w:styleId="BalloonText">
    <w:name w:val="Balloon Text"/>
    <w:basedOn w:val="Normal"/>
    <w:link w:val="BalloonTextChar"/>
    <w:rsid w:val="002718E1"/>
    <w:rPr>
      <w:rFonts w:ascii="Tahoma" w:hAnsi="Tahoma" w:cs="Tahoma"/>
      <w:sz w:val="16"/>
      <w:szCs w:val="16"/>
    </w:rPr>
  </w:style>
  <w:style w:type="character" w:customStyle="1" w:styleId="BalloonTextChar">
    <w:name w:val="Balloon Text Char"/>
    <w:basedOn w:val="DefaultParagraphFont"/>
    <w:link w:val="BalloonText"/>
    <w:rsid w:val="002718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8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8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8E1"/>
    <w:rPr>
      <w:b/>
      <w:color w:val="660033"/>
      <w:spacing w:val="0"/>
    </w:rPr>
  </w:style>
  <w:style w:type="paragraph" w:customStyle="1" w:styleId="Nameditemlist">
    <w:name w:val="Named item list"/>
    <w:basedOn w:val="BodyText"/>
    <w:qFormat/>
    <w:rsid w:val="002718E1"/>
    <w:pPr>
      <w:tabs>
        <w:tab w:val="left" w:pos="2835"/>
      </w:tabs>
      <w:ind w:left="2835" w:hanging="2835"/>
    </w:pPr>
  </w:style>
  <w:style w:type="paragraph" w:customStyle="1" w:styleId="BodyTextnopadding">
    <w:name w:val="Body Text no padding"/>
    <w:basedOn w:val="BodyText"/>
    <w:qFormat/>
    <w:rsid w:val="002718E1"/>
    <w:pPr>
      <w:spacing w:before="0" w:after="0"/>
    </w:pPr>
  </w:style>
  <w:style w:type="character" w:styleId="Hyperlink">
    <w:name w:val="Hyperlink"/>
    <w:basedOn w:val="DefaultParagraphFont"/>
    <w:uiPriority w:val="99"/>
    <w:unhideWhenUsed/>
    <w:rsid w:val="00234D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Words>
  <Characters>4422</Characters>
  <Application>Microsoft Office Word</Application>
  <DocSecurity>0</DocSecurity>
  <Lines>116</Lines>
  <Paragraphs>92</Paragraphs>
  <ScaleCrop>false</ScaleCrop>
  <Company>Author-it Software Corporation Ltd.</Company>
  <LinksUpToDate>false</LinksUpToDate>
  <CharactersWithSpaces>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FWPHAR3232 Operate harvesting machine with winch-assist system</dc:title>
  <dc:subject>Approved</dc:subject>
  <dc:creator>Skills Insight</dc:creator>
  <cp:keywords>Release: 1</cp:keywords>
  <dc:description>Review Date: 12 April 2008</dc:description>
  <cp:lastModifiedBy>HSD_TPCMSd.prod</cp:lastModifiedBy>
  <cp:revision>3</cp:revision>
  <dcterms:created xsi:type="dcterms:W3CDTF">2024-09-27T06:17:00Z</dcterms:created>
  <dcterms:modified xsi:type="dcterms:W3CDTF">2024-09-27T06:17:00Z</dcterms:modified>
</cp:coreProperties>
</file>