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617" w:rsidP="00C676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FWPHAR3222 Use on-board computer systems for forwarder</w:t>
      </w:r>
      <w:r>
        <w:fldChar w:fldCharType="end"/>
      </w:r>
    </w:p>
    <w:p w:rsidR="00C67617" w:rsidP="00C67617">
      <w:pPr>
        <w:pStyle w:val="Version"/>
        <w:sectPr w:rsidSect="00157D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57DF9" w:rsidP="00157DF9">
      <w:pPr>
        <w:pStyle w:val="SuperHeading"/>
      </w:pPr>
      <w:r w:rsidRPr="00157DF9">
        <w:t>FWPHAR3222 Use on-board computer systems for forwarder</w:t>
      </w:r>
    </w:p>
    <w:p w:rsidR="00000000" w:rsidRPr="00157DF9" w:rsidP="00157DF9">
      <w:pPr>
        <w:pStyle w:val="Heading1"/>
      </w:pPr>
      <w:bookmarkStart w:id="1" w:name="O_1045730"/>
      <w:bookmarkEnd w:id="1"/>
      <w:r w:rsidRPr="00157D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Bold"/>
              <w:rPr>
                <w:lang w:val="en-NZ"/>
              </w:rPr>
            </w:pPr>
            <w:r w:rsidRPr="00157D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Bold"/>
              <w:rPr>
                <w:lang w:val="en-NZ"/>
              </w:rPr>
            </w:pPr>
            <w:r w:rsidRPr="00157DF9">
              <w:t>Comments</w:t>
            </w:r>
          </w:p>
        </w:tc>
      </w:tr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This version released with FWP Forest and Wood Products Training Package Version 5.0.</w:t>
            </w:r>
          </w:p>
        </w:tc>
      </w:tr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DF9" w:rsidP="00157DF9">
            <w:pPr>
              <w:pStyle w:val="BodyText"/>
            </w:pPr>
            <w:r w:rsidRPr="00157DF9">
              <w:t>This version released with FWP Forest and Wood Products Training Package Version 3.0.</w:t>
            </w:r>
          </w:p>
        </w:tc>
      </w:tr>
    </w:tbl>
    <w:p w:rsidR="00000000" w:rsidRPr="00157DF9" w:rsidP="00157DF9">
      <w:pPr>
        <w:pStyle w:val="BodyText"/>
      </w:pPr>
    </w:p>
    <w:p w:rsidR="00000000" w:rsidRPr="00157DF9" w:rsidP="00157DF9">
      <w:pPr>
        <w:pStyle w:val="AllowPageBreak"/>
      </w:pPr>
    </w:p>
    <w:p w:rsidR="00000000" w:rsidRPr="00157DF9" w:rsidP="00157DF9">
      <w:pPr>
        <w:pStyle w:val="Heading1"/>
      </w:pPr>
      <w:bookmarkStart w:id="2" w:name="O_1045729"/>
      <w:bookmarkEnd w:id="2"/>
      <w:r w:rsidRPr="00157DF9">
        <w:t>Application</w:t>
      </w:r>
    </w:p>
    <w:p w:rsidR="00000000" w:rsidRPr="00157DF9" w:rsidP="00C67617">
      <w:pPr>
        <w:pStyle w:val="BodyText"/>
      </w:pPr>
      <w:r w:rsidRPr="00157DF9">
        <w:t>This unit of competency describes the skills and knowledge required to use on-board computer technology and software for forwarders to optimise loading processes after processing and extraction in a commercial forest harvesting e</w:t>
      </w:r>
      <w:r w:rsidRPr="00157DF9">
        <w:t xml:space="preserve">nvironment. </w:t>
      </w:r>
    </w:p>
    <w:p w:rsidR="00000000" w:rsidRPr="00157DF9" w:rsidP="00C67617">
      <w:pPr>
        <w:pStyle w:val="BodyText"/>
      </w:pPr>
      <w:r w:rsidRPr="00157DF9">
        <w:t xml:space="preserve">The unit applies to individuals who work as forwarder operators. Operators generally work under broad direction to complete routine activities related to harvesting operations and take responsibility for their work. </w:t>
      </w:r>
    </w:p>
    <w:p w:rsidR="00000000" w:rsidRPr="00157DF9" w:rsidP="00C67617">
      <w:pPr>
        <w:pStyle w:val="BodyText"/>
      </w:pPr>
      <w:r w:rsidRPr="00157DF9">
        <w:t>No licensing, legislative or certification requirements apply to this unit at the time of publication.</w:t>
      </w:r>
    </w:p>
    <w:p w:rsidR="00000000" w:rsidRPr="00157DF9" w:rsidP="00157DF9">
      <w:pPr>
        <w:pStyle w:val="Heading1"/>
      </w:pPr>
      <w:bookmarkStart w:id="3" w:name="O_1045728"/>
      <w:bookmarkEnd w:id="3"/>
      <w:r w:rsidRPr="00157DF9">
        <w:t>Pre-requisite Unit</w:t>
      </w:r>
    </w:p>
    <w:p w:rsidR="00000000" w:rsidRPr="00157DF9" w:rsidP="00C67617">
      <w:pPr>
        <w:pStyle w:val="BodyText"/>
      </w:pPr>
      <w:r w:rsidRPr="00157DF9">
        <w:t>Nil</w:t>
      </w:r>
    </w:p>
    <w:p w:rsidR="00000000" w:rsidRPr="00157DF9" w:rsidP="00157DF9">
      <w:pPr>
        <w:pStyle w:val="Heading1"/>
      </w:pPr>
      <w:bookmarkStart w:id="4" w:name="O_1045727"/>
      <w:bookmarkEnd w:id="4"/>
      <w:r w:rsidRPr="00157DF9">
        <w:t>Unit Sector</w:t>
      </w:r>
    </w:p>
    <w:p w:rsidR="00000000" w:rsidRPr="00157DF9" w:rsidP="00C67617">
      <w:pPr>
        <w:pStyle w:val="BodyText"/>
      </w:pPr>
      <w:r w:rsidRPr="00157DF9">
        <w:t>Harvesting (HAR)</w:t>
      </w:r>
    </w:p>
    <w:p w:rsidR="00000000" w:rsidRPr="00157DF9" w:rsidP="00157DF9">
      <w:pPr>
        <w:pStyle w:val="Heading1"/>
      </w:pPr>
      <w:bookmarkStart w:id="5" w:name="O_1045726"/>
      <w:bookmarkEnd w:id="5"/>
      <w:r w:rsidRPr="00157D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Bold"/>
              <w:rPr>
                <w:lang w:val="en-NZ"/>
              </w:rPr>
            </w:pPr>
            <w:r w:rsidRPr="00157D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Bold"/>
              <w:rPr>
                <w:lang w:val="en-NZ"/>
              </w:rPr>
            </w:pPr>
            <w:r w:rsidRPr="00157DF9">
              <w:t>P</w:t>
            </w:r>
            <w:r w:rsidRPr="00157DF9">
              <w:t>erformance Criteria</w:t>
            </w:r>
          </w:p>
        </w:tc>
      </w:tr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DF9" w:rsidP="00157DF9">
            <w:pPr>
              <w:pStyle w:val="BodyText"/>
            </w:pPr>
            <w:r w:rsidRPr="00157D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1. Start up and shut down the on-board computer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DF9" w:rsidP="00157DF9">
            <w:pPr>
              <w:pStyle w:val="BodyText"/>
            </w:pPr>
            <w:r w:rsidRPr="00157DF9">
              <w:t>1.1 Start up the on-board computer and respond to display prompts by pressing the appropriate buttons</w:t>
            </w:r>
          </w:p>
          <w:p w:rsidR="00000000" w:rsidRPr="00157DF9" w:rsidP="00157DF9">
            <w:pPr>
              <w:pStyle w:val="BodyText"/>
            </w:pPr>
            <w:r w:rsidRPr="00157DF9">
              <w:t xml:space="preserve">1.2 Edit settings in work mode display to update information about </w:t>
            </w:r>
            <w:r w:rsidRPr="00157DF9">
              <w:t>operator and the start and end of the shift</w:t>
            </w:r>
          </w:p>
          <w:p w:rsidR="00000000" w:rsidRPr="00157DF9" w:rsidP="00157DF9">
            <w:pPr>
              <w:pStyle w:val="BodyText"/>
            </w:pPr>
            <w:r w:rsidRPr="00157DF9">
              <w:t xml:space="preserve">1.3 Check that a connection exists between </w:t>
            </w:r>
            <w:r w:rsidRPr="00157DF9">
              <w:t xml:space="preserve">the weight scale and the Bluetooth modem where fitted </w:t>
            </w:r>
          </w:p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1.4 Use mouse buttons and keyboard to shut down the computer</w:t>
            </w:r>
          </w:p>
        </w:tc>
      </w:tr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 xml:space="preserve">2. Create an active site file 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DF9" w:rsidP="00157DF9">
            <w:pPr>
              <w:pStyle w:val="BodyText"/>
            </w:pPr>
            <w:r w:rsidRPr="00157DF9">
              <w:t>2.1 Use menus and fields to create a new site, select, disable or add tree assortments to the new site and p</w:t>
            </w:r>
            <w:r w:rsidRPr="00157DF9">
              <w:t>ress button to complete file set up</w:t>
            </w:r>
          </w:p>
          <w:p w:rsidR="00000000" w:rsidRPr="00157DF9" w:rsidP="00157DF9">
            <w:pPr>
              <w:pStyle w:val="BodyText"/>
            </w:pPr>
            <w:r w:rsidRPr="00157DF9">
              <w:t xml:space="preserve">2.2 Use work mode feature and icons to view basic information about machine, engine and auxiliary functions </w:t>
            </w:r>
          </w:p>
          <w:p w:rsidR="00000000" w:rsidRPr="00157DF9" w:rsidP="00157DF9">
            <w:pPr>
              <w:pStyle w:val="BodyText"/>
            </w:pPr>
            <w:r w:rsidRPr="00157DF9">
              <w:t>2.3 Use quick adjustment menu and/or the setting mode to select and adjust parameter values for machine movemen</w:t>
            </w:r>
            <w:r w:rsidRPr="00157DF9">
              <w:t xml:space="preserve">ts </w:t>
            </w:r>
          </w:p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2.4 Return to work mode display and select option to start new load</w:t>
            </w:r>
          </w:p>
        </w:tc>
      </w:tr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3. Register load / production information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DF9" w:rsidP="00157DF9">
            <w:pPr>
              <w:pStyle w:val="BodyText"/>
            </w:pPr>
            <w:r w:rsidRPr="00157DF9">
              <w:t>3.1 Identify on screen that GPS system is active to ensure it runs correctly and report faults to appropriate personnel in line with workplac</w:t>
            </w:r>
            <w:r w:rsidRPr="00157DF9">
              <w:t>e procedures</w:t>
            </w:r>
          </w:p>
          <w:p w:rsidR="00000000" w:rsidRPr="00157DF9" w:rsidP="00157DF9">
            <w:pPr>
              <w:pStyle w:val="BodyText"/>
            </w:pPr>
            <w:r w:rsidRPr="00157DF9">
              <w:t>3.2 Start loading operations and use registration button and software functions to register and edit load or production parameters according to machine configuration and equipment profile</w:t>
            </w:r>
          </w:p>
          <w:p w:rsidR="00000000" w:rsidRPr="00157DF9" w:rsidP="00157DF9">
            <w:pPr>
              <w:pStyle w:val="BodyText"/>
            </w:pPr>
            <w:r w:rsidRPr="00157DF9">
              <w:t>3.3 Use the weight  menu to set-up or edit the weight f</w:t>
            </w:r>
            <w:r w:rsidRPr="00157DF9">
              <w:t xml:space="preserve">actors and default volumes of a maximum full load for specific tree assortments </w:t>
            </w:r>
          </w:p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3.4 Use work mode display and system messages to view information about loading and standard machine operation according to load parameters and machine configuration</w:t>
            </w:r>
          </w:p>
        </w:tc>
      </w:tr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4. Calib</w:t>
            </w:r>
            <w:r w:rsidRPr="00157DF9">
              <w:t xml:space="preserve">rate machine weight  scale where fitted 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DF9" w:rsidP="00157DF9">
            <w:pPr>
              <w:pStyle w:val="BodyText"/>
            </w:pPr>
            <w:r w:rsidRPr="00157DF9">
              <w:t>4.1 Use calibration menu and methods to conduct regular reference calibration of Active Load Space pressure sensors to  ensure accuracy of weighing measurements</w:t>
            </w:r>
          </w:p>
          <w:p w:rsidR="00000000" w:rsidRPr="00157DF9" w:rsidP="00157DF9">
            <w:pPr>
              <w:pStyle w:val="BodyText"/>
            </w:pPr>
            <w:r w:rsidRPr="00157DF9">
              <w:t>4.2 Use calibration menu and methods to conduct regula</w:t>
            </w:r>
            <w:r w:rsidRPr="00157DF9">
              <w:t>r dynamic and static reference calibration of the boom weight scale to  ensure accuracy of weighing measurements</w:t>
            </w:r>
          </w:p>
          <w:p w:rsidR="00000000" w:rsidRPr="00157DF9" w:rsidP="00157DF9">
            <w:pPr>
              <w:pStyle w:val="BodyText"/>
            </w:pPr>
            <w:r w:rsidRPr="00157DF9">
              <w:t xml:space="preserve">4.3 Regularly check and reset grapple to the ‘zero point’, by using reset button on the keyboard panel </w:t>
            </w:r>
          </w:p>
          <w:p w:rsidR="00000000" w:rsidRPr="00157DF9" w:rsidP="00157DF9">
            <w:pPr>
              <w:pStyle w:val="BodyText"/>
            </w:pPr>
            <w:r w:rsidRPr="00157DF9">
              <w:t>4.4 Check the static calibration factor for possible changes in weight calibrations</w:t>
            </w:r>
          </w:p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4.5 Identify and report faults and errors related to the on-board computer system</w:t>
            </w:r>
          </w:p>
        </w:tc>
      </w:tr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5. Store, access and retrieve production data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DF9" w:rsidP="00157DF9">
            <w:pPr>
              <w:pStyle w:val="BodyText"/>
            </w:pPr>
            <w:r w:rsidRPr="00157DF9">
              <w:t>5.1 Use software menu, sub-menus and displa</w:t>
            </w:r>
            <w:r w:rsidRPr="00157DF9">
              <w:t xml:space="preserve">y prompts to end production site file and save on a data storage device </w:t>
            </w:r>
          </w:p>
          <w:p w:rsidR="00000000" w:rsidRPr="00157DF9" w:rsidP="00157DF9">
            <w:pPr>
              <w:pStyle w:val="BodyText"/>
            </w:pPr>
            <w:r w:rsidRPr="00157DF9">
              <w:t xml:space="preserve">5.2 Transfer files between computers or via mobile devices and </w:t>
            </w:r>
            <w:r w:rsidRPr="00157DF9">
              <w:t>applications</w:t>
            </w:r>
          </w:p>
        </w:tc>
      </w:tr>
    </w:tbl>
    <w:p w:rsidR="00000000" w:rsidRPr="00157DF9" w:rsidP="00157DF9">
      <w:pPr>
        <w:pStyle w:val="BodyText"/>
      </w:pPr>
    </w:p>
    <w:p w:rsidR="00000000" w:rsidRPr="00157DF9" w:rsidP="00157DF9">
      <w:pPr>
        <w:pStyle w:val="AllowPageBreak"/>
      </w:pPr>
    </w:p>
    <w:p w:rsidR="00000000" w:rsidRPr="00157DF9" w:rsidP="00157DF9">
      <w:pPr>
        <w:pStyle w:val="Heading1"/>
      </w:pPr>
      <w:bookmarkStart w:id="6" w:name="O_1045725"/>
      <w:bookmarkEnd w:id="6"/>
      <w:r w:rsidRPr="00157DF9">
        <w:t>Foundation Skills</w:t>
      </w:r>
    </w:p>
    <w:p w:rsidR="00000000" w:rsidRPr="00C67617" w:rsidP="00C67617">
      <w:pPr>
        <w:pStyle w:val="BodyText"/>
        <w:rPr>
          <w:i/>
        </w:rPr>
      </w:pPr>
      <w:r w:rsidRPr="00C67617">
        <w:rPr>
          <w:rStyle w:val="Emphasis"/>
        </w:rPr>
        <w:t>This section describes those language, literacy, numeracy and employ</w:t>
      </w:r>
      <w:r w:rsidRPr="00C67617">
        <w:rPr>
          <w:rStyle w:val="Emphasis"/>
        </w:rPr>
        <w:t>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Bold"/>
              <w:rPr>
                <w:lang w:val="en-NZ"/>
              </w:rPr>
            </w:pPr>
            <w:r w:rsidRPr="00157D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Bold"/>
              <w:rPr>
                <w:lang w:val="en-NZ"/>
              </w:rPr>
            </w:pPr>
            <w:r w:rsidRPr="00157DF9">
              <w:t>Description</w:t>
            </w:r>
          </w:p>
        </w:tc>
      </w:tr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ListBullet"/>
              <w:rPr>
                <w:lang w:val="en-NZ"/>
              </w:rPr>
            </w:pPr>
            <w:r w:rsidRPr="00157DF9">
              <w:t xml:space="preserve">read user manual for machine’s on-board computer system </w:t>
            </w:r>
          </w:p>
        </w:tc>
      </w:tr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DF9" w:rsidP="00157DF9">
            <w:pPr>
              <w:pStyle w:val="ListBullet"/>
            </w:pPr>
            <w:r w:rsidRPr="00157DF9">
              <w:t>interact verbally and non-verbally with technical personnel using communication means to remediate computer errors or resolve matters about electronic files and data</w:t>
            </w:r>
          </w:p>
          <w:p w:rsidR="00000000" w:rsidP="00157DF9">
            <w:pPr>
              <w:pStyle w:val="ListBullet"/>
              <w:rPr>
                <w:lang w:val="en-NZ"/>
              </w:rPr>
            </w:pPr>
            <w:r w:rsidRPr="00157DF9">
              <w:t>use appropriate vocabulary including technical language directly relevant to role</w:t>
            </w:r>
          </w:p>
        </w:tc>
      </w:tr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Numerac</w:t>
            </w:r>
            <w:r w:rsidRPr="00157DF9">
              <w:t>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ListBullet"/>
              <w:rPr>
                <w:lang w:val="en-NZ"/>
              </w:rPr>
            </w:pPr>
            <w:r w:rsidRPr="00157DF9">
              <w:t xml:space="preserve">interpret file variables including weight factors and volumes of load </w:t>
            </w:r>
          </w:p>
        </w:tc>
      </w:tr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ListBullet"/>
              <w:rPr>
                <w:lang w:val="en-NZ"/>
              </w:rPr>
            </w:pPr>
            <w:r w:rsidRPr="00157DF9">
              <w:t>understand main tasks, responsibilities and boundaries of own role</w:t>
            </w:r>
          </w:p>
        </w:tc>
      </w:tr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DF9" w:rsidP="00157DF9">
            <w:pPr>
              <w:pStyle w:val="ListBullet"/>
            </w:pPr>
            <w:r w:rsidRPr="00157DF9">
              <w:t>use modes of communication suitable to purpose to confirm and clarify understanding</w:t>
            </w:r>
          </w:p>
          <w:p w:rsidR="00000000" w:rsidRPr="00157DF9" w:rsidP="00157DF9">
            <w:pPr>
              <w:pStyle w:val="ListBullet"/>
            </w:pPr>
            <w:r w:rsidRPr="00157DF9">
              <w:t>communicate and report operational task and safety information to relevant personnel</w:t>
            </w:r>
          </w:p>
          <w:p w:rsidR="00000000" w:rsidP="00157DF9">
            <w:pPr>
              <w:pStyle w:val="ListBullet"/>
              <w:rPr>
                <w:lang w:val="en-NZ"/>
              </w:rPr>
            </w:pPr>
            <w:r w:rsidRPr="00157DF9">
              <w:t>participate in conversations relevant to role by responding and explaining as required</w:t>
            </w:r>
          </w:p>
        </w:tc>
      </w:tr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DF9" w:rsidP="00157DF9">
            <w:pPr>
              <w:pStyle w:val="ListBullet"/>
            </w:pPr>
            <w:r w:rsidRPr="00157DF9">
              <w:t>recognise and respond to routine problems</w:t>
            </w:r>
          </w:p>
          <w:p w:rsidR="00000000" w:rsidRPr="00157DF9" w:rsidP="00157DF9">
            <w:pPr>
              <w:pStyle w:val="ListBullet"/>
            </w:pPr>
            <w:r w:rsidRPr="00157DF9">
              <w:t>plan and organise own work activities and resources</w:t>
            </w:r>
          </w:p>
        </w:tc>
      </w:tr>
    </w:tbl>
    <w:p w:rsidR="00000000" w:rsidRPr="00157DF9" w:rsidP="00157DF9">
      <w:pPr>
        <w:pStyle w:val="BodyText"/>
      </w:pPr>
    </w:p>
    <w:p w:rsidR="00000000" w:rsidRPr="00157DF9" w:rsidP="00157DF9">
      <w:pPr>
        <w:pStyle w:val="AllowPageBreak"/>
      </w:pPr>
    </w:p>
    <w:p w:rsidR="00000000" w:rsidRPr="00157DF9" w:rsidP="00157DF9">
      <w:pPr>
        <w:pStyle w:val="Heading1"/>
      </w:pPr>
      <w:bookmarkStart w:id="7" w:name="O_1045724"/>
      <w:bookmarkEnd w:id="7"/>
      <w:r w:rsidRPr="00157D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Bold"/>
              <w:rPr>
                <w:lang w:val="en-NZ"/>
              </w:rPr>
            </w:pPr>
            <w:r w:rsidRPr="00157DF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Bold"/>
              <w:rPr>
                <w:lang w:val="en-NZ"/>
              </w:rPr>
            </w:pPr>
            <w:r w:rsidRPr="00157DF9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Bold"/>
              <w:rPr>
                <w:lang w:val="en-NZ"/>
              </w:rPr>
            </w:pPr>
            <w:r w:rsidRPr="00157DF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Bold"/>
              <w:rPr>
                <w:lang w:val="en-NZ"/>
              </w:rPr>
            </w:pPr>
            <w:r w:rsidRPr="00157DF9">
              <w:t>Equivalence status</w:t>
            </w:r>
          </w:p>
        </w:tc>
      </w:tr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FWPHAR3222 Use on-board computer systems for forwarder 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FWPHAR3222 Use on-board computer systems for forwarder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Minor changes in text providing clarification without changing the requirements of the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DF9" w:rsidP="00157DF9">
            <w:pPr>
              <w:pStyle w:val="BodyText"/>
            </w:pPr>
            <w:r w:rsidRPr="00157DF9">
              <w:t>Equivalent unit</w:t>
            </w:r>
          </w:p>
        </w:tc>
      </w:tr>
    </w:tbl>
    <w:p w:rsidR="00000000" w:rsidRPr="00157DF9" w:rsidP="00157DF9">
      <w:pPr>
        <w:pStyle w:val="BodyText"/>
      </w:pPr>
    </w:p>
    <w:p w:rsidR="00000000" w:rsidRPr="00157DF9" w:rsidP="00157DF9">
      <w:pPr>
        <w:pStyle w:val="AllowPageBreak"/>
      </w:pPr>
    </w:p>
    <w:p w:rsidR="00000000" w:rsidRPr="00157DF9" w:rsidP="00157DF9">
      <w:pPr>
        <w:pStyle w:val="Heading1"/>
      </w:pPr>
      <w:bookmarkStart w:id="8" w:name="O_1045731"/>
      <w:bookmarkEnd w:id="8"/>
      <w:r w:rsidRPr="00157DF9">
        <w:t>Links</w:t>
      </w:r>
    </w:p>
    <w:p w:rsidR="00000000" w:rsidRPr="00157DF9" w:rsidP="00C67617">
      <w:pPr>
        <w:pStyle w:val="BodyText"/>
      </w:pPr>
      <w:r w:rsidRPr="00157D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2356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57DF9" w:rsidP="00C67617">
      <w:pPr>
        <w:pStyle w:val="BodyText"/>
        <w:sectPr w:rsidSect="00157D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7DF9" w:rsidP="00157DF9">
      <w:pPr>
        <w:pStyle w:val="SuperHeading"/>
      </w:pPr>
      <w:r w:rsidRPr="00157DF9">
        <w:t>Assessment Requirements for FWPHAR3222 Use on-bo</w:t>
      </w:r>
      <w:r w:rsidRPr="00157DF9">
        <w:t>ard computer systems for forwarder</w:t>
      </w:r>
    </w:p>
    <w:p w:rsidR="00000000" w:rsidRPr="00157DF9" w:rsidP="00157DF9">
      <w:pPr>
        <w:pStyle w:val="Heading1"/>
      </w:pPr>
      <w:bookmarkStart w:id="9" w:name="O_1045722"/>
      <w:bookmarkEnd w:id="9"/>
      <w:r w:rsidRPr="00157D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Bold"/>
              <w:rPr>
                <w:lang w:val="en-NZ"/>
              </w:rPr>
            </w:pPr>
            <w:r w:rsidRPr="00157D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Bold"/>
              <w:rPr>
                <w:lang w:val="en-NZ"/>
              </w:rPr>
            </w:pPr>
            <w:r w:rsidRPr="00157DF9">
              <w:t>Comments</w:t>
            </w:r>
          </w:p>
        </w:tc>
      </w:tr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This version released with FWP Forest and Wood Products Training Package Version 5.0.</w:t>
            </w:r>
          </w:p>
        </w:tc>
      </w:tr>
      <w:tr w:rsidTr="00157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F9">
            <w:pPr>
              <w:pStyle w:val="BodyText"/>
              <w:rPr>
                <w:lang w:val="en-NZ"/>
              </w:rPr>
            </w:pPr>
            <w:r w:rsidRPr="00157D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DF9" w:rsidP="00157DF9">
            <w:pPr>
              <w:pStyle w:val="BodyText"/>
            </w:pPr>
            <w:r w:rsidRPr="00157DF9">
              <w:t>This version released with FWP Forest and Wood Products Training Package Version 3.0.</w:t>
            </w:r>
          </w:p>
        </w:tc>
      </w:tr>
    </w:tbl>
    <w:p w:rsidR="00000000" w:rsidRPr="00157DF9" w:rsidP="00157DF9">
      <w:pPr>
        <w:pStyle w:val="BodyText"/>
      </w:pPr>
    </w:p>
    <w:p w:rsidR="00000000" w:rsidRPr="00157DF9" w:rsidP="00157DF9">
      <w:pPr>
        <w:pStyle w:val="AllowPageBreak"/>
      </w:pPr>
    </w:p>
    <w:p w:rsidR="00000000" w:rsidRPr="00157DF9" w:rsidP="00157DF9">
      <w:pPr>
        <w:pStyle w:val="Heading1"/>
      </w:pPr>
      <w:bookmarkStart w:id="10" w:name="O_1045721"/>
      <w:bookmarkEnd w:id="10"/>
      <w:r w:rsidRPr="00157DF9">
        <w:t>Performance Evidence</w:t>
      </w:r>
    </w:p>
    <w:p w:rsidR="00000000" w:rsidRPr="00157DF9" w:rsidP="00C67617">
      <w:pPr>
        <w:pStyle w:val="BodyText"/>
      </w:pPr>
      <w:r w:rsidRPr="00157DF9">
        <w:t>An individual demonstrating competency must satisfy all the elements and performance criteria of this unit. There must be eviden</w:t>
      </w:r>
      <w:r w:rsidRPr="00157DF9">
        <w:t xml:space="preserve">ce that, on at least one occasion, the individual has: </w:t>
      </w:r>
    </w:p>
    <w:p w:rsidR="00000000" w:rsidRPr="00157DF9" w:rsidP="00157DF9">
      <w:pPr>
        <w:pStyle w:val="ListBullet"/>
      </w:pPr>
      <w:r w:rsidRPr="00157DF9">
        <w:t>created an active site file for loading operation</w:t>
      </w:r>
    </w:p>
    <w:p w:rsidR="00000000" w:rsidRPr="00157DF9" w:rsidP="00157DF9">
      <w:pPr>
        <w:pStyle w:val="ListBullet"/>
      </w:pPr>
      <w:r w:rsidRPr="00157DF9">
        <w:t xml:space="preserve">registered load and production information at start of loading operation </w:t>
      </w:r>
    </w:p>
    <w:p w:rsidR="00000000" w:rsidRPr="00157DF9" w:rsidP="00157DF9">
      <w:pPr>
        <w:pStyle w:val="ListBullet"/>
      </w:pPr>
      <w:r w:rsidRPr="00157DF9">
        <w:t>set-up and/or edited the weight factors and default volume settings</w:t>
      </w:r>
    </w:p>
    <w:p w:rsidR="00000000" w:rsidRPr="00157DF9" w:rsidP="00157DF9">
      <w:pPr>
        <w:pStyle w:val="ListBullet"/>
      </w:pPr>
      <w:r w:rsidRPr="00157DF9">
        <w:t>used software settings and calibration methods to conduct accurate calibrations of the weight scale and sensors where fitted</w:t>
      </w:r>
    </w:p>
    <w:p w:rsidR="00000000" w:rsidRPr="00157DF9" w:rsidP="00157DF9">
      <w:pPr>
        <w:pStyle w:val="ListBullet"/>
      </w:pPr>
      <w:r w:rsidRPr="00157DF9">
        <w:t>edited parameter values for machine movements</w:t>
      </w:r>
    </w:p>
    <w:p w:rsidR="00000000" w:rsidRPr="00157DF9" w:rsidP="00157DF9">
      <w:pPr>
        <w:pStyle w:val="ListBullet"/>
      </w:pPr>
      <w:r w:rsidRPr="00157DF9">
        <w:t>ended production and saved and transferred file for the production site by using a da</w:t>
      </w:r>
      <w:r w:rsidRPr="00157DF9">
        <w:t>ta storage system or email or mobile devices.</w:t>
      </w:r>
    </w:p>
    <w:p w:rsidR="00000000" w:rsidRPr="00157DF9" w:rsidP="00157DF9">
      <w:pPr>
        <w:pStyle w:val="AllowPageBreak"/>
      </w:pPr>
    </w:p>
    <w:p w:rsidR="00000000" w:rsidRPr="00157DF9" w:rsidP="00157DF9">
      <w:pPr>
        <w:pStyle w:val="Heading1"/>
      </w:pPr>
      <w:bookmarkStart w:id="11" w:name="O_1045720"/>
      <w:bookmarkEnd w:id="11"/>
      <w:r w:rsidRPr="00157DF9">
        <w:t>Knowledge Evidence</w:t>
      </w:r>
    </w:p>
    <w:p w:rsidR="00000000" w:rsidRPr="00157DF9" w:rsidP="00C67617">
      <w:pPr>
        <w:pStyle w:val="BodyText"/>
      </w:pPr>
      <w:r w:rsidRPr="00157DF9">
        <w:t xml:space="preserve">An individual must be able to demonstrate the knowledge required to perform the tasks outlined in the elements and performance criteria of this unit. This includes </w:t>
      </w:r>
      <w:r w:rsidRPr="00157DF9">
        <w:t>knowledge of:</w:t>
      </w:r>
    </w:p>
    <w:p w:rsidR="00000000" w:rsidRPr="00157DF9" w:rsidP="00157DF9">
      <w:pPr>
        <w:pStyle w:val="ListBullet"/>
      </w:pPr>
      <w:r w:rsidRPr="00157DF9">
        <w:t>components of wireless weighing system and its mode of operation where fitted</w:t>
      </w:r>
    </w:p>
    <w:p w:rsidR="00000000" w:rsidRPr="00157DF9" w:rsidP="00157DF9">
      <w:pPr>
        <w:pStyle w:val="ListBullet"/>
      </w:pPr>
      <w:r w:rsidRPr="00157DF9">
        <w:t>software and files used with on-board computers including basic features and applications</w:t>
      </w:r>
    </w:p>
    <w:p w:rsidR="00000000" w:rsidRPr="00157DF9" w:rsidP="00157DF9">
      <w:pPr>
        <w:pStyle w:val="ListBullet"/>
      </w:pPr>
      <w:r w:rsidRPr="00157DF9">
        <w:t xml:space="preserve">navigating on-board computer menus, sub-menus and fields </w:t>
      </w:r>
    </w:p>
    <w:p w:rsidR="00000000" w:rsidRPr="00157DF9" w:rsidP="00157DF9">
      <w:pPr>
        <w:pStyle w:val="ListBullet"/>
      </w:pPr>
      <w:r w:rsidRPr="00157DF9">
        <w:t>fields and data</w:t>
      </w:r>
      <w:r w:rsidRPr="00157DF9">
        <w:t xml:space="preserve"> inputs required to start the loading operation</w:t>
      </w:r>
    </w:p>
    <w:p w:rsidR="00000000" w:rsidRPr="00157DF9" w:rsidP="00157DF9">
      <w:pPr>
        <w:pStyle w:val="ListBullet"/>
      </w:pPr>
      <w:r w:rsidRPr="00157DF9">
        <w:t>setting-up and editing the weight factors and default volumes of a maximum load for a variety of tree assortments</w:t>
      </w:r>
    </w:p>
    <w:p w:rsidR="00000000" w:rsidRPr="00157DF9" w:rsidP="00157DF9">
      <w:pPr>
        <w:pStyle w:val="ListBullet"/>
      </w:pPr>
      <w:r w:rsidRPr="00157DF9">
        <w:t>settings and methods for editing parameter values for machine movements</w:t>
      </w:r>
    </w:p>
    <w:p w:rsidR="00000000" w:rsidRPr="00157DF9" w:rsidP="00157DF9">
      <w:pPr>
        <w:pStyle w:val="ListBullet"/>
      </w:pPr>
      <w:r w:rsidRPr="00157DF9">
        <w:t>methods to calibrate t</w:t>
      </w:r>
      <w:r w:rsidRPr="00157DF9">
        <w:t>he weighing system and improve accuracy of measurements</w:t>
      </w:r>
    </w:p>
    <w:p w:rsidR="00000000" w:rsidRPr="00157DF9" w:rsidP="00157DF9">
      <w:pPr>
        <w:pStyle w:val="ListBullet"/>
      </w:pPr>
      <w:r w:rsidRPr="00157DF9">
        <w:t>factors that affect accuracy of the weighing measurement</w:t>
      </w:r>
    </w:p>
    <w:p w:rsidR="00000000" w:rsidRPr="00157DF9" w:rsidP="00157DF9">
      <w:pPr>
        <w:pStyle w:val="ListBullet"/>
      </w:pPr>
      <w:r w:rsidRPr="00157DF9">
        <w:t>ending production and saving and transferring files using a data storage system or mobile app</w:t>
      </w:r>
    </w:p>
    <w:p w:rsidR="00000000" w:rsidRPr="00157DF9" w:rsidP="00157DF9">
      <w:pPr>
        <w:pStyle w:val="ListBullet"/>
      </w:pPr>
      <w:r w:rsidRPr="00157DF9">
        <w:t>methods to identify faults related to the on-boar</w:t>
      </w:r>
      <w:r w:rsidRPr="00157DF9">
        <w:t>d computer system and global positioning system (GPS).</w:t>
      </w:r>
    </w:p>
    <w:p w:rsidR="00000000" w:rsidRPr="00157DF9" w:rsidP="00157DF9">
      <w:pPr>
        <w:pStyle w:val="AllowPageBreak"/>
      </w:pPr>
    </w:p>
    <w:p w:rsidR="00000000" w:rsidRPr="00157DF9" w:rsidP="00157DF9">
      <w:pPr>
        <w:pStyle w:val="Heading1"/>
      </w:pPr>
      <w:bookmarkStart w:id="12" w:name="O_1045719"/>
      <w:bookmarkEnd w:id="12"/>
      <w:r w:rsidRPr="00157DF9">
        <w:t>Assessment Conditions</w:t>
      </w:r>
    </w:p>
    <w:p w:rsidR="00000000" w:rsidRPr="00157DF9" w:rsidP="00C67617">
      <w:pPr>
        <w:pStyle w:val="BodyText"/>
      </w:pPr>
      <w:r w:rsidRPr="00157DF9">
        <w:t xml:space="preserve">Assessment of skills must take place under the following conditions: </w:t>
      </w:r>
    </w:p>
    <w:p w:rsidR="00000000" w:rsidRPr="00157DF9" w:rsidP="00157DF9">
      <w:pPr>
        <w:pStyle w:val="ListBullet"/>
      </w:pPr>
      <w:r w:rsidRPr="00157DF9">
        <w:t>physical conditions:</w:t>
      </w:r>
    </w:p>
    <w:p w:rsidR="00000000" w:rsidRPr="00157DF9" w:rsidP="00157DF9">
      <w:pPr>
        <w:pStyle w:val="ListBullet2"/>
      </w:pPr>
      <w:r w:rsidRPr="00157DF9">
        <w:t>skills must be demonstrated in a logging site</w:t>
      </w:r>
      <w:r w:rsidRPr="00157DF9">
        <w:rPr>
          <w:rStyle w:val="SpecialBold"/>
        </w:rPr>
        <w:t> </w:t>
      </w:r>
      <w:r w:rsidRPr="00157DF9">
        <w:t>or an environment that accurately represents workplace conditions</w:t>
      </w:r>
    </w:p>
    <w:p w:rsidR="00000000" w:rsidRPr="00157DF9" w:rsidP="00157DF9">
      <w:pPr>
        <w:pStyle w:val="ListBullet"/>
      </w:pPr>
      <w:r w:rsidRPr="00157DF9">
        <w:t>resources, equipment and materials:</w:t>
      </w:r>
    </w:p>
    <w:p w:rsidR="00000000" w:rsidRPr="00157DF9" w:rsidP="00157DF9">
      <w:pPr>
        <w:pStyle w:val="ListBullet2"/>
      </w:pPr>
      <w:r w:rsidRPr="00157DF9">
        <w:t>forwarder equipped with on-board computer and weighing system</w:t>
      </w:r>
    </w:p>
    <w:p w:rsidR="00000000" w:rsidRPr="00157DF9" w:rsidP="00157DF9">
      <w:pPr>
        <w:pStyle w:val="ListBullet2"/>
      </w:pPr>
      <w:r w:rsidRPr="00157DF9">
        <w:t>data storage system or mobile system/app for the purpose of saving and transferring produc</w:t>
      </w:r>
      <w:r w:rsidRPr="00157DF9">
        <w:t>tion files</w:t>
      </w:r>
    </w:p>
    <w:p w:rsidR="00000000" w:rsidRPr="00157DF9" w:rsidP="00157DF9">
      <w:pPr>
        <w:pStyle w:val="ListBullet2"/>
      </w:pPr>
      <w:r w:rsidRPr="00157DF9">
        <w:t>personal protective equipment required in harvesting operations</w:t>
      </w:r>
    </w:p>
    <w:p w:rsidR="00000000" w:rsidRPr="00157DF9" w:rsidP="00157DF9">
      <w:pPr>
        <w:pStyle w:val="ListBullet"/>
      </w:pPr>
      <w:r w:rsidRPr="00157DF9">
        <w:t>specifications:</w:t>
      </w:r>
    </w:p>
    <w:p w:rsidR="00000000" w:rsidRPr="00157DF9" w:rsidP="00157DF9">
      <w:pPr>
        <w:pStyle w:val="ListBullet2"/>
      </w:pPr>
      <w:r w:rsidRPr="00157DF9">
        <w:t>access to user manual for the on-board computer system</w:t>
      </w:r>
    </w:p>
    <w:p w:rsidR="00000000" w:rsidRPr="00157DF9" w:rsidP="00C67617">
      <w:pPr>
        <w:pStyle w:val="BodyText"/>
      </w:pPr>
      <w:r w:rsidRPr="00157DF9">
        <w:t>Assessors of this unit must satisfy the requirements for assessors in applicable vocational education and tr</w:t>
      </w:r>
      <w:r w:rsidRPr="00157DF9">
        <w:t>aining legislation, frameworks and/or standards.</w:t>
      </w:r>
    </w:p>
    <w:p w:rsidR="00000000" w:rsidRPr="00157DF9" w:rsidP="00157DF9">
      <w:pPr>
        <w:pStyle w:val="Heading1"/>
      </w:pPr>
      <w:bookmarkStart w:id="13" w:name="O_1045732"/>
      <w:bookmarkEnd w:id="13"/>
      <w:r w:rsidRPr="00157DF9">
        <w:t>Links</w:t>
      </w:r>
    </w:p>
    <w:p w:rsidR="00000000" w:rsidRPr="00157DF9" w:rsidP="00C67617">
      <w:pPr>
        <w:pStyle w:val="BodyText"/>
      </w:pPr>
      <w:r w:rsidRPr="00157D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2356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57DF9" w:rsidP="00157DF9"/>
    <w:sectPr w:rsidSect="00157D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F9" w:rsidRPr="00C67617" w:rsidP="00C676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617" w:rsidP="00157D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7617" w:rsidP="00157D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7617" w:rsidP="00157D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F9" w:rsidP="00157D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7617">
      <w:t>Approved</w:t>
    </w:r>
    <w:r w:rsidR="00C676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761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7617">
      <w:rPr>
        <w:noProof/>
      </w:rPr>
      <w:t>5</w:t>
    </w:r>
    <w:r>
      <w:rPr>
        <w:noProof/>
      </w:rPr>
      <w:fldChar w:fldCharType="end"/>
    </w:r>
  </w:p>
  <w:p w:rsidR="00157DF9" w:rsidP="00157D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76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7617">
      <w:t>Skills Insight</w:t>
    </w:r>
    <w:r w:rsidR="00C67617">
      <w:fldChar w:fldCharType="end"/>
    </w:r>
  </w:p>
  <w:p w:rsidR="00157DF9" w:rsidP="00157D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6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7DF9" w:rsidRPr="00C67617" w:rsidP="00C676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617" w:rsidRPr="002D2AF8" w:rsidP="00157D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FWPHAR3222 Use on-board computer systems for forwarder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7617" w:rsidP="00157D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F9" w:rsidRPr="002D2AF8" w:rsidP="00157D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7617">
      <w:t>FWPHAR3222 Use on-board computer systems for forwarder</w:t>
    </w:r>
    <w:r w:rsidR="00C676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7617">
      <w:rPr>
        <w:noProof/>
      </w:rPr>
      <w:t>2 March 2025</w:t>
    </w:r>
    <w:r>
      <w:fldChar w:fldCharType="end"/>
    </w:r>
  </w:p>
  <w:p w:rsidR="00157DF9" w:rsidP="00157D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6262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526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6AC1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D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7D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7D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7D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7D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7D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7D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7D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7D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7D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7D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7DF9"/>
  </w:style>
  <w:style w:type="character" w:customStyle="1" w:styleId="Heading1Char">
    <w:name w:val="Heading 1 Char"/>
    <w:basedOn w:val="DefaultParagraphFont"/>
    <w:link w:val="Heading1"/>
    <w:rsid w:val="00157D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7D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7D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7D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7DF9"/>
    <w:rPr>
      <w:b/>
      <w:spacing w:val="0"/>
    </w:rPr>
  </w:style>
  <w:style w:type="paragraph" w:styleId="ListBullet2">
    <w:name w:val="List Bullet 2"/>
    <w:basedOn w:val="List2"/>
    <w:rsid w:val="00157D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7DF9"/>
    <w:rPr>
      <w:i/>
    </w:rPr>
  </w:style>
  <w:style w:type="paragraph" w:customStyle="1" w:styleId="SuperHeading">
    <w:name w:val="SuperHeading"/>
    <w:basedOn w:val="Normal"/>
    <w:rsid w:val="00157D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7D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7DF9"/>
    <w:rPr>
      <w:b/>
    </w:rPr>
  </w:style>
  <w:style w:type="character" w:customStyle="1" w:styleId="Heading2Char">
    <w:name w:val="Heading 2 Char"/>
    <w:basedOn w:val="DefaultParagraphFont"/>
    <w:link w:val="Heading2"/>
    <w:rsid w:val="00157D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7D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7D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7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7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7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7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7D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7D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7D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7D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7D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7D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7D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7D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7D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7D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7D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7D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7D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7D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7D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7D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7D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7D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7D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7D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7D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7D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7D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7D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7D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7D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7D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7D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7DF9"/>
  </w:style>
  <w:style w:type="paragraph" w:styleId="TableofFigures">
    <w:name w:val="table of figures"/>
    <w:basedOn w:val="Normal"/>
    <w:next w:val="Normal"/>
    <w:semiHidden/>
    <w:rsid w:val="00157D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7D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7DF9"/>
    <w:rPr>
      <w:rFonts w:ascii="Wingdings" w:hAnsi="Wingdings"/>
    </w:rPr>
  </w:style>
  <w:style w:type="paragraph" w:customStyle="1" w:styleId="TableHeading">
    <w:name w:val="Table Heading"/>
    <w:basedOn w:val="HeadingBase"/>
    <w:rsid w:val="00157D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7DF9"/>
    <w:rPr>
      <w:color w:val="0033CC"/>
      <w:u w:val="none"/>
    </w:rPr>
  </w:style>
  <w:style w:type="paragraph" w:customStyle="1" w:styleId="BodyTextRight">
    <w:name w:val="Body Text Right"/>
    <w:basedOn w:val="BodyText"/>
    <w:rsid w:val="00157D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7D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7D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7D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7D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7D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7DF9"/>
    <w:rPr>
      <w:sz w:val="32"/>
    </w:rPr>
  </w:style>
  <w:style w:type="paragraph" w:customStyle="1" w:styleId="HeadingProcedure">
    <w:name w:val="Heading Procedure"/>
    <w:basedOn w:val="HeadingBase"/>
    <w:next w:val="Normal"/>
    <w:rsid w:val="00157D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7DF9"/>
    <w:pPr>
      <w:spacing w:before="60" w:after="60"/>
    </w:pPr>
  </w:style>
  <w:style w:type="paragraph" w:styleId="ListContinue">
    <w:name w:val="List Continue"/>
    <w:basedOn w:val="List"/>
    <w:rsid w:val="00157DF9"/>
    <w:pPr>
      <w:ind w:firstLine="0"/>
    </w:pPr>
  </w:style>
  <w:style w:type="paragraph" w:customStyle="1" w:styleId="ListNote">
    <w:name w:val="List Note"/>
    <w:basedOn w:val="List"/>
    <w:rsid w:val="00157D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7D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7D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7DF9"/>
    <w:rPr>
      <w:rFonts w:ascii="Courier New" w:hAnsi="Courier New"/>
    </w:rPr>
  </w:style>
  <w:style w:type="paragraph" w:customStyle="1" w:styleId="NoteBullet">
    <w:name w:val="Note Bullet"/>
    <w:basedOn w:val="Note"/>
    <w:rsid w:val="00157D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7D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7D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7D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7D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7D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7D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7DF9"/>
    <w:rPr>
      <w:b/>
      <w:smallCaps/>
    </w:rPr>
  </w:style>
  <w:style w:type="paragraph" w:customStyle="1" w:styleId="TableListNumber">
    <w:name w:val="Table List Number"/>
    <w:basedOn w:val="ListNumber"/>
    <w:rsid w:val="00157D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7D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7DF9"/>
    <w:pPr>
      <w:numPr>
        <w:numId w:val="9"/>
      </w:numPr>
    </w:pPr>
  </w:style>
  <w:style w:type="paragraph" w:customStyle="1" w:styleId="ListAlpha2">
    <w:name w:val="List Alpha 2"/>
    <w:basedOn w:val="List2"/>
    <w:rsid w:val="00157DF9"/>
    <w:pPr>
      <w:numPr>
        <w:numId w:val="8"/>
      </w:numPr>
    </w:pPr>
  </w:style>
  <w:style w:type="paragraph" w:styleId="List2">
    <w:name w:val="List 2"/>
    <w:basedOn w:val="BodyText"/>
    <w:rsid w:val="00157D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7D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7D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7D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7D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7D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7DF9"/>
    <w:pPr>
      <w:numPr>
        <w:numId w:val="4"/>
      </w:numPr>
    </w:pPr>
  </w:style>
  <w:style w:type="paragraph" w:styleId="ListContinue2">
    <w:name w:val="List Continue 2"/>
    <w:basedOn w:val="List2"/>
    <w:rsid w:val="00157DF9"/>
    <w:pPr>
      <w:ind w:firstLine="0"/>
    </w:pPr>
  </w:style>
  <w:style w:type="paragraph" w:styleId="ListContinue3">
    <w:name w:val="List Continue 3"/>
    <w:basedOn w:val="List3"/>
    <w:rsid w:val="00157DF9"/>
    <w:pPr>
      <w:ind w:left="1021" w:firstLine="0"/>
    </w:pPr>
  </w:style>
  <w:style w:type="paragraph" w:styleId="ListContinue4">
    <w:name w:val="List Continue 4"/>
    <w:basedOn w:val="List4"/>
    <w:rsid w:val="00157DF9"/>
    <w:pPr>
      <w:ind w:firstLine="0"/>
    </w:pPr>
  </w:style>
  <w:style w:type="paragraph" w:styleId="ListContinue5">
    <w:name w:val="List Continue 5"/>
    <w:basedOn w:val="List5"/>
    <w:rsid w:val="00157DF9"/>
    <w:pPr>
      <w:ind w:firstLine="0"/>
    </w:pPr>
  </w:style>
  <w:style w:type="paragraph" w:styleId="ListNumber3">
    <w:name w:val="List Number 3"/>
    <w:basedOn w:val="List3"/>
    <w:rsid w:val="00157DF9"/>
    <w:pPr>
      <w:numPr>
        <w:numId w:val="5"/>
      </w:numPr>
    </w:pPr>
  </w:style>
  <w:style w:type="paragraph" w:styleId="ListNumber4">
    <w:name w:val="List Number 4"/>
    <w:basedOn w:val="List4"/>
    <w:rsid w:val="00157DF9"/>
    <w:pPr>
      <w:numPr>
        <w:numId w:val="6"/>
      </w:numPr>
    </w:pPr>
  </w:style>
  <w:style w:type="paragraph" w:styleId="ListNumber5">
    <w:name w:val="List Number 5"/>
    <w:basedOn w:val="List5"/>
    <w:rsid w:val="00157DF9"/>
    <w:pPr>
      <w:numPr>
        <w:numId w:val="7"/>
      </w:numPr>
    </w:pPr>
  </w:style>
  <w:style w:type="paragraph" w:styleId="BlockText">
    <w:name w:val="Block Text"/>
    <w:basedOn w:val="Normal"/>
    <w:rsid w:val="00157D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7D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7DF9"/>
    <w:rPr>
      <w:sz w:val="16"/>
      <w:vertAlign w:val="superscript"/>
    </w:rPr>
  </w:style>
  <w:style w:type="character" w:customStyle="1" w:styleId="Symbols">
    <w:name w:val="Symbols"/>
    <w:basedOn w:val="DefaultParagraphFont"/>
    <w:rsid w:val="00157DF9"/>
    <w:rPr>
      <w:rFonts w:ascii="Symbol" w:hAnsi="Symbol"/>
    </w:rPr>
  </w:style>
  <w:style w:type="character" w:customStyle="1" w:styleId="MenuOptions">
    <w:name w:val="Menu Options"/>
    <w:basedOn w:val="DefaultParagraphFont"/>
    <w:rsid w:val="00157D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7DF9"/>
    <w:rPr>
      <w:b/>
    </w:rPr>
  </w:style>
  <w:style w:type="character" w:customStyle="1" w:styleId="Underlined">
    <w:name w:val="Underlined"/>
    <w:basedOn w:val="DefaultParagraphFont"/>
    <w:rsid w:val="00157DF9"/>
    <w:rPr>
      <w:u w:val="single"/>
    </w:rPr>
  </w:style>
  <w:style w:type="paragraph" w:customStyle="1" w:styleId="TableBodyTextRight">
    <w:name w:val="Table Body Text Right"/>
    <w:basedOn w:val="TableBodyText"/>
    <w:rsid w:val="00157D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7DF9"/>
    <w:rPr>
      <w:sz w:val="18"/>
    </w:rPr>
  </w:style>
  <w:style w:type="paragraph" w:customStyle="1" w:styleId="BodySmallRight">
    <w:name w:val="Body Small Right"/>
    <w:basedOn w:val="BodyTextRight"/>
    <w:rsid w:val="00157DF9"/>
    <w:rPr>
      <w:sz w:val="18"/>
      <w:szCs w:val="18"/>
    </w:rPr>
  </w:style>
  <w:style w:type="paragraph" w:customStyle="1" w:styleId="MarginEdition">
    <w:name w:val="Margin Edition"/>
    <w:basedOn w:val="MarginNote"/>
    <w:rsid w:val="00157D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7DF9"/>
    <w:rPr>
      <w:sz w:val="2"/>
      <w:szCs w:val="2"/>
    </w:rPr>
  </w:style>
  <w:style w:type="character" w:customStyle="1" w:styleId="Small">
    <w:name w:val="Small"/>
    <w:basedOn w:val="DefaultParagraphFont"/>
    <w:rsid w:val="00157DF9"/>
    <w:rPr>
      <w:sz w:val="16"/>
    </w:rPr>
  </w:style>
  <w:style w:type="paragraph" w:customStyle="1" w:styleId="WideTable">
    <w:name w:val="Wide Table"/>
    <w:basedOn w:val="Normal"/>
    <w:rsid w:val="00157D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7DF9"/>
  </w:style>
  <w:style w:type="paragraph" w:styleId="Quote">
    <w:name w:val="Quote"/>
    <w:basedOn w:val="Heading1"/>
    <w:link w:val="QuoteChar"/>
    <w:qFormat/>
    <w:rsid w:val="00157D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7D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7DF9"/>
    <w:pPr>
      <w:pageBreakBefore/>
    </w:pPr>
  </w:style>
  <w:style w:type="paragraph" w:customStyle="1" w:styleId="Border">
    <w:name w:val="Border"/>
    <w:basedOn w:val="Normal"/>
    <w:qFormat/>
    <w:rsid w:val="00157D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7D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D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D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7D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7D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7D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7D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7D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7DF9"/>
    <w:rPr>
      <w:u w:val="single"/>
    </w:rPr>
  </w:style>
  <w:style w:type="character" w:customStyle="1" w:styleId="BoldandItalics">
    <w:name w:val="Bold and Italics"/>
    <w:qFormat/>
    <w:rsid w:val="00157DF9"/>
    <w:rPr>
      <w:b/>
      <w:i/>
      <w:u w:val="none"/>
    </w:rPr>
  </w:style>
  <w:style w:type="paragraph" w:styleId="BalloonText">
    <w:name w:val="Balloon Text"/>
    <w:basedOn w:val="Normal"/>
    <w:link w:val="BalloonTextChar"/>
    <w:rsid w:val="00157D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7D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7D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7D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7D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7D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7D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76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1215</Words>
  <Characters>7248</Characters>
  <Application>Microsoft Office Word</Application>
  <DocSecurity>0</DocSecurity>
  <Lines>226</Lines>
  <Paragraphs>143</Paragraphs>
  <ScaleCrop>false</ScaleCrop>
  <Company>Author-it Software Corporation Ltd.</Company>
  <LinksUpToDate>false</LinksUpToDate>
  <CharactersWithSpaces>8320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FWPHAR3222 Use on-board computer systems for forwarder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2025-03-01T16:55:00Z</dcterms:created>
  <dcterms:modified xsi:type="dcterms:W3CDTF">2025-03-01T16:56:00Z</dcterms:modified>
</cp:coreProperties>
</file>