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664" w:rsidP="00C65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FWPHAR3222 Use on-board computer systems for forwarder</w:t>
      </w:r>
      <w:r>
        <w:fldChar w:fldCharType="end"/>
      </w:r>
    </w:p>
    <w:p w:rsidR="00C65664" w:rsidP="00C65664">
      <w:pPr>
        <w:pStyle w:val="Version"/>
        <w:sectPr w:rsidSect="00953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3209" w:rsidP="00953209">
      <w:pPr>
        <w:pStyle w:val="SuperHeading"/>
      </w:pPr>
      <w:r w:rsidRPr="00953209">
        <w:t>Assessment Requirements for FWPHAR3222 Use on-board computer systems for forwarder</w:t>
      </w:r>
    </w:p>
    <w:p w:rsidR="00000000" w:rsidRPr="00953209" w:rsidP="00953209">
      <w:pPr>
        <w:pStyle w:val="Heading1"/>
      </w:pPr>
      <w:bookmarkStart w:id="1" w:name="O_1045722"/>
      <w:bookmarkEnd w:id="1"/>
      <w:r w:rsidRPr="009532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3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09">
            <w:pPr>
              <w:pStyle w:val="BodyTextBold"/>
              <w:rPr>
                <w:lang w:val="en-NZ"/>
              </w:rPr>
            </w:pPr>
            <w:r w:rsidRPr="009532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09">
            <w:pPr>
              <w:pStyle w:val="BodyTextBold"/>
              <w:rPr>
                <w:lang w:val="en-NZ"/>
              </w:rPr>
            </w:pPr>
            <w:r w:rsidRPr="00953209">
              <w:t>Comments</w:t>
            </w:r>
          </w:p>
        </w:tc>
      </w:tr>
      <w:tr w:rsidTr="00953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09">
            <w:pPr>
              <w:pStyle w:val="BodyText"/>
              <w:rPr>
                <w:lang w:val="en-NZ"/>
              </w:rPr>
            </w:pPr>
            <w:r w:rsidRPr="0095320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09">
            <w:pPr>
              <w:pStyle w:val="BodyText"/>
              <w:rPr>
                <w:lang w:val="en-NZ"/>
              </w:rPr>
            </w:pPr>
            <w:r w:rsidRPr="00953209">
              <w:t>This version released with FWP Forest and Wood Products Training Package Version 5.0.</w:t>
            </w:r>
          </w:p>
        </w:tc>
      </w:tr>
      <w:tr w:rsidTr="009532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209">
            <w:pPr>
              <w:pStyle w:val="BodyText"/>
              <w:rPr>
                <w:lang w:val="en-NZ"/>
              </w:rPr>
            </w:pPr>
            <w:r w:rsidRPr="009532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209" w:rsidP="00953209">
            <w:pPr>
              <w:pStyle w:val="BodyText"/>
            </w:pPr>
            <w:r w:rsidRPr="00953209">
              <w:t>This version released with FWP Forest and Wood Products Training Package Version 3.0.</w:t>
            </w:r>
          </w:p>
        </w:tc>
      </w:tr>
    </w:tbl>
    <w:p w:rsidR="00000000" w:rsidRPr="00953209" w:rsidP="00953209">
      <w:pPr>
        <w:pStyle w:val="BodyText"/>
      </w:pPr>
    </w:p>
    <w:p w:rsidR="00000000" w:rsidRPr="00953209" w:rsidP="00953209">
      <w:pPr>
        <w:pStyle w:val="AllowPageBreak"/>
      </w:pPr>
    </w:p>
    <w:p w:rsidR="00000000" w:rsidRPr="00953209" w:rsidP="00953209">
      <w:pPr>
        <w:pStyle w:val="Heading1"/>
      </w:pPr>
      <w:bookmarkStart w:id="2" w:name="O_1045721"/>
      <w:bookmarkEnd w:id="2"/>
      <w:r w:rsidRPr="00953209">
        <w:t>Performance Evidence</w:t>
      </w:r>
    </w:p>
    <w:p w:rsidR="00000000" w:rsidRPr="00953209" w:rsidP="00C65664">
      <w:pPr>
        <w:pStyle w:val="BodyText"/>
      </w:pPr>
      <w:r w:rsidRPr="00953209">
        <w:t>An individual demonstrating competency must satisfy all the elements and performance criteria of this unit. There must be eviden</w:t>
      </w:r>
      <w:r w:rsidRPr="00953209">
        <w:t xml:space="preserve">ce that, on at least one occasion, the individual has: </w:t>
      </w:r>
    </w:p>
    <w:p w:rsidR="00000000" w:rsidRPr="00953209" w:rsidP="00953209">
      <w:pPr>
        <w:pStyle w:val="ListBullet"/>
      </w:pPr>
      <w:r w:rsidRPr="00953209">
        <w:t>created an active site file for loading operation</w:t>
      </w:r>
    </w:p>
    <w:p w:rsidR="00000000" w:rsidRPr="00953209" w:rsidP="00953209">
      <w:pPr>
        <w:pStyle w:val="ListBullet"/>
      </w:pPr>
      <w:r w:rsidRPr="00953209">
        <w:t xml:space="preserve">registered load and production information at start of loading operation </w:t>
      </w:r>
    </w:p>
    <w:p w:rsidR="00000000" w:rsidRPr="00953209" w:rsidP="00953209">
      <w:pPr>
        <w:pStyle w:val="ListBullet"/>
      </w:pPr>
      <w:r w:rsidRPr="00953209">
        <w:t>set-up and/or edited the weight factors and default volume settings</w:t>
      </w:r>
    </w:p>
    <w:p w:rsidR="00000000" w:rsidRPr="00953209" w:rsidP="00953209">
      <w:pPr>
        <w:pStyle w:val="ListBullet"/>
      </w:pPr>
      <w:r w:rsidRPr="00953209">
        <w:t>used software settings and calibration methods to conduct accurate calibrations of the weight scale and sensors where fitted</w:t>
      </w:r>
    </w:p>
    <w:p w:rsidR="00000000" w:rsidRPr="00953209" w:rsidP="00953209">
      <w:pPr>
        <w:pStyle w:val="ListBullet"/>
      </w:pPr>
      <w:r w:rsidRPr="00953209">
        <w:t>edited parameter values for machine movements</w:t>
      </w:r>
    </w:p>
    <w:p w:rsidR="00000000" w:rsidRPr="00953209" w:rsidP="00953209">
      <w:pPr>
        <w:pStyle w:val="ListBullet"/>
      </w:pPr>
      <w:r w:rsidRPr="00953209">
        <w:t>ended production and saved and transferred file for the production site by using a da</w:t>
      </w:r>
      <w:r w:rsidRPr="00953209">
        <w:t>ta storage system or email or mobile devices.</w:t>
      </w:r>
    </w:p>
    <w:p w:rsidR="00000000" w:rsidRPr="00953209" w:rsidP="00953209">
      <w:pPr>
        <w:pStyle w:val="AllowPageBreak"/>
      </w:pPr>
    </w:p>
    <w:p w:rsidR="00000000" w:rsidRPr="00953209" w:rsidP="00953209">
      <w:pPr>
        <w:pStyle w:val="Heading1"/>
      </w:pPr>
      <w:bookmarkStart w:id="3" w:name="O_1045720"/>
      <w:bookmarkEnd w:id="3"/>
      <w:r w:rsidRPr="00953209">
        <w:t>Knowledge Evidence</w:t>
      </w:r>
    </w:p>
    <w:p w:rsidR="00000000" w:rsidRPr="00953209" w:rsidP="00C65664">
      <w:pPr>
        <w:pStyle w:val="BodyText"/>
      </w:pPr>
      <w:r w:rsidRPr="00953209">
        <w:t>An individual must be able to demonstrate the knowledge required to perform the tasks outlined in the elements and performance criteria of this unit. This includes knowledg</w:t>
      </w:r>
      <w:r w:rsidRPr="00953209">
        <w:t>e of:</w:t>
      </w:r>
    </w:p>
    <w:p w:rsidR="00000000" w:rsidRPr="00953209" w:rsidP="00953209">
      <w:pPr>
        <w:pStyle w:val="ListBullet"/>
      </w:pPr>
      <w:r w:rsidRPr="00953209">
        <w:t>components of wireless weighing system and its mode of operation where fitted</w:t>
      </w:r>
    </w:p>
    <w:p w:rsidR="00000000" w:rsidRPr="00953209" w:rsidP="00953209">
      <w:pPr>
        <w:pStyle w:val="ListBullet"/>
      </w:pPr>
      <w:r w:rsidRPr="00953209">
        <w:t>software and files used with on-board computers including basic features and applications</w:t>
      </w:r>
    </w:p>
    <w:p w:rsidR="00000000" w:rsidRPr="00953209" w:rsidP="00953209">
      <w:pPr>
        <w:pStyle w:val="ListBullet"/>
      </w:pPr>
      <w:r w:rsidRPr="00953209">
        <w:t xml:space="preserve">navigating on-board computer menus, sub-menus and fields </w:t>
      </w:r>
    </w:p>
    <w:p w:rsidR="00000000" w:rsidRPr="00953209" w:rsidP="00953209">
      <w:pPr>
        <w:pStyle w:val="ListBullet"/>
      </w:pPr>
      <w:r w:rsidRPr="00953209">
        <w:t xml:space="preserve">fields and data inputs </w:t>
      </w:r>
      <w:r w:rsidRPr="00953209">
        <w:t>required to start the loading operation</w:t>
      </w:r>
    </w:p>
    <w:p w:rsidR="00000000" w:rsidRPr="00953209" w:rsidP="00953209">
      <w:pPr>
        <w:pStyle w:val="ListBullet"/>
      </w:pPr>
      <w:r w:rsidRPr="00953209">
        <w:t>setting-up and editing the weight factors and default volumes of a maximum load for a variety of tree assortments</w:t>
      </w:r>
    </w:p>
    <w:p w:rsidR="00000000" w:rsidRPr="00953209" w:rsidP="00953209">
      <w:pPr>
        <w:pStyle w:val="ListBullet"/>
      </w:pPr>
      <w:r w:rsidRPr="00953209">
        <w:t>settings and methods for editing parameter values for machine movements</w:t>
      </w:r>
    </w:p>
    <w:p w:rsidR="00000000" w:rsidRPr="00953209" w:rsidP="00953209">
      <w:pPr>
        <w:pStyle w:val="ListBullet"/>
      </w:pPr>
      <w:r w:rsidRPr="00953209">
        <w:t>methods to calibrate the weigh</w:t>
      </w:r>
      <w:r w:rsidRPr="00953209">
        <w:t>ing system and improve accuracy of measurements</w:t>
      </w:r>
    </w:p>
    <w:p w:rsidR="00000000" w:rsidRPr="00953209" w:rsidP="00953209">
      <w:pPr>
        <w:pStyle w:val="ListBullet"/>
      </w:pPr>
      <w:r w:rsidRPr="00953209">
        <w:t>factors that affect accuracy of the weighing measurement</w:t>
      </w:r>
    </w:p>
    <w:p w:rsidR="00000000" w:rsidRPr="00953209" w:rsidP="00953209">
      <w:pPr>
        <w:pStyle w:val="ListBullet"/>
      </w:pPr>
      <w:r w:rsidRPr="00953209">
        <w:t>ending production and saving and transferring files using a data storage system or mobile app</w:t>
      </w:r>
    </w:p>
    <w:p w:rsidR="00000000" w:rsidRPr="00953209" w:rsidP="00953209">
      <w:pPr>
        <w:pStyle w:val="ListBullet"/>
      </w:pPr>
      <w:r w:rsidRPr="00953209">
        <w:t>methods to identify faults related to the on-board comput</w:t>
      </w:r>
      <w:r w:rsidRPr="00953209">
        <w:t>er system and global positioning system (GPS).</w:t>
      </w:r>
    </w:p>
    <w:p w:rsidR="00000000" w:rsidRPr="00953209" w:rsidP="00953209">
      <w:pPr>
        <w:pStyle w:val="AllowPageBreak"/>
      </w:pPr>
    </w:p>
    <w:p w:rsidR="00000000" w:rsidRPr="00953209" w:rsidP="00953209">
      <w:pPr>
        <w:pStyle w:val="Heading1"/>
      </w:pPr>
      <w:bookmarkStart w:id="4" w:name="O_1045719"/>
      <w:bookmarkEnd w:id="4"/>
      <w:r w:rsidRPr="00953209">
        <w:t>Assessment Conditions</w:t>
      </w:r>
    </w:p>
    <w:p w:rsidR="00000000" w:rsidRPr="00953209" w:rsidP="00C65664">
      <w:pPr>
        <w:pStyle w:val="BodyText"/>
      </w:pPr>
      <w:r w:rsidRPr="00953209">
        <w:t xml:space="preserve">Assessment of skills must take place under the following conditions: </w:t>
      </w:r>
    </w:p>
    <w:p w:rsidR="00000000" w:rsidRPr="00953209" w:rsidP="00953209">
      <w:pPr>
        <w:pStyle w:val="ListBullet"/>
      </w:pPr>
      <w:r w:rsidRPr="00953209">
        <w:t>physical conditions:</w:t>
      </w:r>
    </w:p>
    <w:p w:rsidR="00000000" w:rsidRPr="00953209" w:rsidP="00953209">
      <w:pPr>
        <w:pStyle w:val="ListBullet2"/>
      </w:pPr>
      <w:r w:rsidRPr="00953209">
        <w:t>skills must be demonstrated in a logging site</w:t>
      </w:r>
      <w:r w:rsidRPr="00953209">
        <w:rPr>
          <w:rStyle w:val="SpecialBold"/>
        </w:rPr>
        <w:t> </w:t>
      </w:r>
      <w:r w:rsidRPr="00953209">
        <w:t>or an environment that accurately represents workplace conditions</w:t>
      </w:r>
    </w:p>
    <w:p w:rsidR="00000000" w:rsidRPr="00953209" w:rsidP="00953209">
      <w:pPr>
        <w:pStyle w:val="ListBullet"/>
      </w:pPr>
      <w:r w:rsidRPr="00953209">
        <w:t>resources, equipment and materials:</w:t>
      </w:r>
    </w:p>
    <w:p w:rsidR="00000000" w:rsidRPr="00953209" w:rsidP="00953209">
      <w:pPr>
        <w:pStyle w:val="ListBullet2"/>
      </w:pPr>
      <w:r w:rsidRPr="00953209">
        <w:t>forwarder equipped with on-board computer and weighing system</w:t>
      </w:r>
    </w:p>
    <w:p w:rsidR="00000000" w:rsidRPr="00953209" w:rsidP="00953209">
      <w:pPr>
        <w:pStyle w:val="ListBullet2"/>
      </w:pPr>
      <w:r w:rsidRPr="00953209">
        <w:t>data storage system or mobile system/app for the purpose of saving and transferring produc</w:t>
      </w:r>
      <w:r w:rsidRPr="00953209">
        <w:t>tion files</w:t>
      </w:r>
    </w:p>
    <w:p w:rsidR="00000000" w:rsidRPr="00953209" w:rsidP="00953209">
      <w:pPr>
        <w:pStyle w:val="ListBullet2"/>
      </w:pPr>
      <w:r w:rsidRPr="00953209">
        <w:t>personal protective equipment required in harvesting operations</w:t>
      </w:r>
    </w:p>
    <w:p w:rsidR="00000000" w:rsidRPr="00953209" w:rsidP="00953209">
      <w:pPr>
        <w:pStyle w:val="ListBullet"/>
      </w:pPr>
      <w:r w:rsidRPr="00953209">
        <w:t>specifications:</w:t>
      </w:r>
    </w:p>
    <w:p w:rsidR="00000000" w:rsidRPr="00953209" w:rsidP="00953209">
      <w:pPr>
        <w:pStyle w:val="ListBullet2"/>
      </w:pPr>
      <w:r w:rsidRPr="00953209">
        <w:t>access to user manual for the on-board computer system</w:t>
      </w:r>
    </w:p>
    <w:p w:rsidR="00000000" w:rsidRPr="00953209" w:rsidP="00C65664">
      <w:pPr>
        <w:pStyle w:val="BodyText"/>
      </w:pPr>
      <w:r w:rsidRPr="00953209">
        <w:t>Assessors of this unit must satisfy the requirements for assessors in applicable vocational education and tr</w:t>
      </w:r>
      <w:r w:rsidRPr="00953209">
        <w:t>aining legislation, frameworks and/or standards.</w:t>
      </w:r>
    </w:p>
    <w:p w:rsidR="00000000" w:rsidRPr="00953209" w:rsidP="00953209">
      <w:pPr>
        <w:pStyle w:val="Heading1"/>
      </w:pPr>
      <w:bookmarkStart w:id="5" w:name="O_1045732"/>
      <w:bookmarkEnd w:id="5"/>
      <w:r w:rsidRPr="00953209">
        <w:t>Links</w:t>
      </w:r>
    </w:p>
    <w:p w:rsidR="00000000" w:rsidRPr="00953209" w:rsidP="00C65664">
      <w:pPr>
        <w:pStyle w:val="BodyText"/>
      </w:pPr>
      <w:r w:rsidRPr="009532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6374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3209" w:rsidP="00953209"/>
    <w:sectPr w:rsidSect="009532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09" w:rsidRPr="00C65664" w:rsidP="00C65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64" w:rsidP="00953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5664" w:rsidP="00953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5664" w:rsidP="00953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209" w:rsidRPr="00C65664" w:rsidP="00C65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64" w:rsidRPr="002D2AF8" w:rsidP="00953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FWPHAR3222 Use on-board computer systems for forwarder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65664" w:rsidP="00953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AC2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500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AAC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209"/>
  </w:style>
  <w:style w:type="character" w:customStyle="1" w:styleId="Heading1Char">
    <w:name w:val="Heading 1 Char"/>
    <w:basedOn w:val="DefaultParagraphFont"/>
    <w:link w:val="Heading1"/>
    <w:rsid w:val="00953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2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209"/>
    <w:rPr>
      <w:b/>
      <w:spacing w:val="0"/>
    </w:rPr>
  </w:style>
  <w:style w:type="paragraph" w:styleId="ListBullet2">
    <w:name w:val="List Bullet 2"/>
    <w:basedOn w:val="List2"/>
    <w:rsid w:val="009532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3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3209"/>
    <w:rPr>
      <w:b/>
    </w:rPr>
  </w:style>
  <w:style w:type="character" w:customStyle="1" w:styleId="Heading2Char">
    <w:name w:val="Heading 2 Char"/>
    <w:basedOn w:val="DefaultParagraphFont"/>
    <w:link w:val="Heading2"/>
    <w:rsid w:val="00953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209"/>
    <w:rPr>
      <w:i/>
    </w:rPr>
  </w:style>
  <w:style w:type="paragraph" w:styleId="Caption">
    <w:name w:val="caption"/>
    <w:basedOn w:val="BodyText"/>
    <w:next w:val="Normal"/>
    <w:qFormat/>
    <w:rsid w:val="00953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209"/>
  </w:style>
  <w:style w:type="paragraph" w:styleId="TableofFigures">
    <w:name w:val="table of figures"/>
    <w:basedOn w:val="Normal"/>
    <w:next w:val="Normal"/>
    <w:semiHidden/>
    <w:rsid w:val="00953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209"/>
    <w:rPr>
      <w:rFonts w:ascii="Wingdings" w:hAnsi="Wingdings"/>
    </w:rPr>
  </w:style>
  <w:style w:type="paragraph" w:customStyle="1" w:styleId="TableHeading">
    <w:name w:val="Table Heading"/>
    <w:basedOn w:val="HeadingBase"/>
    <w:rsid w:val="00953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209"/>
    <w:rPr>
      <w:color w:val="0033CC"/>
      <w:u w:val="none"/>
    </w:rPr>
  </w:style>
  <w:style w:type="paragraph" w:customStyle="1" w:styleId="BodyTextRight">
    <w:name w:val="Body Text Right"/>
    <w:basedOn w:val="BodyText"/>
    <w:rsid w:val="00953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209"/>
    <w:rPr>
      <w:sz w:val="32"/>
    </w:rPr>
  </w:style>
  <w:style w:type="paragraph" w:customStyle="1" w:styleId="HeadingProcedure">
    <w:name w:val="Heading Procedure"/>
    <w:basedOn w:val="HeadingBase"/>
    <w:next w:val="Normal"/>
    <w:rsid w:val="00953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209"/>
    <w:pPr>
      <w:spacing w:before="60" w:after="60"/>
    </w:pPr>
  </w:style>
  <w:style w:type="paragraph" w:styleId="ListContinue">
    <w:name w:val="List Continue"/>
    <w:basedOn w:val="List"/>
    <w:rsid w:val="00953209"/>
    <w:pPr>
      <w:ind w:firstLine="0"/>
    </w:pPr>
  </w:style>
  <w:style w:type="paragraph" w:customStyle="1" w:styleId="ListNote">
    <w:name w:val="List Note"/>
    <w:basedOn w:val="List"/>
    <w:rsid w:val="00953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209"/>
    <w:rPr>
      <w:rFonts w:ascii="Courier New" w:hAnsi="Courier New"/>
    </w:rPr>
  </w:style>
  <w:style w:type="paragraph" w:customStyle="1" w:styleId="NoteBullet">
    <w:name w:val="Note Bullet"/>
    <w:basedOn w:val="Note"/>
    <w:rsid w:val="00953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209"/>
    <w:rPr>
      <w:b/>
      <w:smallCaps/>
    </w:rPr>
  </w:style>
  <w:style w:type="paragraph" w:customStyle="1" w:styleId="TableListNumber">
    <w:name w:val="Table List Number"/>
    <w:basedOn w:val="ListNumber"/>
    <w:rsid w:val="00953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209"/>
    <w:pPr>
      <w:numPr>
        <w:numId w:val="9"/>
      </w:numPr>
    </w:pPr>
  </w:style>
  <w:style w:type="paragraph" w:customStyle="1" w:styleId="ListAlpha2">
    <w:name w:val="List Alpha 2"/>
    <w:basedOn w:val="List2"/>
    <w:rsid w:val="00953209"/>
    <w:pPr>
      <w:numPr>
        <w:numId w:val="8"/>
      </w:numPr>
    </w:pPr>
  </w:style>
  <w:style w:type="paragraph" w:styleId="List2">
    <w:name w:val="List 2"/>
    <w:basedOn w:val="BodyText"/>
    <w:rsid w:val="00953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209"/>
    <w:pPr>
      <w:numPr>
        <w:numId w:val="4"/>
      </w:numPr>
    </w:pPr>
  </w:style>
  <w:style w:type="paragraph" w:styleId="ListContinue2">
    <w:name w:val="List Continue 2"/>
    <w:basedOn w:val="List2"/>
    <w:rsid w:val="00953209"/>
    <w:pPr>
      <w:ind w:firstLine="0"/>
    </w:pPr>
  </w:style>
  <w:style w:type="paragraph" w:styleId="ListContinue3">
    <w:name w:val="List Continue 3"/>
    <w:basedOn w:val="List3"/>
    <w:rsid w:val="00953209"/>
    <w:pPr>
      <w:ind w:left="1021" w:firstLine="0"/>
    </w:pPr>
  </w:style>
  <w:style w:type="paragraph" w:styleId="ListContinue4">
    <w:name w:val="List Continue 4"/>
    <w:basedOn w:val="List4"/>
    <w:rsid w:val="00953209"/>
    <w:pPr>
      <w:ind w:firstLine="0"/>
    </w:pPr>
  </w:style>
  <w:style w:type="paragraph" w:styleId="ListContinue5">
    <w:name w:val="List Continue 5"/>
    <w:basedOn w:val="List5"/>
    <w:rsid w:val="00953209"/>
    <w:pPr>
      <w:ind w:firstLine="0"/>
    </w:pPr>
  </w:style>
  <w:style w:type="paragraph" w:styleId="ListNumber3">
    <w:name w:val="List Number 3"/>
    <w:basedOn w:val="List3"/>
    <w:rsid w:val="00953209"/>
    <w:pPr>
      <w:numPr>
        <w:numId w:val="5"/>
      </w:numPr>
    </w:pPr>
  </w:style>
  <w:style w:type="paragraph" w:styleId="ListNumber4">
    <w:name w:val="List Number 4"/>
    <w:basedOn w:val="List4"/>
    <w:rsid w:val="00953209"/>
    <w:pPr>
      <w:numPr>
        <w:numId w:val="6"/>
      </w:numPr>
    </w:pPr>
  </w:style>
  <w:style w:type="paragraph" w:styleId="ListNumber5">
    <w:name w:val="List Number 5"/>
    <w:basedOn w:val="List5"/>
    <w:rsid w:val="00953209"/>
    <w:pPr>
      <w:numPr>
        <w:numId w:val="7"/>
      </w:numPr>
    </w:pPr>
  </w:style>
  <w:style w:type="paragraph" w:styleId="BlockText">
    <w:name w:val="Block Text"/>
    <w:basedOn w:val="Normal"/>
    <w:rsid w:val="00953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209"/>
    <w:rPr>
      <w:sz w:val="16"/>
      <w:vertAlign w:val="superscript"/>
    </w:rPr>
  </w:style>
  <w:style w:type="character" w:customStyle="1" w:styleId="Symbols">
    <w:name w:val="Symbols"/>
    <w:basedOn w:val="DefaultParagraphFont"/>
    <w:rsid w:val="00953209"/>
    <w:rPr>
      <w:rFonts w:ascii="Symbol" w:hAnsi="Symbol"/>
    </w:rPr>
  </w:style>
  <w:style w:type="character" w:customStyle="1" w:styleId="MenuOptions">
    <w:name w:val="Menu Options"/>
    <w:basedOn w:val="DefaultParagraphFont"/>
    <w:rsid w:val="00953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209"/>
    <w:rPr>
      <w:b/>
    </w:rPr>
  </w:style>
  <w:style w:type="character" w:customStyle="1" w:styleId="Underlined">
    <w:name w:val="Underlined"/>
    <w:basedOn w:val="DefaultParagraphFont"/>
    <w:rsid w:val="00953209"/>
    <w:rPr>
      <w:u w:val="single"/>
    </w:rPr>
  </w:style>
  <w:style w:type="paragraph" w:customStyle="1" w:styleId="TableBodyTextRight">
    <w:name w:val="Table Body Text Right"/>
    <w:basedOn w:val="TableBodyText"/>
    <w:rsid w:val="00953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209"/>
    <w:rPr>
      <w:sz w:val="18"/>
    </w:rPr>
  </w:style>
  <w:style w:type="paragraph" w:customStyle="1" w:styleId="BodySmallRight">
    <w:name w:val="Body Small Right"/>
    <w:basedOn w:val="BodyTextRight"/>
    <w:rsid w:val="00953209"/>
    <w:rPr>
      <w:sz w:val="18"/>
      <w:szCs w:val="18"/>
    </w:rPr>
  </w:style>
  <w:style w:type="paragraph" w:customStyle="1" w:styleId="MarginEdition">
    <w:name w:val="Margin Edition"/>
    <w:basedOn w:val="MarginNote"/>
    <w:rsid w:val="00953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209"/>
    <w:rPr>
      <w:sz w:val="2"/>
      <w:szCs w:val="2"/>
    </w:rPr>
  </w:style>
  <w:style w:type="character" w:customStyle="1" w:styleId="Small">
    <w:name w:val="Small"/>
    <w:basedOn w:val="DefaultParagraphFont"/>
    <w:rsid w:val="00953209"/>
    <w:rPr>
      <w:sz w:val="16"/>
    </w:rPr>
  </w:style>
  <w:style w:type="paragraph" w:customStyle="1" w:styleId="WideTable">
    <w:name w:val="Wide Table"/>
    <w:basedOn w:val="Normal"/>
    <w:rsid w:val="00953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209"/>
  </w:style>
  <w:style w:type="paragraph" w:styleId="Quote">
    <w:name w:val="Quote"/>
    <w:basedOn w:val="Heading1"/>
    <w:link w:val="QuoteChar"/>
    <w:qFormat/>
    <w:rsid w:val="00953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209"/>
    <w:pPr>
      <w:pageBreakBefore/>
    </w:pPr>
  </w:style>
  <w:style w:type="paragraph" w:customStyle="1" w:styleId="Border">
    <w:name w:val="Border"/>
    <w:basedOn w:val="Normal"/>
    <w:qFormat/>
    <w:rsid w:val="00953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209"/>
    <w:rPr>
      <w:u w:val="single"/>
    </w:rPr>
  </w:style>
  <w:style w:type="character" w:customStyle="1" w:styleId="BoldandItalics">
    <w:name w:val="Bold and Italics"/>
    <w:qFormat/>
    <w:rsid w:val="00953209"/>
    <w:rPr>
      <w:b/>
      <w:i/>
      <w:u w:val="none"/>
    </w:rPr>
  </w:style>
  <w:style w:type="paragraph" w:styleId="BalloonText">
    <w:name w:val="Balloon Text"/>
    <w:basedOn w:val="Normal"/>
    <w:link w:val="BalloonTextChar"/>
    <w:rsid w:val="00953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2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5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2721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FWPHAR3222 Use on-board computer systems for forwarder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