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3032" w:rsidP="00BB3032">
      <w:pPr>
        <w:pStyle w:val="Title"/>
      </w:pPr>
      <w:r>
        <w:fldChar w:fldCharType="begin"/>
      </w:r>
      <w:r>
        <w:instrText xml:space="preserve"> TITLE   \* MERGEFORMAT </w:instrText>
      </w:r>
      <w:r>
        <w:fldChar w:fldCharType="separate"/>
      </w:r>
      <w:r>
        <w:t>FWPHAR3217 Conduct skidder operations</w:t>
      </w:r>
      <w:r>
        <w:fldChar w:fldCharType="end"/>
      </w:r>
    </w:p>
    <w:p w:rsidR="00BB3032" w:rsidP="00BB3032">
      <w:pPr>
        <w:pStyle w:val="Version"/>
        <w:sectPr w:rsidSect="00805C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5C1A" w:rsidP="00805C1A">
      <w:pPr>
        <w:pStyle w:val="SuperHeading"/>
      </w:pPr>
      <w:r w:rsidRPr="00805C1A">
        <w:t>FWPHAR3217 Conduct skidder operations</w:t>
      </w:r>
    </w:p>
    <w:p w:rsidR="00000000" w:rsidRPr="00805C1A" w:rsidP="00805C1A">
      <w:pPr>
        <w:pStyle w:val="Heading1"/>
      </w:pPr>
      <w:bookmarkStart w:id="1" w:name="O_915315"/>
      <w:bookmarkEnd w:id="1"/>
      <w:r w:rsidRPr="00805C1A">
        <w:t>Modification History</w:t>
      </w:r>
    </w:p>
    <w:tbl>
      <w:tblPr>
        <w:tblW w:w="0" w:type="auto"/>
        <w:tblCellMar>
          <w:left w:w="62" w:type="dxa"/>
          <w:right w:w="62" w:type="dxa"/>
        </w:tblCellMar>
        <w:tblLook w:val="0000"/>
      </w:tblPr>
      <w:tblGrid>
        <w:gridCol w:w="2007"/>
        <w:gridCol w:w="7189"/>
      </w:tblGrid>
      <w:tr w:rsidTr="00BB30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C1A" w:rsidP="00805C1A">
            <w:pPr>
              <w:pStyle w:val="BodyText"/>
            </w:pPr>
            <w:r w:rsidRPr="00805C1A">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C1A">
            <w:pPr>
              <w:pStyle w:val="BodyText"/>
              <w:rPr>
                <w:lang w:val="en-NZ"/>
              </w:rPr>
            </w:pPr>
            <w:r w:rsidRPr="00805C1A">
              <w:rPr>
                <w:rStyle w:val="SpecialBold"/>
              </w:rPr>
              <w:t>Comment</w:t>
            </w:r>
          </w:p>
        </w:tc>
      </w:tr>
      <w:tr w:rsidTr="00BB30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C1A">
            <w:pPr>
              <w:pStyle w:val="BodyText"/>
              <w:rPr>
                <w:lang w:val="en-NZ"/>
              </w:rPr>
            </w:pPr>
            <w:r w:rsidRPr="00805C1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C1A" w:rsidP="00805C1A">
            <w:pPr>
              <w:pStyle w:val="BodyText"/>
            </w:pPr>
            <w:r w:rsidRPr="00805C1A">
              <w:t>Replaces equivalent unit FPIHAR3217A Conduct skidder operations, which was first released with FPI11 Forest and Forest Products Training Package Version 1.</w:t>
            </w:r>
          </w:p>
          <w:p w:rsidR="00000000" w:rsidRPr="00805C1A" w:rsidP="00805C1A">
            <w:pPr>
              <w:pStyle w:val="BodyText"/>
            </w:pPr>
            <w:r w:rsidRPr="00805C1A">
              <w:t xml:space="preserve">This is the first release of this unit in the new standards </w:t>
            </w:r>
            <w:r w:rsidRPr="00805C1A">
              <w:t>format.</w:t>
            </w:r>
          </w:p>
        </w:tc>
      </w:tr>
    </w:tbl>
    <w:p w:rsidR="00000000" w:rsidRPr="00805C1A" w:rsidP="00805C1A">
      <w:pPr>
        <w:pStyle w:val="BodyText"/>
      </w:pPr>
    </w:p>
    <w:p w:rsidR="00000000" w:rsidRPr="00805C1A" w:rsidP="00805C1A">
      <w:pPr>
        <w:pStyle w:val="AllowPageBreak"/>
      </w:pPr>
    </w:p>
    <w:p w:rsidR="00000000" w:rsidRPr="00805C1A" w:rsidP="00805C1A">
      <w:pPr>
        <w:pStyle w:val="Heading1"/>
      </w:pPr>
      <w:bookmarkStart w:id="2" w:name="O_915316"/>
      <w:bookmarkEnd w:id="2"/>
      <w:r w:rsidRPr="00805C1A">
        <w:t>Application</w:t>
      </w:r>
    </w:p>
    <w:p w:rsidR="00000000" w:rsidRPr="00805C1A" w:rsidP="00BB3032">
      <w:pPr>
        <w:pStyle w:val="BodyText"/>
      </w:pPr>
      <w:r w:rsidRPr="00805C1A">
        <w:t>This unit of competency describes the outcomes required to conduct skidder operations to haul timber over rough terrain, from the forest to the landing. It includes planning and preparation for work, conducting operat</w:t>
      </w:r>
      <w:r w:rsidRPr="00805C1A">
        <w:t>ional checks, the safe and effective operation of the skidder for a range of mandatory tasks, the use of attachments and operator maintenance activities.</w:t>
      </w:r>
    </w:p>
    <w:p w:rsidR="00000000" w:rsidRPr="00805C1A" w:rsidP="00BB3032">
      <w:pPr>
        <w:pStyle w:val="BodyText"/>
      </w:pPr>
      <w:r w:rsidRPr="00805C1A">
        <w:t>The unit applies to those who conduct skidder operations in a forest environment.</w:t>
      </w:r>
    </w:p>
    <w:p w:rsidR="00000000" w:rsidRPr="00805C1A" w:rsidP="00BB3032">
      <w:pPr>
        <w:pStyle w:val="BodyText"/>
      </w:pPr>
      <w:r w:rsidRPr="00805C1A">
        <w:t>Licensing, legislati</w:t>
      </w:r>
      <w:r w:rsidRPr="00805C1A">
        <w:t>ve, regulatory, or certification requirements apply to this unit in some states and territories at the time of publication, and may differ according to jurisdiction.</w:t>
      </w:r>
    </w:p>
    <w:p w:rsidR="00000000" w:rsidRPr="00805C1A" w:rsidP="00805C1A">
      <w:pPr>
        <w:pStyle w:val="Heading1"/>
      </w:pPr>
      <w:bookmarkStart w:id="3" w:name="O_915317"/>
      <w:bookmarkEnd w:id="3"/>
      <w:r w:rsidRPr="00805C1A">
        <w:t>Pre-requisite Unit</w:t>
      </w:r>
    </w:p>
    <w:p w:rsidR="00000000" w:rsidRPr="00805C1A" w:rsidP="00BB3032">
      <w:pPr>
        <w:pStyle w:val="BodyText"/>
      </w:pPr>
      <w:r w:rsidRPr="00805C1A">
        <w:t>Nil</w:t>
      </w:r>
    </w:p>
    <w:p w:rsidR="00000000" w:rsidRPr="00805C1A" w:rsidP="00805C1A">
      <w:pPr>
        <w:pStyle w:val="Heading1"/>
      </w:pPr>
      <w:bookmarkStart w:id="4" w:name="O_915319"/>
      <w:bookmarkEnd w:id="4"/>
      <w:r w:rsidRPr="00805C1A">
        <w:t>Unit Sector</w:t>
      </w:r>
    </w:p>
    <w:p w:rsidR="00000000" w:rsidRPr="00805C1A" w:rsidP="00BB3032">
      <w:pPr>
        <w:pStyle w:val="BodyText"/>
      </w:pPr>
      <w:r w:rsidRPr="00805C1A">
        <w:t>Harvesting and Haulag</w:t>
      </w:r>
      <w:r w:rsidRPr="00805C1A">
        <w:t>e</w:t>
      </w:r>
    </w:p>
    <w:p w:rsidR="00000000" w:rsidRPr="00805C1A" w:rsidP="00805C1A">
      <w:pPr>
        <w:pStyle w:val="Heading1"/>
      </w:pPr>
      <w:bookmarkStart w:id="5" w:name="O_915320"/>
      <w:bookmarkEnd w:id="5"/>
      <w:r w:rsidRPr="00805C1A">
        <w:t>Elements and Performance Criteria</w:t>
      </w:r>
    </w:p>
    <w:tbl>
      <w:tblPr>
        <w:tblW w:w="0" w:type="auto"/>
        <w:tblCellMar>
          <w:left w:w="62" w:type="dxa"/>
          <w:right w:w="62" w:type="dxa"/>
        </w:tblCellMar>
        <w:tblLook w:val="0000"/>
      </w:tblPr>
      <w:tblGrid>
        <w:gridCol w:w="2007"/>
        <w:gridCol w:w="7189"/>
      </w:tblGrid>
      <w:tr w:rsidTr="00BB3032">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805C1A" w:rsidP="00805C1A">
            <w:pPr>
              <w:pStyle w:val="BodyText"/>
            </w:pPr>
            <w:r w:rsidRPr="00805C1A">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05C1A">
            <w:pPr>
              <w:pStyle w:val="BodyText"/>
              <w:rPr>
                <w:lang w:val="en-NZ"/>
              </w:rPr>
            </w:pPr>
            <w:r w:rsidRPr="00805C1A">
              <w:rPr>
                <w:rStyle w:val="Emphasis"/>
              </w:rPr>
              <w:t xml:space="preserve">Performance criteria describe the performance needed to demonstrate achievement of the element. Where bold italicised text is used, further information </w:t>
            </w:r>
            <w:r w:rsidRPr="00805C1A">
              <w:rPr>
                <w:rStyle w:val="Emphasis"/>
              </w:rPr>
              <w:t>is detailed in the range of conditions.</w:t>
            </w:r>
          </w:p>
        </w:tc>
      </w:tr>
      <w:tr w:rsidTr="00BB30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C1A">
            <w:pPr>
              <w:pStyle w:val="BodyText"/>
              <w:rPr>
                <w:lang w:val="en-NZ"/>
              </w:rPr>
            </w:pPr>
            <w:r w:rsidRPr="00805C1A">
              <w:t>1. Plan and prepare for skidder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C1A" w:rsidP="00805C1A">
            <w:pPr>
              <w:pStyle w:val="BodyText"/>
            </w:pPr>
            <w:r w:rsidRPr="00805C1A">
              <w:t>1.1 Review work order and clarify with appropriate personnel.</w:t>
            </w:r>
          </w:p>
          <w:p w:rsidR="00000000" w:rsidRPr="00805C1A" w:rsidP="00805C1A">
            <w:pPr>
              <w:pStyle w:val="BodyText"/>
            </w:pPr>
            <w:r w:rsidRPr="00805C1A">
              <w:t>1.2 Assess type and quantity of material to be processed with skidder.</w:t>
            </w:r>
          </w:p>
          <w:p w:rsidR="00000000" w:rsidRPr="00805C1A" w:rsidP="00805C1A">
            <w:pPr>
              <w:pStyle w:val="BodyText"/>
            </w:pPr>
            <w:r w:rsidRPr="00805C1A">
              <w:t>1.3 Select equipment appropriate to wor</w:t>
            </w:r>
            <w:r w:rsidRPr="00805C1A">
              <w:t>k requirements and check for operational effectiveness.</w:t>
            </w:r>
          </w:p>
          <w:p w:rsidR="00000000" w:rsidP="00805C1A">
            <w:pPr>
              <w:pStyle w:val="BodyText"/>
              <w:rPr>
                <w:lang w:val="en-NZ"/>
              </w:rPr>
            </w:pPr>
            <w:r w:rsidRPr="00805C1A">
              <w:t>1.4 Plan skidder operations in line with site procedures and environmental and heritage concerns.</w:t>
            </w:r>
          </w:p>
        </w:tc>
      </w:tr>
      <w:tr w:rsidTr="00BB30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C1A">
            <w:pPr>
              <w:pStyle w:val="BodyText"/>
              <w:rPr>
                <w:lang w:val="en-NZ"/>
              </w:rPr>
            </w:pPr>
            <w:r w:rsidRPr="00805C1A">
              <w:t>2. Operate skidder and attachments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C1A" w:rsidP="00805C1A">
            <w:pPr>
              <w:pStyle w:val="BodyText"/>
            </w:pPr>
            <w:r w:rsidRPr="00805C1A">
              <w:t>2.1 Establish and maintain communication with relevant personnel.</w:t>
            </w:r>
            <w:r w:rsidRPr="00805C1A">
              <w:tab/>
            </w:r>
          </w:p>
          <w:p w:rsidR="00000000" w:rsidRPr="00805C1A" w:rsidP="00805C1A">
            <w:pPr>
              <w:pStyle w:val="BodyText"/>
            </w:pPr>
            <w:r w:rsidRPr="00805C1A">
              <w:t>2.2 Carry out pre-operational checks on skidder.</w:t>
            </w:r>
          </w:p>
          <w:p w:rsidR="00000000" w:rsidRPr="00805C1A" w:rsidP="00805C1A">
            <w:pPr>
              <w:pStyle w:val="BodyText"/>
            </w:pPr>
            <w:r w:rsidRPr="00805C1A">
              <w:t>2.3 Detect site hazards associated with skidder operations and plan safe operating techniques to minimise risk.</w:t>
            </w:r>
          </w:p>
          <w:p w:rsidR="00000000" w:rsidRPr="00805C1A" w:rsidP="00805C1A">
            <w:pPr>
              <w:pStyle w:val="BodyText"/>
            </w:pPr>
            <w:r w:rsidRPr="00805C1A">
              <w:t>2.4 Establish method to keep logs balanced and controlled during haul.</w:t>
            </w:r>
          </w:p>
          <w:p w:rsidR="00000000" w:rsidRPr="00805C1A" w:rsidP="00805C1A">
            <w:pPr>
              <w:pStyle w:val="BodyText"/>
            </w:pPr>
            <w:r w:rsidRPr="00805C1A">
              <w:t>2.5 Select lifting or towing gear, attach and use in line with safe working load requirements and site conditions.</w:t>
            </w:r>
          </w:p>
          <w:p w:rsidR="00000000" w:rsidRPr="00805C1A" w:rsidP="00805C1A">
            <w:pPr>
              <w:pStyle w:val="BodyText"/>
            </w:pPr>
            <w:r w:rsidRPr="00805C1A">
              <w:t>2.6 Use controls effectively and adjust operating techniques to achieve optimum efficiency in moving load.</w:t>
            </w:r>
          </w:p>
          <w:p w:rsidR="00000000" w:rsidP="00805C1A">
            <w:pPr>
              <w:pStyle w:val="BodyText"/>
              <w:rPr>
                <w:lang w:val="en-NZ"/>
              </w:rPr>
            </w:pPr>
            <w:r w:rsidRPr="00805C1A">
              <w:t>2.7 Haul logs to landing site safe</w:t>
            </w:r>
            <w:r w:rsidRPr="00805C1A">
              <w:t>ly and effectively, using hand and audible signals in line with site procedures.</w:t>
            </w:r>
          </w:p>
        </w:tc>
      </w:tr>
      <w:tr w:rsidTr="00BB3032">
        <w:tblPrEx>
          <w:tblW w:w="0" w:type="auto"/>
          <w:tblCellMar>
            <w:left w:w="62" w:type="dxa"/>
            <w:right w:w="62" w:type="dxa"/>
          </w:tblCellMar>
          <w:tblLook w:val="0000"/>
        </w:tblPrEx>
        <w:trPr>
          <w:trHeight w:val="320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C1A">
            <w:pPr>
              <w:pStyle w:val="BodyText"/>
              <w:rPr>
                <w:lang w:val="en-NZ"/>
              </w:rPr>
            </w:pPr>
            <w:r w:rsidRPr="00805C1A">
              <w:t>3. Carry out machine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C1A" w:rsidP="00805C1A">
            <w:pPr>
              <w:pStyle w:val="BodyText"/>
            </w:pPr>
            <w:r w:rsidRPr="00805C1A">
              <w:t xml:space="preserve">3.1 Park and shut-down skidder in line with site procedures. </w:t>
            </w:r>
          </w:p>
          <w:p w:rsidR="00000000" w:rsidRPr="00805C1A" w:rsidP="00805C1A">
            <w:pPr>
              <w:pStyle w:val="BodyText"/>
            </w:pPr>
            <w:r w:rsidRPr="00805C1A">
              <w:t xml:space="preserve">3.2 Conduct visual inspection to identify issues and faults. </w:t>
            </w:r>
          </w:p>
          <w:p w:rsidR="00000000" w:rsidRPr="00805C1A" w:rsidP="00805C1A">
            <w:pPr>
              <w:pStyle w:val="BodyText"/>
            </w:pPr>
            <w:r w:rsidRPr="00805C1A">
              <w:t>3.3 Remo</w:t>
            </w:r>
            <w:r w:rsidRPr="00805C1A">
              <w:t>ve and replace defective parts in line with manufacturer</w:t>
            </w:r>
            <w:r>
              <w:t>’</w:t>
            </w:r>
            <w:r w:rsidRPr="00805C1A">
              <w:t xml:space="preserve">s recommendations. </w:t>
            </w:r>
          </w:p>
          <w:p w:rsidR="00000000" w:rsidRPr="00805C1A" w:rsidP="00805C1A">
            <w:pPr>
              <w:pStyle w:val="BodyText"/>
            </w:pPr>
            <w:r w:rsidRPr="00805C1A">
              <w:t>3.4 Clean, check and carry out routine maintenance tasks on skidder and attachments.</w:t>
            </w:r>
          </w:p>
          <w:p w:rsidR="00000000" w:rsidRPr="00805C1A" w:rsidP="00805C1A">
            <w:pPr>
              <w:pStyle w:val="BodyText"/>
            </w:pPr>
            <w:r w:rsidRPr="00805C1A">
              <w:t>3.5 Clean work area and dispose of, or recycle waste materials, in line with site environmenta</w:t>
            </w:r>
            <w:r w:rsidRPr="00805C1A">
              <w:t>l management plan.</w:t>
            </w:r>
          </w:p>
          <w:p w:rsidR="00000000" w:rsidRPr="00805C1A" w:rsidP="00805C1A">
            <w:pPr>
              <w:pStyle w:val="BodyText"/>
            </w:pPr>
            <w:r w:rsidRPr="00805C1A">
              <w:t>3.6 Record and report skidder operations and maintenance activities, in line with site procedures.</w:t>
            </w:r>
          </w:p>
        </w:tc>
      </w:tr>
    </w:tbl>
    <w:p w:rsidR="00000000" w:rsidRPr="00805C1A" w:rsidP="00805C1A">
      <w:pPr>
        <w:pStyle w:val="BodyText"/>
      </w:pPr>
    </w:p>
    <w:p w:rsidR="00000000" w:rsidRPr="00805C1A" w:rsidP="00805C1A">
      <w:pPr>
        <w:pStyle w:val="AllowPageBreak"/>
      </w:pPr>
    </w:p>
    <w:p w:rsidR="00000000" w:rsidRPr="00805C1A" w:rsidP="00805C1A">
      <w:pPr>
        <w:pStyle w:val="Heading1"/>
      </w:pPr>
      <w:bookmarkStart w:id="6" w:name="O_915321"/>
      <w:bookmarkEnd w:id="6"/>
      <w:r w:rsidRPr="00805C1A">
        <w:t>Foundation Skills</w:t>
      </w:r>
    </w:p>
    <w:tbl>
      <w:tblPr>
        <w:tblW w:w="0" w:type="auto"/>
        <w:tblCellMar>
          <w:left w:w="62" w:type="dxa"/>
          <w:right w:w="62" w:type="dxa"/>
        </w:tblCellMar>
        <w:tblLook w:val="0000"/>
      </w:tblPr>
      <w:tblGrid>
        <w:gridCol w:w="2007"/>
        <w:gridCol w:w="7189"/>
      </w:tblGrid>
      <w:tr w:rsidTr="00BB3032">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C1A">
            <w:pPr>
              <w:pStyle w:val="BodyText"/>
              <w:rPr>
                <w:lang w:val="en-NZ"/>
              </w:rPr>
            </w:pPr>
            <w:r w:rsidRPr="00805C1A">
              <w:t>This section describes those core and employment skills that are essential to performance and are not explicit in the performance criteria.</w:t>
            </w:r>
          </w:p>
        </w:tc>
      </w:tr>
      <w:tr w:rsidTr="00BB30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C1A">
            <w:pPr>
              <w:pStyle w:val="BodyText"/>
              <w:rPr>
                <w:lang w:val="en-NZ"/>
              </w:rPr>
            </w:pPr>
            <w:r w:rsidRPr="00805C1A">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C1A">
            <w:pPr>
              <w:pStyle w:val="ListBullet"/>
              <w:rPr>
                <w:lang w:val="en-NZ"/>
              </w:rPr>
            </w:pPr>
            <w:r w:rsidRPr="00805C1A">
              <w:t>estimate loads to be moved in line with capacity of equipment.</w:t>
            </w:r>
          </w:p>
        </w:tc>
      </w:tr>
      <w:tr w:rsidTr="00BB30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C1A">
            <w:pPr>
              <w:pStyle w:val="BodyText"/>
              <w:rPr>
                <w:lang w:val="en-NZ"/>
              </w:rPr>
            </w:pPr>
            <w:r w:rsidRPr="00805C1A">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C1A" w:rsidP="00805C1A">
            <w:pPr>
              <w:pStyle w:val="ListBullet"/>
            </w:pPr>
            <w:r w:rsidRPr="00805C1A">
              <w:t>id</w:t>
            </w:r>
            <w:r w:rsidRPr="00805C1A">
              <w:t xml:space="preserve">entify and resolve equipment issues and faults. </w:t>
            </w:r>
          </w:p>
        </w:tc>
      </w:tr>
    </w:tbl>
    <w:p w:rsidR="00000000" w:rsidRPr="00805C1A" w:rsidP="00805C1A">
      <w:pPr>
        <w:pStyle w:val="BodyText"/>
      </w:pPr>
    </w:p>
    <w:p w:rsidR="00000000" w:rsidRPr="00805C1A" w:rsidP="00805C1A">
      <w:pPr>
        <w:pStyle w:val="AllowPageBreak"/>
      </w:pPr>
    </w:p>
    <w:p w:rsidR="00000000" w:rsidRPr="00805C1A" w:rsidP="00805C1A">
      <w:pPr>
        <w:pStyle w:val="Heading1"/>
      </w:pPr>
      <w:bookmarkStart w:id="7" w:name="O_915322"/>
      <w:bookmarkEnd w:id="7"/>
      <w:r w:rsidRPr="00805C1A">
        <w:t>Range of Conditions</w:t>
      </w:r>
    </w:p>
    <w:p w:rsidR="00000000" w:rsidRPr="00805C1A" w:rsidP="00BB3032">
      <w:pPr>
        <w:pStyle w:val="BodyText"/>
      </w:pPr>
      <w:r w:rsidRPr="00805C1A">
        <w:t>Not Applicable</w:t>
      </w:r>
    </w:p>
    <w:p w:rsidR="00000000" w:rsidRPr="00805C1A" w:rsidP="00805C1A">
      <w:pPr>
        <w:pStyle w:val="Heading1"/>
      </w:pPr>
      <w:bookmarkStart w:id="8" w:name="O_915323"/>
      <w:bookmarkEnd w:id="8"/>
      <w:r w:rsidRPr="00805C1A">
        <w:t>Unit Mapping Information</w:t>
      </w:r>
    </w:p>
    <w:p w:rsidR="00000000" w:rsidRPr="00805C1A" w:rsidP="00BB3032">
      <w:pPr>
        <w:pStyle w:val="BodyText"/>
      </w:pPr>
      <w:r w:rsidRPr="00805C1A">
        <w:t>FPIHAR3217A Conduct skidder operations.</w:t>
      </w:r>
    </w:p>
    <w:p w:rsidR="00000000" w:rsidRPr="00805C1A" w:rsidP="00805C1A">
      <w:pPr>
        <w:pStyle w:val="Heading1"/>
      </w:pPr>
      <w:bookmarkStart w:id="9" w:name="O_915330"/>
      <w:bookmarkEnd w:id="9"/>
      <w:r w:rsidRPr="00805C1A">
        <w:t>Links</w:t>
      </w:r>
    </w:p>
    <w:p w:rsidR="00000000" w:rsidRPr="00805C1A" w:rsidP="00BB3032">
      <w:pPr>
        <w:pStyle w:val="BodyText"/>
      </w:pPr>
      <w:r w:rsidRPr="00805C1A">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9316E4">
        <w:rPr>
          <w:rStyle w:val="Hyperlink"/>
        </w:rPr>
        <w:t>https://vetnet.gov.au/Pages/TrainingDocs.aspx?q=0d96fe23-5747-4c01-9d6f-3509ff8d3d47</w:t>
      </w:r>
      <w:r>
        <w:fldChar w:fldCharType="end"/>
      </w:r>
    </w:p>
    <w:p w:rsidR="00000000" w:rsidRPr="00805C1A" w:rsidP="00BB3032">
      <w:pPr>
        <w:pStyle w:val="BodyText"/>
        <w:sectPr w:rsidSect="00805C1A">
          <w:headerReference w:type="default" r:id="rId10"/>
          <w:footerReference w:type="default" r:id="rId11"/>
          <w:pgSz w:w="11908" w:h="16833"/>
          <w:pgMar w:top="1702" w:right="1418" w:bottom="1702" w:left="1418" w:header="992" w:footer="992" w:gutter="0"/>
          <w:cols w:space="720"/>
          <w:noEndnote/>
          <w:docGrid w:linePitch="299"/>
        </w:sectPr>
      </w:pPr>
    </w:p>
    <w:p w:rsidR="00000000" w:rsidRPr="00805C1A" w:rsidP="00805C1A">
      <w:pPr>
        <w:pStyle w:val="SuperHeading"/>
      </w:pPr>
      <w:r w:rsidRPr="00805C1A">
        <w:t xml:space="preserve">Assessment </w:t>
      </w:r>
      <w:r w:rsidRPr="00805C1A">
        <w:t>Requirements for FWPHAR3217 Conduct skidder operations</w:t>
      </w:r>
    </w:p>
    <w:p w:rsidR="00000000" w:rsidRPr="00805C1A" w:rsidP="00805C1A">
      <w:pPr>
        <w:pStyle w:val="Heading1"/>
      </w:pPr>
      <w:bookmarkStart w:id="10" w:name="O_915325"/>
      <w:bookmarkEnd w:id="10"/>
      <w:r w:rsidRPr="00805C1A">
        <w:t>Modification History</w:t>
      </w:r>
    </w:p>
    <w:tbl>
      <w:tblPr>
        <w:tblW w:w="0" w:type="auto"/>
        <w:tblCellMar>
          <w:left w:w="62" w:type="dxa"/>
          <w:right w:w="62" w:type="dxa"/>
        </w:tblCellMar>
        <w:tblLook w:val="0000"/>
      </w:tblPr>
      <w:tblGrid>
        <w:gridCol w:w="2007"/>
        <w:gridCol w:w="7189"/>
      </w:tblGrid>
      <w:tr w:rsidTr="00BB30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C1A" w:rsidP="00805C1A">
            <w:pPr>
              <w:pStyle w:val="BodyText"/>
            </w:pPr>
            <w:r w:rsidRPr="00805C1A">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C1A">
            <w:pPr>
              <w:pStyle w:val="BodyText"/>
              <w:rPr>
                <w:lang w:val="en-NZ"/>
              </w:rPr>
            </w:pPr>
            <w:r w:rsidRPr="00805C1A">
              <w:rPr>
                <w:rStyle w:val="SpecialBold"/>
              </w:rPr>
              <w:t>Comment</w:t>
            </w:r>
          </w:p>
        </w:tc>
      </w:tr>
      <w:tr w:rsidTr="00BB30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C1A">
            <w:pPr>
              <w:pStyle w:val="BodyText"/>
              <w:rPr>
                <w:lang w:val="en-NZ"/>
              </w:rPr>
            </w:pPr>
            <w:r w:rsidRPr="00805C1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C1A" w:rsidP="00805C1A">
            <w:pPr>
              <w:pStyle w:val="BodyText"/>
            </w:pPr>
            <w:r w:rsidRPr="00805C1A">
              <w:t xml:space="preserve">Replaces equivalent unit FPIHAR3217A Conduct skidder operations, which was first released with FPI11 Forest and Forest Products Training Package </w:t>
            </w:r>
            <w:r w:rsidRPr="00805C1A">
              <w:t>Version 2.2. This is the first release of this unit in the new standards format.</w:t>
            </w:r>
          </w:p>
          <w:p w:rsidR="00000000" w:rsidRPr="00805C1A" w:rsidP="00805C1A">
            <w:pPr>
              <w:pStyle w:val="BodyText"/>
            </w:pPr>
            <w:r w:rsidRPr="00805C1A">
              <w:t>Assessment requirements now specify the performance and knowledge evidence, as well as assessment conditions for this unit of competency. These sections simplify and replace c</w:t>
            </w:r>
            <w:r w:rsidRPr="00805C1A">
              <w:t>omponents used in the previous unit format, including Required Skills and Knowledge, Evidence Guide and Range Statement</w:t>
            </w:r>
          </w:p>
        </w:tc>
      </w:tr>
    </w:tbl>
    <w:p w:rsidR="00000000" w:rsidRPr="00805C1A" w:rsidP="00805C1A">
      <w:pPr>
        <w:pStyle w:val="BodyText"/>
      </w:pPr>
    </w:p>
    <w:p w:rsidR="00000000" w:rsidRPr="00805C1A" w:rsidP="00805C1A">
      <w:pPr>
        <w:pStyle w:val="AllowPageBreak"/>
      </w:pPr>
    </w:p>
    <w:p w:rsidR="00000000" w:rsidRPr="00805C1A" w:rsidP="00805C1A">
      <w:pPr>
        <w:pStyle w:val="Heading1"/>
      </w:pPr>
      <w:bookmarkStart w:id="11" w:name="O_915326"/>
      <w:bookmarkEnd w:id="11"/>
      <w:r w:rsidRPr="00805C1A">
        <w:t>Performance Evidence</w:t>
      </w:r>
    </w:p>
    <w:p w:rsidR="00000000" w:rsidRPr="00805C1A" w:rsidP="00BB3032">
      <w:pPr>
        <w:pStyle w:val="BodyText"/>
      </w:pPr>
      <w:r w:rsidRPr="00805C1A">
        <w:t>A person demonstrating competency in this unit must satisfy all of the elements, performance criteria and foundation skills of this unit.  If a specific volume or frequency is not stated below, then evidence must be provided that the following requirements</w:t>
      </w:r>
      <w:r w:rsidRPr="00805C1A">
        <w:t xml:space="preserve"> have been performed on at least one occasion:</w:t>
      </w:r>
    </w:p>
    <w:p w:rsidR="00000000" w:rsidRPr="00805C1A" w:rsidP="00805C1A">
      <w:pPr>
        <w:pStyle w:val="ListBullet"/>
      </w:pPr>
      <w:r w:rsidRPr="00805C1A">
        <w:t xml:space="preserve">safely operate a skidder with attachments to move timber to a designated site </w:t>
      </w:r>
    </w:p>
    <w:p w:rsidR="00000000" w:rsidRPr="00805C1A" w:rsidP="00805C1A">
      <w:pPr>
        <w:pStyle w:val="ListBullet"/>
      </w:pPr>
      <w:r w:rsidRPr="00805C1A">
        <w:t>use lifting or towing gear including grapples, cables and winches</w:t>
      </w:r>
    </w:p>
    <w:p w:rsidR="00000000" w:rsidRPr="00805C1A" w:rsidP="00805C1A">
      <w:pPr>
        <w:pStyle w:val="ListBullet"/>
      </w:pPr>
      <w:r w:rsidRPr="00805C1A">
        <w:t>follow organisational policies and procedures fo</w:t>
      </w:r>
      <w:r w:rsidRPr="00805C1A">
        <w:t>r effectively operating a skidder</w:t>
      </w:r>
    </w:p>
    <w:p w:rsidR="00000000" w:rsidRPr="00805C1A" w:rsidP="00805C1A">
      <w:pPr>
        <w:pStyle w:val="ListBullet"/>
      </w:pPr>
      <w:r w:rsidRPr="00805C1A">
        <w:t>communicate effectively with others in the work area</w:t>
      </w:r>
    </w:p>
    <w:p w:rsidR="00000000" w:rsidRPr="00805C1A" w:rsidP="00805C1A">
      <w:pPr>
        <w:pStyle w:val="ListBullet"/>
      </w:pPr>
      <w:r w:rsidRPr="00805C1A">
        <w:t>carry out routine maintenance on skidder</w:t>
      </w:r>
    </w:p>
    <w:p w:rsidR="00000000" w:rsidRPr="00805C1A" w:rsidP="00805C1A">
      <w:pPr>
        <w:pStyle w:val="ListBullet"/>
      </w:pPr>
      <w:r w:rsidRPr="00805C1A">
        <w:t>record and report skidder operations and maintenance activities.</w:t>
      </w:r>
    </w:p>
    <w:p w:rsidR="00000000" w:rsidRPr="00805C1A" w:rsidP="00805C1A">
      <w:pPr>
        <w:pStyle w:val="AllowPageBreak"/>
      </w:pPr>
    </w:p>
    <w:p w:rsidR="00000000" w:rsidRPr="00805C1A" w:rsidP="00805C1A">
      <w:pPr>
        <w:pStyle w:val="Heading1"/>
      </w:pPr>
      <w:bookmarkStart w:id="12" w:name="O_915327"/>
      <w:bookmarkEnd w:id="12"/>
      <w:r w:rsidRPr="00805C1A">
        <w:t>Knowledge Evidence</w:t>
      </w:r>
    </w:p>
    <w:p w:rsidR="00000000" w:rsidRPr="00805C1A" w:rsidP="00BB3032">
      <w:pPr>
        <w:pStyle w:val="BodyText"/>
      </w:pPr>
      <w:r w:rsidRPr="00805C1A">
        <w:t xml:space="preserve">A person competent in this </w:t>
      </w:r>
      <w:r w:rsidRPr="00805C1A">
        <w:t>unit must be able to demonstrate knowledge of:</w:t>
      </w:r>
    </w:p>
    <w:p w:rsidR="00000000" w:rsidRPr="00805C1A" w:rsidP="00805C1A">
      <w:pPr>
        <w:pStyle w:val="ListBullet"/>
      </w:pPr>
      <w:r w:rsidRPr="00805C1A">
        <w:t>workplace requirements and standards for operating a skidder</w:t>
      </w:r>
    </w:p>
    <w:p w:rsidR="00000000" w:rsidRPr="00805C1A" w:rsidP="00805C1A">
      <w:pPr>
        <w:pStyle w:val="ListBullet"/>
      </w:pPr>
      <w:r w:rsidRPr="00805C1A">
        <w:t>environmental protection requirements</w:t>
      </w:r>
    </w:p>
    <w:p w:rsidR="00000000" w:rsidRPr="00805C1A" w:rsidP="00805C1A">
      <w:pPr>
        <w:pStyle w:val="ListBullet"/>
      </w:pPr>
      <w:r w:rsidRPr="00805C1A">
        <w:t>operational procedures and checks including start-up and shut-down procedures</w:t>
      </w:r>
    </w:p>
    <w:p w:rsidR="00000000" w:rsidRPr="00805C1A" w:rsidP="00805C1A">
      <w:pPr>
        <w:pStyle w:val="ListBullet"/>
      </w:pPr>
      <w:r w:rsidRPr="00805C1A">
        <w:t xml:space="preserve">equipment processes, technical </w:t>
      </w:r>
      <w:r w:rsidRPr="00805C1A">
        <w:t>capability and limitations</w:t>
      </w:r>
    </w:p>
    <w:p w:rsidR="00000000" w:rsidRPr="00805C1A" w:rsidP="00805C1A">
      <w:pPr>
        <w:pStyle w:val="ListBullet"/>
      </w:pPr>
      <w:r w:rsidRPr="00805C1A">
        <w:t>skidder attachments and capabilities</w:t>
      </w:r>
    </w:p>
    <w:p w:rsidR="00000000" w:rsidRPr="00805C1A" w:rsidP="00805C1A">
      <w:pPr>
        <w:pStyle w:val="ListBullet"/>
      </w:pPr>
      <w:r w:rsidRPr="00805C1A">
        <w:t>established communication channels and protocols to maintain safety</w:t>
      </w:r>
    </w:p>
    <w:p w:rsidR="00000000" w:rsidRPr="00805C1A" w:rsidP="00805C1A">
      <w:pPr>
        <w:pStyle w:val="ListBullet"/>
      </w:pPr>
      <w:r w:rsidRPr="00805C1A">
        <w:t>processes for managing risks and hazards associated with hauling operations:</w:t>
      </w:r>
    </w:p>
    <w:p w:rsidR="00000000" w:rsidRPr="00805C1A" w:rsidP="00805C1A">
      <w:pPr>
        <w:pStyle w:val="ListBullet2"/>
      </w:pPr>
      <w:r w:rsidRPr="00805C1A">
        <w:t>uneven/unstable terrain</w:t>
      </w:r>
    </w:p>
    <w:p w:rsidR="00000000" w:rsidRPr="00805C1A" w:rsidP="00805C1A">
      <w:pPr>
        <w:pStyle w:val="ListBullet2"/>
      </w:pPr>
      <w:r w:rsidRPr="00805C1A">
        <w:t>trees</w:t>
      </w:r>
    </w:p>
    <w:p w:rsidR="00000000" w:rsidRPr="00805C1A" w:rsidP="00805C1A">
      <w:pPr>
        <w:pStyle w:val="ListBullet2"/>
      </w:pPr>
      <w:r w:rsidRPr="00805C1A">
        <w:t>fires</w:t>
      </w:r>
    </w:p>
    <w:p w:rsidR="00000000" w:rsidRPr="00805C1A" w:rsidP="00805C1A">
      <w:pPr>
        <w:pStyle w:val="ListBullet2"/>
      </w:pPr>
      <w:r w:rsidRPr="00805C1A">
        <w:t xml:space="preserve">overhead and underground services </w:t>
      </w:r>
    </w:p>
    <w:p w:rsidR="00000000" w:rsidRPr="00805C1A" w:rsidP="00805C1A">
      <w:pPr>
        <w:pStyle w:val="ListBullet2"/>
      </w:pPr>
      <w:r w:rsidRPr="00805C1A">
        <w:t>bridges</w:t>
      </w:r>
    </w:p>
    <w:p w:rsidR="00000000" w:rsidRPr="00805C1A" w:rsidP="00805C1A">
      <w:pPr>
        <w:pStyle w:val="ListBullet2"/>
      </w:pPr>
      <w:r w:rsidRPr="00805C1A">
        <w:t xml:space="preserve">buildings </w:t>
      </w:r>
    </w:p>
    <w:p w:rsidR="00000000" w:rsidRPr="00805C1A" w:rsidP="00805C1A">
      <w:pPr>
        <w:pStyle w:val="ListBullet2"/>
      </w:pPr>
      <w:r w:rsidRPr="00805C1A">
        <w:t xml:space="preserve">excavations </w:t>
      </w:r>
    </w:p>
    <w:p w:rsidR="00000000" w:rsidRPr="00805C1A" w:rsidP="00805C1A">
      <w:pPr>
        <w:pStyle w:val="ListBullet2"/>
      </w:pPr>
      <w:r w:rsidRPr="00805C1A">
        <w:t xml:space="preserve">traffic </w:t>
      </w:r>
    </w:p>
    <w:p w:rsidR="00000000" w:rsidRPr="00805C1A" w:rsidP="00805C1A">
      <w:pPr>
        <w:pStyle w:val="ListBullet2"/>
      </w:pPr>
      <w:r w:rsidRPr="00805C1A">
        <w:t>embankments</w:t>
      </w:r>
    </w:p>
    <w:p w:rsidR="00000000" w:rsidRPr="00805C1A" w:rsidP="00805C1A">
      <w:pPr>
        <w:pStyle w:val="ListBullet2"/>
      </w:pPr>
      <w:r w:rsidRPr="00805C1A">
        <w:t>cuttings</w:t>
      </w:r>
    </w:p>
    <w:p w:rsidR="00000000" w:rsidRPr="00805C1A" w:rsidP="00805C1A">
      <w:pPr>
        <w:pStyle w:val="ListBullet2"/>
      </w:pPr>
      <w:r w:rsidRPr="00805C1A">
        <w:t>structures and hazardous materials</w:t>
      </w:r>
    </w:p>
    <w:p w:rsidR="00000000" w:rsidRPr="00805C1A" w:rsidP="00805C1A">
      <w:pPr>
        <w:pStyle w:val="ListBullet"/>
      </w:pPr>
      <w:r w:rsidRPr="00805C1A">
        <w:t>workplace health and safety requirements, fire protocols and emergency evacuation procedures</w:t>
      </w:r>
    </w:p>
    <w:p w:rsidR="00000000" w:rsidRPr="00805C1A" w:rsidP="00805C1A">
      <w:pPr>
        <w:pStyle w:val="ListBullet"/>
      </w:pPr>
      <w:r w:rsidRPr="00805C1A">
        <w:t>procedures for recording and r</w:t>
      </w:r>
      <w:r w:rsidRPr="00805C1A">
        <w:t>eporting workplace records and information.</w:t>
      </w:r>
    </w:p>
    <w:p w:rsidR="00000000" w:rsidRPr="00805C1A" w:rsidP="00805C1A">
      <w:pPr>
        <w:pStyle w:val="AllowPageBreak"/>
      </w:pPr>
    </w:p>
    <w:p w:rsidR="00000000" w:rsidRPr="00805C1A" w:rsidP="00805C1A">
      <w:pPr>
        <w:pStyle w:val="Heading1"/>
      </w:pPr>
      <w:bookmarkStart w:id="13" w:name="O_915328"/>
      <w:bookmarkEnd w:id="13"/>
      <w:r w:rsidRPr="00805C1A">
        <w:t>Assessment Conditions</w:t>
      </w:r>
    </w:p>
    <w:p w:rsidR="00000000" w:rsidRPr="00805C1A" w:rsidP="00BB3032">
      <w:pPr>
        <w:pStyle w:val="BodyText"/>
      </w:pPr>
      <w:r w:rsidRPr="00805C1A">
        <w:t>The following resources must be made available:</w:t>
      </w:r>
    </w:p>
    <w:p w:rsidR="00000000" w:rsidRPr="00805C1A" w:rsidP="00805C1A">
      <w:pPr>
        <w:pStyle w:val="ListBullet"/>
      </w:pPr>
      <w:r w:rsidRPr="00805C1A">
        <w:t>cable or grapple skidder</w:t>
      </w:r>
    </w:p>
    <w:p w:rsidR="00000000" w:rsidRPr="00805C1A" w:rsidP="00805C1A">
      <w:pPr>
        <w:pStyle w:val="ListBullet"/>
      </w:pPr>
      <w:r w:rsidRPr="00805C1A">
        <w:t>trees to be moved</w:t>
      </w:r>
    </w:p>
    <w:p w:rsidR="00000000" w:rsidRPr="00805C1A" w:rsidP="00805C1A">
      <w:pPr>
        <w:pStyle w:val="ListBullet"/>
      </w:pPr>
      <w:r w:rsidRPr="00805C1A">
        <w:t>personal protective equipment required for conducting skidder operations</w:t>
      </w:r>
    </w:p>
    <w:p w:rsidR="00000000" w:rsidRPr="00805C1A" w:rsidP="00805C1A">
      <w:pPr>
        <w:pStyle w:val="ListBullet"/>
      </w:pPr>
      <w:r w:rsidRPr="00805C1A">
        <w:t>work order, workplace requirements and site standards for conducting skidder operations</w:t>
      </w:r>
    </w:p>
    <w:p w:rsidR="00000000" w:rsidRPr="00805C1A" w:rsidP="00805C1A">
      <w:pPr>
        <w:pStyle w:val="ListBullet"/>
      </w:pPr>
      <w:r w:rsidRPr="00805C1A">
        <w:t>relevant personnel for the purposes of communicating information.</w:t>
      </w:r>
    </w:p>
    <w:p w:rsidR="00000000" w:rsidRPr="00805C1A" w:rsidP="00805C1A">
      <w:pPr>
        <w:pStyle w:val="BodyText"/>
      </w:pPr>
    </w:p>
    <w:p w:rsidR="00000000" w:rsidRPr="00805C1A" w:rsidP="00BB3032">
      <w:pPr>
        <w:pStyle w:val="BodyText"/>
      </w:pPr>
      <w:r w:rsidRPr="00805C1A">
        <w:t>Competency is to be assessed in the workplace or a simulated environment that accurately reflects per</w:t>
      </w:r>
      <w:r w:rsidRPr="00805C1A">
        <w:t xml:space="preserve">formance in a real workplace setting. </w:t>
      </w:r>
    </w:p>
    <w:p w:rsidR="00000000" w:rsidRPr="00805C1A" w:rsidP="00BB3032">
      <w:pPr>
        <w:pStyle w:val="Heading4"/>
      </w:pPr>
      <w:r w:rsidRPr="00805C1A">
        <w:rPr>
          <w:rStyle w:val="SpecialBold"/>
        </w:rPr>
        <w:t>Assessor requirements</w:t>
      </w:r>
    </w:p>
    <w:p w:rsidR="00000000" w:rsidRPr="00805C1A" w:rsidP="00BB3032">
      <w:pPr>
        <w:pStyle w:val="BodyText"/>
      </w:pPr>
      <w:r w:rsidRPr="00805C1A">
        <w:t>Assessors must:</w:t>
      </w:r>
    </w:p>
    <w:p w:rsidR="00000000" w:rsidRPr="00805C1A" w:rsidP="00805C1A">
      <w:pPr>
        <w:pStyle w:val="ListBullet"/>
      </w:pPr>
      <w:r w:rsidRPr="00805C1A">
        <w:t>hold the appropriate assessor competency standards as outlined in regulations; and</w:t>
      </w:r>
    </w:p>
    <w:p w:rsidR="00000000" w:rsidRPr="00805C1A" w:rsidP="00805C1A">
      <w:pPr>
        <w:pStyle w:val="ListBullet"/>
      </w:pPr>
      <w:r w:rsidRPr="00805C1A">
        <w:t>be able to demonstrate vocational competencies at least to the level being assessed; and</w:t>
      </w:r>
    </w:p>
    <w:p w:rsidR="00000000" w:rsidRPr="00805C1A" w:rsidP="00805C1A">
      <w:pPr>
        <w:pStyle w:val="ListBullet"/>
      </w:pPr>
      <w:r w:rsidRPr="00805C1A">
        <w:t>be abl</w:t>
      </w:r>
      <w:r w:rsidRPr="00805C1A">
        <w:t>e to demonstrate how they are continuing to develop their VET knowledge and skills as well as maintaining their industry currency and assessor competence.</w:t>
      </w:r>
    </w:p>
    <w:p w:rsidR="00000000" w:rsidRPr="00805C1A" w:rsidP="00805C1A">
      <w:pPr>
        <w:pStyle w:val="AllowPageBreak"/>
      </w:pPr>
    </w:p>
    <w:p w:rsidR="00000000" w:rsidRPr="00805C1A" w:rsidP="00805C1A">
      <w:pPr>
        <w:pStyle w:val="Heading1"/>
      </w:pPr>
      <w:bookmarkStart w:id="14" w:name="O_915331"/>
      <w:bookmarkEnd w:id="14"/>
      <w:r w:rsidRPr="00805C1A">
        <w:t>Links</w:t>
      </w:r>
    </w:p>
    <w:p w:rsidR="00000000" w:rsidRPr="00805C1A" w:rsidP="00BB3032">
      <w:pPr>
        <w:pStyle w:val="BodyText"/>
      </w:pPr>
      <w:r w:rsidRPr="00805C1A">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9316E4">
        <w:rPr>
          <w:rStyle w:val="Hyperlink"/>
        </w:rPr>
        <w:t>https://vetnet.gov.au/Pages/TrainingDocs.aspx?q=0d96fe23-5747-4c01-9d6f-3509ff8d3d47</w:t>
      </w:r>
      <w:r>
        <w:fldChar w:fldCharType="end"/>
      </w:r>
    </w:p>
    <w:p w:rsidR="00000000" w:rsidRPr="00805C1A" w:rsidP="00805C1A"/>
    <w:sectPr w:rsidSect="00805C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C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C1A" w:rsidRPr="00BB3032" w:rsidP="00BB30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C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032" w:rsidP="00805C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3032" w:rsidP="00805C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B3032" w:rsidP="00805C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C1A" w:rsidP="00805C1A">
    <w:pPr>
      <w:pStyle w:val="Footer"/>
      <w:framePr w:wrap="around"/>
    </w:pPr>
    <w:r>
      <w:fldChar w:fldCharType="begin"/>
    </w:r>
    <w:r>
      <w:instrText xml:space="preserve"> DOCPROPERTY  Subject  \* MERGEFORMAT </w:instrText>
    </w:r>
    <w:r>
      <w:fldChar w:fldCharType="separate"/>
    </w:r>
    <w:r w:rsidR="00BB3032">
      <w:t>Approved</w:t>
    </w:r>
    <w:r w:rsidR="00BB3032">
      <w:fldChar w:fldCharType="end"/>
    </w:r>
    <w:r>
      <w:tab/>
      <w:t xml:space="preserve">Page </w:t>
    </w:r>
    <w:r>
      <w:fldChar w:fldCharType="begin"/>
    </w:r>
    <w:r>
      <w:instrText xml:space="preserve"> PAGE  \* Arabic  \* MERGEFORMAT </w:instrText>
    </w:r>
    <w:r>
      <w:fldChar w:fldCharType="separate"/>
    </w:r>
    <w:r w:rsidR="00BB303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3032">
      <w:rPr>
        <w:noProof/>
      </w:rPr>
      <w:t>4</w:t>
    </w:r>
    <w:r>
      <w:rPr>
        <w:noProof/>
      </w:rPr>
      <w:fldChar w:fldCharType="end"/>
    </w:r>
  </w:p>
  <w:p w:rsidR="00805C1A" w:rsidP="00805C1A">
    <w:pPr>
      <w:pStyle w:val="Footer"/>
      <w:framePr w:wrap="around"/>
    </w:pPr>
    <w:r>
      <w:t xml:space="preserve">© Commonwealth of Australia, </w:t>
    </w:r>
    <w:r>
      <w:fldChar w:fldCharType="begin"/>
    </w:r>
    <w:r>
      <w:instrText xml:space="preserve"> DATE  \@ "yyyy"  \* MERGEFORMAT </w:instrText>
    </w:r>
    <w:r>
      <w:fldChar w:fldCharType="separate"/>
    </w:r>
    <w:r w:rsidR="00BB3032">
      <w:rPr>
        <w:noProof/>
      </w:rPr>
      <w:t>2025</w:t>
    </w:r>
    <w:r>
      <w:fldChar w:fldCharType="end"/>
    </w:r>
    <w:r>
      <w:tab/>
    </w:r>
    <w:r>
      <w:fldChar w:fldCharType="begin"/>
    </w:r>
    <w:r>
      <w:instrText xml:space="preserve"> DOCPROPERTY  Author  \* MERGEFORMAT </w:instrText>
    </w:r>
    <w:r>
      <w:fldChar w:fldCharType="separate"/>
    </w:r>
    <w:r w:rsidR="00BB3032">
      <w:t>Skills Insight</w:t>
    </w:r>
    <w:r w:rsidR="00BB3032">
      <w:fldChar w:fldCharType="end"/>
    </w:r>
  </w:p>
  <w:p w:rsidR="00805C1A" w:rsidP="00805C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C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0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5C1A" w:rsidRPr="00BB3032" w:rsidP="00BB30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C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032" w:rsidRPr="002D2AF8" w:rsidP="00805C1A">
    <w:pPr>
      <w:pStyle w:val="Header"/>
      <w:framePr w:wrap="around"/>
    </w:pPr>
    <w:r>
      <w:fldChar w:fldCharType="begin"/>
    </w:r>
    <w:r>
      <w:instrText xml:space="preserve"> TITLE   \* MERGEFORMAT </w:instrText>
    </w:r>
    <w:r>
      <w:fldChar w:fldCharType="separate"/>
    </w:r>
    <w:r>
      <w:t>FWPHAR3217 Conduct skidder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3032" w:rsidP="00805C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C1A" w:rsidRPr="002D2AF8" w:rsidP="00805C1A">
    <w:pPr>
      <w:pStyle w:val="Header"/>
      <w:framePr w:wrap="around"/>
    </w:pPr>
    <w:r>
      <w:fldChar w:fldCharType="begin"/>
    </w:r>
    <w:r>
      <w:instrText xml:space="preserve"> TITLE   \* MERGEFORMAT </w:instrText>
    </w:r>
    <w:r>
      <w:fldChar w:fldCharType="separate"/>
    </w:r>
    <w:r w:rsidR="00BB3032">
      <w:t>FWPHAR3217 Conduct skidder operations</w:t>
    </w:r>
    <w:r w:rsidR="00BB3032">
      <w:fldChar w:fldCharType="end"/>
    </w:r>
    <w:r>
      <w:tab/>
      <w:t xml:space="preserve">Date this document was generated: </w:t>
    </w:r>
    <w:r>
      <w:fldChar w:fldCharType="begin"/>
    </w:r>
    <w:r>
      <w:instrText xml:space="preserve"> CREATEDATE  \@ "d MMMM yyyy"  \* MERGEFORMAT </w:instrText>
    </w:r>
    <w:r>
      <w:fldChar w:fldCharType="separate"/>
    </w:r>
    <w:r w:rsidR="00BB3032">
      <w:rPr>
        <w:noProof/>
      </w:rPr>
      <w:t>2 March 2025</w:t>
    </w:r>
    <w:r>
      <w:fldChar w:fldCharType="end"/>
    </w:r>
  </w:p>
  <w:p w:rsidR="00805C1A" w:rsidP="00805C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04A6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E620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6AFC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C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5C1A"/>
    <w:pPr>
      <w:spacing w:before="360" w:after="60"/>
      <w:outlineLvl w:val="0"/>
    </w:pPr>
    <w:rPr>
      <w:sz w:val="32"/>
    </w:rPr>
  </w:style>
  <w:style w:type="paragraph" w:styleId="Heading2">
    <w:name w:val="heading 2"/>
    <w:basedOn w:val="HeadingBase"/>
    <w:next w:val="BodyText"/>
    <w:link w:val="Heading2Char"/>
    <w:qFormat/>
    <w:rsid w:val="00805C1A"/>
    <w:pPr>
      <w:keepLines/>
      <w:spacing w:before="240" w:after="120"/>
      <w:outlineLvl w:val="1"/>
    </w:pPr>
    <w:rPr>
      <w:sz w:val="28"/>
      <w:szCs w:val="40"/>
    </w:rPr>
  </w:style>
  <w:style w:type="paragraph" w:styleId="Heading3">
    <w:name w:val="heading 3"/>
    <w:basedOn w:val="HeadingBase"/>
    <w:next w:val="BodyText"/>
    <w:link w:val="Heading3Char"/>
    <w:qFormat/>
    <w:rsid w:val="00805C1A"/>
    <w:pPr>
      <w:spacing w:before="180" w:after="120"/>
      <w:outlineLvl w:val="2"/>
    </w:pPr>
    <w:rPr>
      <w:spacing w:val="-10"/>
      <w:kern w:val="32"/>
    </w:rPr>
  </w:style>
  <w:style w:type="paragraph" w:styleId="Heading4">
    <w:name w:val="heading 4"/>
    <w:basedOn w:val="HeadingBase"/>
    <w:next w:val="BodyText"/>
    <w:link w:val="Heading4Char"/>
    <w:qFormat/>
    <w:rsid w:val="00805C1A"/>
    <w:pPr>
      <w:spacing w:before="160" w:after="120"/>
      <w:outlineLvl w:val="3"/>
    </w:pPr>
    <w:rPr>
      <w:sz w:val="22"/>
    </w:rPr>
  </w:style>
  <w:style w:type="paragraph" w:styleId="Heading5">
    <w:name w:val="heading 5"/>
    <w:basedOn w:val="HeadingBase"/>
    <w:next w:val="Normal"/>
    <w:link w:val="Heading5Char"/>
    <w:qFormat/>
    <w:rsid w:val="00805C1A"/>
    <w:pPr>
      <w:spacing w:before="80"/>
      <w:outlineLvl w:val="4"/>
    </w:pPr>
    <w:rPr>
      <w:color w:val="918585"/>
      <w:sz w:val="20"/>
    </w:rPr>
  </w:style>
  <w:style w:type="paragraph" w:styleId="Heading6">
    <w:name w:val="heading 6"/>
    <w:basedOn w:val="HeadingBase"/>
    <w:next w:val="Normal"/>
    <w:link w:val="Heading6Char"/>
    <w:qFormat/>
    <w:rsid w:val="00805C1A"/>
    <w:pPr>
      <w:spacing w:before="60"/>
      <w:outlineLvl w:val="5"/>
    </w:pPr>
    <w:rPr>
      <w:color w:val="918585"/>
      <w:sz w:val="20"/>
    </w:rPr>
  </w:style>
  <w:style w:type="paragraph" w:styleId="Heading7">
    <w:name w:val="heading 7"/>
    <w:basedOn w:val="Normal"/>
    <w:next w:val="Normal"/>
    <w:link w:val="Heading7Char"/>
    <w:qFormat/>
    <w:rsid w:val="00805C1A"/>
    <w:pPr>
      <w:ind w:left="720"/>
      <w:outlineLvl w:val="6"/>
    </w:pPr>
    <w:rPr>
      <w:i/>
    </w:rPr>
  </w:style>
  <w:style w:type="paragraph" w:styleId="Heading8">
    <w:name w:val="heading 8"/>
    <w:basedOn w:val="Normal"/>
    <w:next w:val="Normal"/>
    <w:link w:val="Heading8Char"/>
    <w:qFormat/>
    <w:rsid w:val="00805C1A"/>
    <w:pPr>
      <w:ind w:left="720"/>
      <w:outlineLvl w:val="7"/>
    </w:pPr>
    <w:rPr>
      <w:i/>
    </w:rPr>
  </w:style>
  <w:style w:type="paragraph" w:styleId="Heading9">
    <w:name w:val="heading 9"/>
    <w:basedOn w:val="Normal"/>
    <w:next w:val="Normal"/>
    <w:link w:val="Heading9Char"/>
    <w:qFormat/>
    <w:rsid w:val="00805C1A"/>
    <w:pPr>
      <w:ind w:left="720"/>
      <w:outlineLvl w:val="8"/>
    </w:pPr>
    <w:rPr>
      <w:i/>
    </w:rPr>
  </w:style>
  <w:style w:type="character" w:default="1" w:styleId="DefaultParagraphFont">
    <w:name w:val="Default Paragraph Font"/>
    <w:uiPriority w:val="1"/>
    <w:unhideWhenUsed/>
    <w:rsid w:val="00805C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5C1A"/>
  </w:style>
  <w:style w:type="character" w:customStyle="1" w:styleId="Heading1Char">
    <w:name w:val="Heading 1 Char"/>
    <w:basedOn w:val="DefaultParagraphFont"/>
    <w:link w:val="Heading1"/>
    <w:rsid w:val="00805C1A"/>
    <w:rPr>
      <w:rFonts w:ascii="Times New Roman" w:eastAsia="Times New Roman" w:hAnsi="Times New Roman" w:cs="Times New Roman"/>
      <w:b/>
      <w:sz w:val="32"/>
      <w:szCs w:val="20"/>
      <w:lang w:eastAsia="en-US"/>
    </w:rPr>
  </w:style>
  <w:style w:type="paragraph" w:styleId="BodyText">
    <w:name w:val="Body Text"/>
    <w:basedOn w:val="Normal"/>
    <w:link w:val="BodyTextChar"/>
    <w:rsid w:val="00805C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5C1A"/>
    <w:rPr>
      <w:rFonts w:ascii="Times New Roman" w:eastAsia="Times New Roman" w:hAnsi="Times New Roman" w:cs="Times New Roman"/>
      <w:sz w:val="24"/>
      <w:lang w:eastAsia="en-US"/>
    </w:rPr>
  </w:style>
  <w:style w:type="paragraph" w:styleId="ListBullet">
    <w:name w:val="List Bullet"/>
    <w:basedOn w:val="List"/>
    <w:rsid w:val="00805C1A"/>
    <w:pPr>
      <w:numPr>
        <w:numId w:val="12"/>
      </w:numPr>
      <w:tabs>
        <w:tab w:val="clear" w:pos="340"/>
      </w:tabs>
      <w:spacing w:before="40" w:after="40"/>
    </w:pPr>
  </w:style>
  <w:style w:type="character" w:customStyle="1" w:styleId="SpecialBold">
    <w:name w:val="Special Bold"/>
    <w:basedOn w:val="DefaultParagraphFont"/>
    <w:rsid w:val="00805C1A"/>
    <w:rPr>
      <w:b/>
      <w:spacing w:val="0"/>
    </w:rPr>
  </w:style>
  <w:style w:type="paragraph" w:styleId="ListBullet2">
    <w:name w:val="List Bullet 2"/>
    <w:basedOn w:val="List2"/>
    <w:rsid w:val="00805C1A"/>
    <w:pPr>
      <w:numPr>
        <w:numId w:val="13"/>
      </w:numPr>
      <w:tabs>
        <w:tab w:val="clear" w:pos="680"/>
      </w:tabs>
    </w:pPr>
  </w:style>
  <w:style w:type="character" w:styleId="Emphasis">
    <w:name w:val="Emphasis"/>
    <w:basedOn w:val="DefaultParagraphFont"/>
    <w:qFormat/>
    <w:rsid w:val="00805C1A"/>
    <w:rPr>
      <w:i/>
    </w:rPr>
  </w:style>
  <w:style w:type="paragraph" w:customStyle="1" w:styleId="SuperHeading">
    <w:name w:val="SuperHeading"/>
    <w:basedOn w:val="Normal"/>
    <w:rsid w:val="00805C1A"/>
    <w:pPr>
      <w:spacing w:before="240" w:after="120"/>
      <w:outlineLvl w:val="0"/>
    </w:pPr>
    <w:rPr>
      <w:rFonts w:ascii="Times New Roman" w:hAnsi="Times New Roman"/>
      <w:b/>
      <w:sz w:val="32"/>
    </w:rPr>
  </w:style>
  <w:style w:type="paragraph" w:customStyle="1" w:styleId="AllowPageBreak">
    <w:name w:val="AllowPageBreak"/>
    <w:rsid w:val="00805C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5C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5C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5C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5C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5C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5C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5C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5C1A"/>
    <w:rPr>
      <w:rFonts w:ascii="Courier New" w:eastAsia="Times New Roman" w:hAnsi="Courier New" w:cs="Times New Roman"/>
      <w:i/>
      <w:szCs w:val="20"/>
      <w:lang w:eastAsia="en-US"/>
    </w:rPr>
  </w:style>
  <w:style w:type="paragraph" w:customStyle="1" w:styleId="HeadingBase">
    <w:name w:val="Heading Base"/>
    <w:rsid w:val="00805C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5C1A"/>
    <w:pPr>
      <w:tabs>
        <w:tab w:val="right" w:leader="dot" w:pos="9072"/>
      </w:tabs>
      <w:ind w:left="567"/>
    </w:pPr>
    <w:rPr>
      <w:szCs w:val="22"/>
    </w:rPr>
  </w:style>
  <w:style w:type="paragraph" w:customStyle="1" w:styleId="TOCBase">
    <w:name w:val="TOC Base"/>
    <w:rsid w:val="00805C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5C1A"/>
    <w:pPr>
      <w:tabs>
        <w:tab w:val="right" w:leader="dot" w:pos="9072"/>
      </w:tabs>
      <w:spacing w:before="40" w:after="40"/>
      <w:ind w:left="284"/>
    </w:pPr>
    <w:rPr>
      <w:rFonts w:ascii="Times New Roman" w:hAnsi="Times New Roman"/>
    </w:rPr>
  </w:style>
  <w:style w:type="paragraph" w:styleId="TOC1">
    <w:name w:val="toc 1"/>
    <w:basedOn w:val="TOCBase"/>
    <w:next w:val="Normal"/>
    <w:rsid w:val="00805C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5C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5C1A"/>
    <w:rPr>
      <w:rFonts w:ascii="Times New Roman" w:eastAsia="Times New Roman" w:hAnsi="Times New Roman" w:cs="Times New Roman"/>
      <w:sz w:val="16"/>
      <w:lang w:eastAsia="en-US"/>
    </w:rPr>
  </w:style>
  <w:style w:type="paragraph" w:styleId="Title">
    <w:name w:val="Title"/>
    <w:basedOn w:val="HeadingBase"/>
    <w:link w:val="TitleChar"/>
    <w:qFormat/>
    <w:rsid w:val="00805C1A"/>
    <w:pPr>
      <w:spacing w:before="5040"/>
      <w:jc w:val="center"/>
    </w:pPr>
    <w:rPr>
      <w:sz w:val="48"/>
      <w:szCs w:val="72"/>
      <w:lang w:val="en-US"/>
    </w:rPr>
  </w:style>
  <w:style w:type="character" w:customStyle="1" w:styleId="TitleChar">
    <w:name w:val="Title Char"/>
    <w:basedOn w:val="DefaultParagraphFont"/>
    <w:link w:val="Title"/>
    <w:rsid w:val="00805C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5C1A"/>
    <w:pPr>
      <w:tabs>
        <w:tab w:val="left" w:pos="3600"/>
        <w:tab w:val="left" w:pos="3958"/>
      </w:tabs>
    </w:pPr>
  </w:style>
  <w:style w:type="paragraph" w:styleId="List">
    <w:name w:val="List"/>
    <w:basedOn w:val="BodyText"/>
    <w:next w:val="BodyText"/>
    <w:rsid w:val="00805C1A"/>
    <w:pPr>
      <w:tabs>
        <w:tab w:val="left" w:pos="340"/>
      </w:tabs>
      <w:spacing w:before="60" w:after="60"/>
      <w:ind w:left="340" w:hanging="340"/>
    </w:pPr>
  </w:style>
  <w:style w:type="paragraph" w:customStyle="1" w:styleId="Note">
    <w:name w:val="Note"/>
    <w:basedOn w:val="BodyText"/>
    <w:rsid w:val="00805C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5C1A"/>
    <w:pPr>
      <w:framePr w:wrap="auto" w:hAnchor="text" w:y="6049"/>
    </w:pPr>
    <w:rPr>
      <w:color w:val="000000"/>
      <w:sz w:val="40"/>
    </w:rPr>
  </w:style>
  <w:style w:type="paragraph" w:customStyle="1" w:styleId="TOCTitle">
    <w:name w:val="TOCTitle"/>
    <w:basedOn w:val="Heading1"/>
    <w:rsid w:val="00805C1A"/>
    <w:pPr>
      <w:spacing w:after="240"/>
      <w:jc w:val="center"/>
      <w:outlineLvl w:val="9"/>
    </w:pPr>
    <w:rPr>
      <w:caps/>
    </w:rPr>
  </w:style>
  <w:style w:type="paragraph" w:customStyle="1" w:styleId="Version">
    <w:name w:val="Version"/>
    <w:rsid w:val="00805C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5C1A"/>
    <w:pPr>
      <w:keepNext w:val="0"/>
      <w:tabs>
        <w:tab w:val="right" w:pos="4176"/>
      </w:tabs>
      <w:ind w:left="198" w:hanging="198"/>
    </w:pPr>
    <w:rPr>
      <w:rFonts w:ascii="Garamond" w:hAnsi="Garamond"/>
    </w:rPr>
  </w:style>
  <w:style w:type="paragraph" w:styleId="IndexHeading">
    <w:name w:val="index heading"/>
    <w:basedOn w:val="Normal"/>
    <w:next w:val="Index1"/>
    <w:semiHidden/>
    <w:rsid w:val="00805C1A"/>
    <w:pPr>
      <w:spacing w:before="120" w:after="120"/>
    </w:pPr>
    <w:rPr>
      <w:rFonts w:ascii="Arial" w:hAnsi="Arial"/>
      <w:b/>
      <w:color w:val="918585"/>
      <w:sz w:val="24"/>
    </w:rPr>
  </w:style>
  <w:style w:type="paragraph" w:styleId="Header">
    <w:name w:val="header"/>
    <w:basedOn w:val="Normal"/>
    <w:link w:val="HeaderChar"/>
    <w:rsid w:val="00805C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5C1A"/>
    <w:rPr>
      <w:rFonts w:ascii="Times New Roman" w:eastAsia="Times New Roman" w:hAnsi="Times New Roman" w:cs="Times New Roman"/>
      <w:sz w:val="16"/>
      <w:szCs w:val="20"/>
      <w:lang w:val="en-GB" w:eastAsia="en-US"/>
    </w:rPr>
  </w:style>
  <w:style w:type="paragraph" w:customStyle="1" w:styleId="Chapter">
    <w:name w:val="Chapter"/>
    <w:basedOn w:val="Normal"/>
    <w:rsid w:val="00805C1A"/>
    <w:pPr>
      <w:spacing w:before="240"/>
    </w:pPr>
    <w:rPr>
      <w:rFonts w:ascii="Times New Roman" w:hAnsi="Times New Roman"/>
      <w:smallCaps/>
      <w:spacing w:val="80"/>
      <w:sz w:val="28"/>
    </w:rPr>
  </w:style>
  <w:style w:type="paragraph" w:customStyle="1" w:styleId="InChapter">
    <w:name w:val="InChapter"/>
    <w:basedOn w:val="Heading3"/>
    <w:rsid w:val="00805C1A"/>
    <w:pPr>
      <w:spacing w:after="240"/>
      <w:outlineLvl w:val="9"/>
    </w:pPr>
    <w:rPr>
      <w:noProof/>
    </w:rPr>
  </w:style>
  <w:style w:type="paragraph" w:styleId="Index2">
    <w:name w:val="index 2"/>
    <w:basedOn w:val="Normal"/>
    <w:next w:val="Normal"/>
    <w:semiHidden/>
    <w:rsid w:val="00805C1A"/>
    <w:pPr>
      <w:tabs>
        <w:tab w:val="right" w:pos="4176"/>
      </w:tabs>
      <w:ind w:left="568" w:hanging="284"/>
    </w:pPr>
    <w:rPr>
      <w:rFonts w:ascii="Garamond" w:hAnsi="Garamond"/>
    </w:rPr>
  </w:style>
  <w:style w:type="paragraph" w:customStyle="1" w:styleId="Byline">
    <w:name w:val="Byline"/>
    <w:rsid w:val="00805C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5C1A"/>
    <w:pPr>
      <w:tabs>
        <w:tab w:val="clear" w:pos="3600"/>
        <w:tab w:val="clear" w:pos="3958"/>
      </w:tabs>
      <w:jc w:val="right"/>
    </w:pPr>
  </w:style>
  <w:style w:type="paragraph" w:styleId="Caption">
    <w:name w:val="caption"/>
    <w:basedOn w:val="BodyText"/>
    <w:next w:val="Normal"/>
    <w:qFormat/>
    <w:rsid w:val="00805C1A"/>
    <w:pPr>
      <w:framePr w:w="2268" w:hSpace="181" w:vSpace="181" w:wrap="around" w:vAnchor="text" w:hAnchor="page" w:x="1135" w:y="285" w:anchorLock="1"/>
    </w:pPr>
    <w:rPr>
      <w:i/>
    </w:rPr>
  </w:style>
  <w:style w:type="paragraph" w:customStyle="1" w:styleId="MiniTOCTitle">
    <w:name w:val="MiniTOCTitle"/>
    <w:basedOn w:val="Heading4"/>
    <w:rsid w:val="00805C1A"/>
    <w:pPr>
      <w:spacing w:before="240"/>
      <w:outlineLvl w:val="9"/>
    </w:pPr>
    <w:rPr>
      <w:noProof/>
      <w:sz w:val="24"/>
    </w:rPr>
  </w:style>
  <w:style w:type="paragraph" w:customStyle="1" w:styleId="MiniTOCItem">
    <w:name w:val="MiniTOCItem"/>
    <w:basedOn w:val="ListBullet"/>
    <w:rsid w:val="00805C1A"/>
    <w:pPr>
      <w:numPr>
        <w:numId w:val="0"/>
      </w:numPr>
      <w:tabs>
        <w:tab w:val="right" w:leader="dot" w:pos="6521"/>
      </w:tabs>
      <w:spacing w:before="0" w:after="0"/>
    </w:pPr>
  </w:style>
  <w:style w:type="paragraph" w:customStyle="1" w:styleId="TOFTitle">
    <w:name w:val="TOFTitle"/>
    <w:basedOn w:val="TOCTitle"/>
    <w:rsid w:val="00805C1A"/>
  </w:style>
  <w:style w:type="paragraph" w:styleId="TableofFigures">
    <w:name w:val="table of figures"/>
    <w:basedOn w:val="Normal"/>
    <w:next w:val="Normal"/>
    <w:semiHidden/>
    <w:rsid w:val="00805C1A"/>
    <w:pPr>
      <w:tabs>
        <w:tab w:val="right" w:leader="dot" w:pos="9072"/>
      </w:tabs>
      <w:ind w:left="970" w:hanging="403"/>
    </w:pPr>
    <w:rPr>
      <w:rFonts w:ascii="Times New Roman" w:hAnsi="Times New Roman"/>
      <w:b/>
    </w:rPr>
  </w:style>
  <w:style w:type="paragraph" w:styleId="ListNumber">
    <w:name w:val="List Number"/>
    <w:basedOn w:val="List"/>
    <w:rsid w:val="00805C1A"/>
    <w:pPr>
      <w:numPr>
        <w:numId w:val="15"/>
      </w:numPr>
      <w:tabs>
        <w:tab w:val="clear" w:pos="340"/>
      </w:tabs>
    </w:pPr>
  </w:style>
  <w:style w:type="character" w:customStyle="1" w:styleId="WingdingSymbols">
    <w:name w:val="Wingding Symbols"/>
    <w:rsid w:val="00805C1A"/>
    <w:rPr>
      <w:rFonts w:ascii="Wingdings" w:hAnsi="Wingdings"/>
    </w:rPr>
  </w:style>
  <w:style w:type="paragraph" w:customStyle="1" w:styleId="TableHeading">
    <w:name w:val="Table Heading"/>
    <w:basedOn w:val="HeadingBase"/>
    <w:rsid w:val="00805C1A"/>
    <w:pPr>
      <w:keepLines/>
      <w:pBdr>
        <w:bottom w:val="single" w:sz="6" w:space="1" w:color="918585"/>
      </w:pBdr>
      <w:spacing w:before="240"/>
    </w:pPr>
  </w:style>
  <w:style w:type="character" w:customStyle="1" w:styleId="HotSpot">
    <w:name w:val="HotSpot"/>
    <w:rsid w:val="00805C1A"/>
    <w:rPr>
      <w:color w:val="0033CC"/>
      <w:u w:val="none"/>
    </w:rPr>
  </w:style>
  <w:style w:type="paragraph" w:customStyle="1" w:styleId="BodyTextRight">
    <w:name w:val="Body Text Right"/>
    <w:basedOn w:val="BodyText"/>
    <w:rsid w:val="00805C1A"/>
    <w:pPr>
      <w:spacing w:before="0" w:after="0"/>
      <w:jc w:val="right"/>
    </w:pPr>
  </w:style>
  <w:style w:type="paragraph" w:styleId="Index3">
    <w:name w:val="index 3"/>
    <w:basedOn w:val="ListNumber2"/>
    <w:next w:val="Normal"/>
    <w:semiHidden/>
    <w:rsid w:val="00805C1A"/>
    <w:pPr>
      <w:numPr>
        <w:numId w:val="0"/>
      </w:numPr>
      <w:tabs>
        <w:tab w:val="right" w:leader="dot" w:pos="4176"/>
      </w:tabs>
    </w:pPr>
  </w:style>
  <w:style w:type="paragraph" w:styleId="ListNumber2">
    <w:name w:val="List Number 2"/>
    <w:basedOn w:val="List2"/>
    <w:rsid w:val="00805C1A"/>
    <w:pPr>
      <w:numPr>
        <w:numId w:val="10"/>
      </w:numPr>
      <w:tabs>
        <w:tab w:val="clear" w:pos="1060"/>
      </w:tabs>
    </w:pPr>
  </w:style>
  <w:style w:type="paragraph" w:customStyle="1" w:styleId="MarginNote">
    <w:name w:val="Margin Note"/>
    <w:basedOn w:val="BodyText"/>
    <w:rsid w:val="00805C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5C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5C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5C1A"/>
    <w:rPr>
      <w:sz w:val="32"/>
    </w:rPr>
  </w:style>
  <w:style w:type="paragraph" w:customStyle="1" w:styleId="HeadingProcedure">
    <w:name w:val="Heading Procedure"/>
    <w:basedOn w:val="HeadingBase"/>
    <w:next w:val="Normal"/>
    <w:rsid w:val="00805C1A"/>
    <w:pPr>
      <w:tabs>
        <w:tab w:val="left" w:pos="0"/>
      </w:tabs>
      <w:spacing w:before="120" w:after="60"/>
    </w:pPr>
    <w:rPr>
      <w:i/>
      <w:color w:val="918585"/>
      <w:sz w:val="22"/>
    </w:rPr>
  </w:style>
  <w:style w:type="paragraph" w:customStyle="1" w:styleId="TableBodyText">
    <w:name w:val="Table Body Text"/>
    <w:basedOn w:val="BodyText"/>
    <w:rsid w:val="00805C1A"/>
    <w:pPr>
      <w:spacing w:before="60" w:after="60"/>
    </w:pPr>
  </w:style>
  <w:style w:type="paragraph" w:styleId="ListContinue">
    <w:name w:val="List Continue"/>
    <w:basedOn w:val="List"/>
    <w:rsid w:val="00805C1A"/>
    <w:pPr>
      <w:ind w:firstLine="0"/>
    </w:pPr>
  </w:style>
  <w:style w:type="paragraph" w:customStyle="1" w:styleId="ListNote">
    <w:name w:val="List Note"/>
    <w:basedOn w:val="List"/>
    <w:rsid w:val="00805C1A"/>
    <w:pPr>
      <w:pBdr>
        <w:top w:val="single" w:sz="6" w:space="2" w:color="918585"/>
        <w:bottom w:val="single" w:sz="6" w:space="2" w:color="918585"/>
      </w:pBdr>
      <w:tabs>
        <w:tab w:val="left" w:pos="1021"/>
      </w:tabs>
      <w:ind w:firstLine="0"/>
    </w:pPr>
  </w:style>
  <w:style w:type="paragraph" w:customStyle="1" w:styleId="Warning">
    <w:name w:val="Warning"/>
    <w:basedOn w:val="BodyText"/>
    <w:rsid w:val="00805C1A"/>
    <w:pPr>
      <w:shd w:val="clear" w:color="auto" w:fill="D9D9D9"/>
      <w:tabs>
        <w:tab w:val="left" w:pos="992"/>
      </w:tabs>
      <w:ind w:left="119" w:right="119"/>
    </w:pPr>
    <w:rPr>
      <w:sz w:val="20"/>
    </w:rPr>
  </w:style>
  <w:style w:type="paragraph" w:customStyle="1" w:styleId="MarginIcons">
    <w:name w:val="Margin Icons"/>
    <w:basedOn w:val="BodyText"/>
    <w:rsid w:val="00805C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5C1A"/>
    <w:rPr>
      <w:rFonts w:ascii="Courier New" w:hAnsi="Courier New"/>
    </w:rPr>
  </w:style>
  <w:style w:type="paragraph" w:customStyle="1" w:styleId="NoteBullet">
    <w:name w:val="Note Bullet"/>
    <w:basedOn w:val="Note"/>
    <w:rsid w:val="00805C1A"/>
    <w:pPr>
      <w:tabs>
        <w:tab w:val="clear" w:pos="680"/>
      </w:tabs>
      <w:spacing w:before="60" w:after="60"/>
    </w:pPr>
  </w:style>
  <w:style w:type="paragraph" w:customStyle="1" w:styleId="SubHeading2">
    <w:name w:val="SubHeading2"/>
    <w:basedOn w:val="HeadingBase"/>
    <w:rsid w:val="00805C1A"/>
    <w:pPr>
      <w:spacing w:before="240" w:after="60"/>
    </w:pPr>
    <w:rPr>
      <w:sz w:val="20"/>
    </w:rPr>
  </w:style>
  <w:style w:type="paragraph" w:customStyle="1" w:styleId="SubHeading1">
    <w:name w:val="SubHeading1"/>
    <w:basedOn w:val="HeadingBase"/>
    <w:rsid w:val="00805C1A"/>
    <w:pPr>
      <w:spacing w:before="240" w:after="60"/>
    </w:pPr>
    <w:rPr>
      <w:color w:val="918585"/>
      <w:sz w:val="22"/>
    </w:rPr>
  </w:style>
  <w:style w:type="paragraph" w:customStyle="1" w:styleId="SideHeading">
    <w:name w:val="Side Heading"/>
    <w:basedOn w:val="HeadingBase"/>
    <w:rsid w:val="00805C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5C1A"/>
    <w:pPr>
      <w:tabs>
        <w:tab w:val="num" w:pos="360"/>
      </w:tabs>
    </w:pPr>
  </w:style>
  <w:style w:type="paragraph" w:styleId="PlainText">
    <w:name w:val="Plain Text"/>
    <w:basedOn w:val="Normal"/>
    <w:link w:val="PlainTextChar"/>
    <w:rsid w:val="00805C1A"/>
    <w:rPr>
      <w:sz w:val="20"/>
    </w:rPr>
  </w:style>
  <w:style w:type="character" w:customStyle="1" w:styleId="PlainTextChar">
    <w:name w:val="Plain Text Char"/>
    <w:basedOn w:val="DefaultParagraphFont"/>
    <w:link w:val="PlainText"/>
    <w:rsid w:val="00805C1A"/>
    <w:rPr>
      <w:rFonts w:ascii="Courier New" w:eastAsia="Times New Roman" w:hAnsi="Courier New" w:cs="Times New Roman"/>
      <w:sz w:val="20"/>
      <w:szCs w:val="20"/>
      <w:lang w:eastAsia="en-US"/>
    </w:rPr>
  </w:style>
  <w:style w:type="character" w:customStyle="1" w:styleId="MenuOption">
    <w:name w:val="Menu Option"/>
    <w:basedOn w:val="DefaultParagraphFont"/>
    <w:rsid w:val="00805C1A"/>
    <w:rPr>
      <w:b/>
      <w:smallCaps/>
    </w:rPr>
  </w:style>
  <w:style w:type="paragraph" w:customStyle="1" w:styleId="TableListNumber">
    <w:name w:val="Table List Number"/>
    <w:basedOn w:val="ListNumber"/>
    <w:rsid w:val="00805C1A"/>
    <w:pPr>
      <w:numPr>
        <w:numId w:val="0"/>
      </w:numPr>
    </w:pPr>
  </w:style>
  <w:style w:type="paragraph" w:styleId="TOC4">
    <w:name w:val="toc 4"/>
    <w:basedOn w:val="TOCBase"/>
    <w:next w:val="Normal"/>
    <w:semiHidden/>
    <w:rsid w:val="00805C1A"/>
    <w:pPr>
      <w:tabs>
        <w:tab w:val="right" w:leader="dot" w:pos="9071"/>
      </w:tabs>
      <w:ind w:left="1701"/>
    </w:pPr>
  </w:style>
  <w:style w:type="paragraph" w:customStyle="1" w:styleId="ListAlpha">
    <w:name w:val="List Alpha"/>
    <w:basedOn w:val="List"/>
    <w:rsid w:val="00805C1A"/>
    <w:pPr>
      <w:numPr>
        <w:numId w:val="9"/>
      </w:numPr>
    </w:pPr>
  </w:style>
  <w:style w:type="paragraph" w:customStyle="1" w:styleId="ListAlpha2">
    <w:name w:val="List Alpha 2"/>
    <w:basedOn w:val="List2"/>
    <w:rsid w:val="00805C1A"/>
    <w:pPr>
      <w:numPr>
        <w:numId w:val="8"/>
      </w:numPr>
    </w:pPr>
  </w:style>
  <w:style w:type="paragraph" w:styleId="List2">
    <w:name w:val="List 2"/>
    <w:basedOn w:val="BodyText"/>
    <w:rsid w:val="00805C1A"/>
    <w:pPr>
      <w:tabs>
        <w:tab w:val="left" w:pos="680"/>
      </w:tabs>
      <w:spacing w:before="60" w:after="60"/>
      <w:ind w:left="680" w:hanging="340"/>
    </w:pPr>
  </w:style>
  <w:style w:type="paragraph" w:styleId="List3">
    <w:name w:val="List 3"/>
    <w:basedOn w:val="BodyText"/>
    <w:rsid w:val="00805C1A"/>
    <w:pPr>
      <w:tabs>
        <w:tab w:val="left" w:pos="1021"/>
      </w:tabs>
      <w:spacing w:before="60" w:after="60"/>
      <w:ind w:left="1020" w:hanging="340"/>
    </w:pPr>
  </w:style>
  <w:style w:type="paragraph" w:styleId="List4">
    <w:name w:val="List 4"/>
    <w:basedOn w:val="BodyText"/>
    <w:rsid w:val="00805C1A"/>
    <w:pPr>
      <w:tabs>
        <w:tab w:val="left" w:pos="1361"/>
      </w:tabs>
      <w:spacing w:before="60" w:after="60"/>
      <w:ind w:left="1361" w:hanging="340"/>
    </w:pPr>
  </w:style>
  <w:style w:type="paragraph" w:styleId="List5">
    <w:name w:val="List 5"/>
    <w:basedOn w:val="BodyText"/>
    <w:rsid w:val="00805C1A"/>
    <w:pPr>
      <w:tabs>
        <w:tab w:val="left" w:pos="1701"/>
      </w:tabs>
      <w:spacing w:before="60" w:after="60"/>
      <w:ind w:left="1701" w:hanging="340"/>
    </w:pPr>
  </w:style>
  <w:style w:type="paragraph" w:styleId="ListBullet3">
    <w:name w:val="List Bullet 3"/>
    <w:basedOn w:val="List3"/>
    <w:rsid w:val="00805C1A"/>
    <w:pPr>
      <w:numPr>
        <w:numId w:val="14"/>
      </w:numPr>
      <w:tabs>
        <w:tab w:val="clear" w:pos="1021"/>
      </w:tabs>
      <w:ind w:left="1037" w:hanging="357"/>
    </w:pPr>
  </w:style>
  <w:style w:type="paragraph" w:styleId="ListBullet4">
    <w:name w:val="List Bullet 4"/>
    <w:basedOn w:val="List4"/>
    <w:rsid w:val="00805C1A"/>
    <w:pPr>
      <w:numPr>
        <w:numId w:val="3"/>
      </w:numPr>
      <w:tabs>
        <w:tab w:val="clear" w:pos="1361"/>
      </w:tabs>
    </w:pPr>
  </w:style>
  <w:style w:type="paragraph" w:styleId="ListBullet5">
    <w:name w:val="List Bullet 5"/>
    <w:basedOn w:val="List5"/>
    <w:rsid w:val="00805C1A"/>
    <w:pPr>
      <w:numPr>
        <w:numId w:val="4"/>
      </w:numPr>
    </w:pPr>
  </w:style>
  <w:style w:type="paragraph" w:styleId="ListContinue2">
    <w:name w:val="List Continue 2"/>
    <w:basedOn w:val="List2"/>
    <w:rsid w:val="00805C1A"/>
    <w:pPr>
      <w:ind w:firstLine="0"/>
    </w:pPr>
  </w:style>
  <w:style w:type="paragraph" w:styleId="ListContinue3">
    <w:name w:val="List Continue 3"/>
    <w:basedOn w:val="List3"/>
    <w:rsid w:val="00805C1A"/>
    <w:pPr>
      <w:ind w:left="1021" w:firstLine="0"/>
    </w:pPr>
  </w:style>
  <w:style w:type="paragraph" w:styleId="ListContinue4">
    <w:name w:val="List Continue 4"/>
    <w:basedOn w:val="List4"/>
    <w:rsid w:val="00805C1A"/>
    <w:pPr>
      <w:ind w:firstLine="0"/>
    </w:pPr>
  </w:style>
  <w:style w:type="paragraph" w:styleId="ListContinue5">
    <w:name w:val="List Continue 5"/>
    <w:basedOn w:val="List5"/>
    <w:rsid w:val="00805C1A"/>
    <w:pPr>
      <w:ind w:firstLine="0"/>
    </w:pPr>
  </w:style>
  <w:style w:type="paragraph" w:styleId="ListNumber3">
    <w:name w:val="List Number 3"/>
    <w:basedOn w:val="List3"/>
    <w:rsid w:val="00805C1A"/>
    <w:pPr>
      <w:numPr>
        <w:numId w:val="5"/>
      </w:numPr>
    </w:pPr>
  </w:style>
  <w:style w:type="paragraph" w:styleId="ListNumber4">
    <w:name w:val="List Number 4"/>
    <w:basedOn w:val="List4"/>
    <w:rsid w:val="00805C1A"/>
    <w:pPr>
      <w:numPr>
        <w:numId w:val="6"/>
      </w:numPr>
    </w:pPr>
  </w:style>
  <w:style w:type="paragraph" w:styleId="ListNumber5">
    <w:name w:val="List Number 5"/>
    <w:basedOn w:val="List5"/>
    <w:rsid w:val="00805C1A"/>
    <w:pPr>
      <w:numPr>
        <w:numId w:val="7"/>
      </w:numPr>
    </w:pPr>
  </w:style>
  <w:style w:type="paragraph" w:styleId="BlockText">
    <w:name w:val="Block Text"/>
    <w:basedOn w:val="Normal"/>
    <w:rsid w:val="00805C1A"/>
    <w:pPr>
      <w:spacing w:after="120"/>
      <w:ind w:left="1440" w:right="1440"/>
    </w:pPr>
  </w:style>
  <w:style w:type="character" w:customStyle="1" w:styleId="Subscript">
    <w:name w:val="Subscript"/>
    <w:basedOn w:val="DefaultParagraphFont"/>
    <w:rsid w:val="00805C1A"/>
    <w:rPr>
      <w:sz w:val="16"/>
      <w:vertAlign w:val="subscript"/>
    </w:rPr>
  </w:style>
  <w:style w:type="character" w:customStyle="1" w:styleId="Superscript">
    <w:name w:val="Superscript"/>
    <w:basedOn w:val="DefaultParagraphFont"/>
    <w:rsid w:val="00805C1A"/>
    <w:rPr>
      <w:sz w:val="16"/>
      <w:vertAlign w:val="superscript"/>
    </w:rPr>
  </w:style>
  <w:style w:type="character" w:customStyle="1" w:styleId="Symbols">
    <w:name w:val="Symbols"/>
    <w:basedOn w:val="DefaultParagraphFont"/>
    <w:rsid w:val="00805C1A"/>
    <w:rPr>
      <w:rFonts w:ascii="Symbol" w:hAnsi="Symbol"/>
    </w:rPr>
  </w:style>
  <w:style w:type="character" w:customStyle="1" w:styleId="MenuOptions">
    <w:name w:val="Menu Options"/>
    <w:basedOn w:val="DefaultParagraphFont"/>
    <w:rsid w:val="00805C1A"/>
    <w:rPr>
      <w:rFonts w:ascii="Arial Narrow" w:hAnsi="Arial Narrow"/>
      <w:smallCaps/>
    </w:rPr>
  </w:style>
  <w:style w:type="character" w:customStyle="1" w:styleId="Buttons">
    <w:name w:val="Buttons"/>
    <w:basedOn w:val="DefaultParagraphFont"/>
    <w:rsid w:val="00805C1A"/>
    <w:rPr>
      <w:b/>
    </w:rPr>
  </w:style>
  <w:style w:type="character" w:customStyle="1" w:styleId="Underlined">
    <w:name w:val="Underlined"/>
    <w:basedOn w:val="DefaultParagraphFont"/>
    <w:rsid w:val="00805C1A"/>
    <w:rPr>
      <w:u w:val="single"/>
    </w:rPr>
  </w:style>
  <w:style w:type="paragraph" w:customStyle="1" w:styleId="TableBodyTextRight">
    <w:name w:val="Table Body Text Right"/>
    <w:basedOn w:val="TableBodyText"/>
    <w:rsid w:val="00805C1A"/>
    <w:pPr>
      <w:widowControl w:val="0"/>
      <w:autoSpaceDE w:val="0"/>
      <w:autoSpaceDN w:val="0"/>
      <w:adjustRightInd w:val="0"/>
      <w:jc w:val="right"/>
    </w:pPr>
    <w:rPr>
      <w:rFonts w:cs="Arial"/>
      <w:szCs w:val="18"/>
    </w:rPr>
  </w:style>
  <w:style w:type="paragraph" w:customStyle="1" w:styleId="CopyrightText">
    <w:name w:val="Copyright Text"/>
    <w:basedOn w:val="BodyText"/>
    <w:rsid w:val="00805C1A"/>
    <w:rPr>
      <w:sz w:val="18"/>
    </w:rPr>
  </w:style>
  <w:style w:type="paragraph" w:customStyle="1" w:styleId="BodySmallRight">
    <w:name w:val="Body Small Right"/>
    <w:basedOn w:val="BodyTextRight"/>
    <w:rsid w:val="00805C1A"/>
    <w:rPr>
      <w:sz w:val="18"/>
      <w:szCs w:val="18"/>
    </w:rPr>
  </w:style>
  <w:style w:type="paragraph" w:customStyle="1" w:styleId="MarginEdition">
    <w:name w:val="Margin Edition"/>
    <w:basedOn w:val="MarginNote"/>
    <w:rsid w:val="00805C1A"/>
    <w:pPr>
      <w:spacing w:before="0" w:after="0"/>
    </w:pPr>
    <w:rPr>
      <w:rFonts w:ascii="Times New Roman" w:hAnsi="Times New Roman"/>
      <w:color w:val="999999"/>
    </w:rPr>
  </w:style>
  <w:style w:type="paragraph" w:customStyle="1" w:styleId="Spacer">
    <w:name w:val="Spacer"/>
    <w:basedOn w:val="Normal"/>
    <w:rsid w:val="00805C1A"/>
    <w:rPr>
      <w:sz w:val="2"/>
      <w:szCs w:val="2"/>
    </w:rPr>
  </w:style>
  <w:style w:type="character" w:customStyle="1" w:styleId="Small">
    <w:name w:val="Small"/>
    <w:basedOn w:val="DefaultParagraphFont"/>
    <w:rsid w:val="00805C1A"/>
    <w:rPr>
      <w:sz w:val="16"/>
    </w:rPr>
  </w:style>
  <w:style w:type="paragraph" w:customStyle="1" w:styleId="WideTable">
    <w:name w:val="Wide Table"/>
    <w:basedOn w:val="Normal"/>
    <w:rsid w:val="00805C1A"/>
    <w:pPr>
      <w:ind w:left="-1418"/>
    </w:pPr>
    <w:rPr>
      <w:sz w:val="2"/>
      <w:szCs w:val="2"/>
    </w:rPr>
  </w:style>
  <w:style w:type="character" w:styleId="PageNumber">
    <w:name w:val="page number"/>
    <w:basedOn w:val="DefaultParagraphFont"/>
    <w:rsid w:val="00805C1A"/>
  </w:style>
  <w:style w:type="paragraph" w:styleId="Quote">
    <w:name w:val="Quote"/>
    <w:basedOn w:val="Heading1"/>
    <w:link w:val="QuoteChar"/>
    <w:qFormat/>
    <w:rsid w:val="00805C1A"/>
    <w:rPr>
      <w:b w:val="0"/>
      <w:sz w:val="72"/>
      <w:szCs w:val="72"/>
      <w:lang w:val="en-NZ"/>
    </w:rPr>
  </w:style>
  <w:style w:type="character" w:customStyle="1" w:styleId="QuoteChar">
    <w:name w:val="Quote Char"/>
    <w:basedOn w:val="DefaultParagraphFont"/>
    <w:link w:val="Quote"/>
    <w:rsid w:val="00805C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5C1A"/>
    <w:pPr>
      <w:pageBreakBefore/>
    </w:pPr>
  </w:style>
  <w:style w:type="paragraph" w:customStyle="1" w:styleId="Border">
    <w:name w:val="Border"/>
    <w:basedOn w:val="Normal"/>
    <w:qFormat/>
    <w:rsid w:val="00805C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5C1A"/>
    <w:rPr>
      <w:b/>
      <w:bCs/>
      <w:i/>
      <w:iCs/>
      <w:color w:val="auto"/>
    </w:rPr>
  </w:style>
  <w:style w:type="paragraph" w:styleId="IntenseQuote">
    <w:name w:val="Intense Quote"/>
    <w:basedOn w:val="Normal"/>
    <w:next w:val="Normal"/>
    <w:link w:val="IntenseQuoteChar"/>
    <w:uiPriority w:val="30"/>
    <w:qFormat/>
    <w:rsid w:val="00805C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5C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5C1A"/>
    <w:rPr>
      <w:smallCaps/>
      <w:color w:val="auto"/>
      <w:u w:val="single"/>
    </w:rPr>
  </w:style>
  <w:style w:type="character" w:styleId="IntenseReference">
    <w:name w:val="Intense Reference"/>
    <w:basedOn w:val="DefaultParagraphFont"/>
    <w:uiPriority w:val="32"/>
    <w:qFormat/>
    <w:rsid w:val="00805C1A"/>
    <w:rPr>
      <w:b/>
      <w:bCs/>
      <w:smallCaps/>
      <w:color w:val="auto"/>
      <w:spacing w:val="5"/>
      <w:u w:val="single"/>
    </w:rPr>
  </w:style>
  <w:style w:type="paragraph" w:customStyle="1" w:styleId="2ColumnHeading">
    <w:name w:val="2Column Heading"/>
    <w:basedOn w:val="BodyText"/>
    <w:qFormat/>
    <w:rsid w:val="00805C1A"/>
    <w:pPr>
      <w:spacing w:after="60"/>
      <w:ind w:left="-2268"/>
    </w:pPr>
    <w:rPr>
      <w:b/>
    </w:rPr>
  </w:style>
  <w:style w:type="paragraph" w:customStyle="1" w:styleId="Heading1TOC">
    <w:name w:val="Heading1 TOC"/>
    <w:basedOn w:val="Normal"/>
    <w:qFormat/>
    <w:rsid w:val="00805C1A"/>
    <w:pPr>
      <w:spacing w:before="240" w:after="120"/>
    </w:pPr>
    <w:rPr>
      <w:rFonts w:ascii="Times New Roman" w:hAnsi="Times New Roman"/>
      <w:b/>
      <w:sz w:val="32"/>
    </w:rPr>
  </w:style>
  <w:style w:type="paragraph" w:customStyle="1" w:styleId="Heading2TOC">
    <w:name w:val="Heading2 TOC"/>
    <w:basedOn w:val="Normal"/>
    <w:qFormat/>
    <w:rsid w:val="00805C1A"/>
    <w:pPr>
      <w:spacing w:before="240" w:after="60"/>
    </w:pPr>
    <w:rPr>
      <w:rFonts w:ascii="Times New Roman" w:hAnsi="Times New Roman"/>
      <w:b/>
      <w:sz w:val="28"/>
    </w:rPr>
  </w:style>
  <w:style w:type="character" w:customStyle="1" w:styleId="Underline">
    <w:name w:val="Underline"/>
    <w:basedOn w:val="DefaultParagraphFont"/>
    <w:qFormat/>
    <w:rsid w:val="00805C1A"/>
    <w:rPr>
      <w:u w:val="single"/>
    </w:rPr>
  </w:style>
  <w:style w:type="character" w:customStyle="1" w:styleId="BoldandItalics">
    <w:name w:val="Bold and Italics"/>
    <w:qFormat/>
    <w:rsid w:val="00805C1A"/>
    <w:rPr>
      <w:b/>
      <w:i/>
      <w:u w:val="none"/>
    </w:rPr>
  </w:style>
  <w:style w:type="paragraph" w:styleId="BalloonText">
    <w:name w:val="Balloon Text"/>
    <w:basedOn w:val="Normal"/>
    <w:link w:val="BalloonTextChar"/>
    <w:rsid w:val="00805C1A"/>
    <w:rPr>
      <w:rFonts w:ascii="Tahoma" w:hAnsi="Tahoma" w:cs="Tahoma"/>
      <w:sz w:val="16"/>
      <w:szCs w:val="16"/>
    </w:rPr>
  </w:style>
  <w:style w:type="character" w:customStyle="1" w:styleId="BalloonTextChar">
    <w:name w:val="Balloon Text Char"/>
    <w:basedOn w:val="DefaultParagraphFont"/>
    <w:link w:val="BalloonText"/>
    <w:rsid w:val="00805C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5C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5C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5C1A"/>
    <w:rPr>
      <w:b/>
      <w:color w:val="660033"/>
      <w:spacing w:val="0"/>
    </w:rPr>
  </w:style>
  <w:style w:type="paragraph" w:customStyle="1" w:styleId="Nameditemlist">
    <w:name w:val="Named item list"/>
    <w:basedOn w:val="BodyText"/>
    <w:qFormat/>
    <w:rsid w:val="00805C1A"/>
    <w:pPr>
      <w:tabs>
        <w:tab w:val="left" w:pos="2835"/>
      </w:tabs>
      <w:ind w:left="2835" w:hanging="2835"/>
    </w:pPr>
  </w:style>
  <w:style w:type="paragraph" w:customStyle="1" w:styleId="BodyTextnopadding">
    <w:name w:val="Body Text no padding"/>
    <w:basedOn w:val="BodyText"/>
    <w:qFormat/>
    <w:rsid w:val="00805C1A"/>
    <w:pPr>
      <w:spacing w:before="0" w:after="0"/>
    </w:pPr>
  </w:style>
  <w:style w:type="paragraph" w:customStyle="1" w:styleId="BodyTextBold">
    <w:name w:val="Body Text Bold"/>
    <w:basedOn w:val="BodyText"/>
    <w:qFormat/>
    <w:rsid w:val="00805C1A"/>
    <w:rPr>
      <w:b/>
    </w:rPr>
  </w:style>
  <w:style w:type="character" w:styleId="Hyperlink">
    <w:name w:val="Hyperlink"/>
    <w:basedOn w:val="DefaultParagraphFont"/>
    <w:uiPriority w:val="99"/>
    <w:unhideWhenUsed/>
    <w:rsid w:val="00BB30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955</Words>
  <Characters>6010</Characters>
  <Application>Microsoft Office Word</Application>
  <DocSecurity>0</DocSecurity>
  <Lines>176</Lines>
  <Paragraphs>124</Paragraphs>
  <ScaleCrop>false</ScaleCrop>
  <Company>Author-it Software Corporation Ltd.</Company>
  <LinksUpToDate>false</LinksUpToDate>
  <CharactersWithSpaces>6841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FWPHAR3217 Conduct skidder operations</dc:title>
  <dc:subject>Approved</dc:subject>
  <dc:creator>Skills Insight</dc:creator>
  <cp:keywords>Release: 1</cp:keywords>
  <dc:description>Review Date: 12 April 2008</dc:description>
  <cp:lastModifiedBy>HSD_TPCMSd.prod</cp:lastModifiedBy>
  <cp:revision>3</cp:revision>
  <dcterms:created xsi:type="dcterms:W3CDTF">2025-03-01T22:30:00Z</dcterms:created>
  <dcterms:modified xsi:type="dcterms:W3CDTF">2025-03-01T22:30:00Z</dcterms:modified>
</cp:coreProperties>
</file>