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DA2" w:rsidP="00FC7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FWPHAR3216 Conduct forestry operations using crawler tractor</w:t>
      </w:r>
      <w:r>
        <w:fldChar w:fldCharType="end"/>
      </w:r>
    </w:p>
    <w:p w:rsidR="00FC7DA2" w:rsidP="00FC7DA2">
      <w:pPr>
        <w:pStyle w:val="Version"/>
        <w:sectPr w:rsidSect="00BC7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365" w:rsidP="00BC7365">
      <w:pPr>
        <w:pStyle w:val="SuperHeading"/>
      </w:pPr>
      <w:r w:rsidRPr="00BC7365">
        <w:t>FWPHAR3216 Conduct forestry operations using crawler tractor</w:t>
      </w:r>
    </w:p>
    <w:p w:rsidR="00000000" w:rsidRPr="00BC7365" w:rsidP="00BC7365">
      <w:pPr>
        <w:pStyle w:val="Heading1"/>
      </w:pPr>
      <w:bookmarkStart w:id="1" w:name="O_915296"/>
      <w:bookmarkEnd w:id="1"/>
      <w:r w:rsidRPr="00BC73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rPr>
                <w:rStyle w:val="SpecialBold"/>
              </w:rPr>
              <w:t>Comment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t>Replaces equivalent unit FPIHAR3216A Conduct forestry operations using a crawler tractor, which was first released with FPI11 Forest and Forest Products Training Package Version 1.</w:t>
            </w:r>
          </w:p>
          <w:p w:rsidR="00000000" w:rsidRPr="00BC7365" w:rsidP="00BC7365">
            <w:pPr>
              <w:pStyle w:val="BodyText"/>
            </w:pPr>
            <w:r w:rsidRPr="00BC7365">
              <w:t>This is the first r</w:t>
            </w:r>
            <w:r w:rsidRPr="00BC7365">
              <w:t>elease of this unit in the new standards format.</w:t>
            </w:r>
          </w:p>
        </w:tc>
      </w:tr>
    </w:tbl>
    <w:p w:rsidR="00000000" w:rsidRPr="00BC7365" w:rsidP="00BC7365">
      <w:pPr>
        <w:pStyle w:val="BodyText"/>
      </w:pP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2" w:name="O_915297"/>
      <w:bookmarkEnd w:id="2"/>
      <w:r w:rsidRPr="00BC7365">
        <w:t>Application</w:t>
      </w:r>
    </w:p>
    <w:p w:rsidR="00000000" w:rsidRPr="00BC7365" w:rsidP="00BC7365">
      <w:pPr>
        <w:pStyle w:val="BodyText"/>
      </w:pPr>
      <w:r w:rsidRPr="00BC7365">
        <w:t>This unit of competency describes the outcomes required to conduct forestry operations using a crawler tractor, including planning and preparation for work, conducting operatio</w:t>
      </w:r>
      <w:r w:rsidRPr="00BC7365">
        <w:t xml:space="preserve">nal checks, the safe and effective operation of the crawler for a range of mandatory tasks, the use of attachments and operator maintenance activities. </w:t>
      </w:r>
    </w:p>
    <w:p w:rsidR="00000000" w:rsidRPr="00BC7365" w:rsidP="00BC7365">
      <w:pPr>
        <w:pStyle w:val="BodyText"/>
      </w:pPr>
      <w:r w:rsidRPr="00BC7365">
        <w:t>The unit applies to those who conduct forestry operations using crawler tractor in a forest environment</w:t>
      </w:r>
      <w:r w:rsidRPr="00BC7365">
        <w:t>.</w:t>
      </w:r>
    </w:p>
    <w:p w:rsidR="00000000" w:rsidRPr="00BC7365" w:rsidP="00BC7365">
      <w:pPr>
        <w:pStyle w:val="BodyText"/>
      </w:pPr>
      <w:r w:rsidRPr="00BC7365">
        <w:t>Licensing, legislative, regulatory, or certification requirements apply to this unit in some states and territories at the time of publication, and may differ according to jurisdiction.</w:t>
      </w: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3" w:name="O_915298"/>
      <w:bookmarkEnd w:id="3"/>
      <w:r w:rsidRPr="00BC7365">
        <w:t>Pre-requisite Unit</w:t>
      </w:r>
    </w:p>
    <w:p w:rsidR="00000000" w:rsidRPr="00BC7365" w:rsidP="00BC7365">
      <w:pPr>
        <w:pStyle w:val="BodyText"/>
      </w:pPr>
      <w:r w:rsidRPr="00BC7365">
        <w:t>Nil</w:t>
      </w: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4" w:name="O_915300"/>
      <w:bookmarkEnd w:id="4"/>
      <w:r w:rsidRPr="00BC7365">
        <w:t>Unit Sector</w:t>
      </w:r>
    </w:p>
    <w:p w:rsidR="00000000" w:rsidRPr="00BC7365" w:rsidP="00BC7365">
      <w:pPr>
        <w:pStyle w:val="BodyText"/>
      </w:pPr>
      <w:r w:rsidRPr="00BC7365">
        <w:t>Harvesting and Haulage</w:t>
      </w: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5" w:name="O_915301"/>
      <w:bookmarkEnd w:id="5"/>
      <w:r w:rsidRPr="00BC73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BC7365">
              <w:rPr>
                <w:rStyle w:val="Emphasis"/>
              </w:rPr>
              <w:t>further information is detailed in the range of conditions.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1. Plan and prepare for crawler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t xml:space="preserve">1.1 Identify and follow WHS, environmental, legal and organisational requirements for conducting forestry operations using a crawler tractor. </w:t>
            </w:r>
          </w:p>
          <w:p w:rsidR="00000000" w:rsidRPr="00BC7365" w:rsidP="00BC7365">
            <w:pPr>
              <w:pStyle w:val="BodyText"/>
            </w:pPr>
            <w:r w:rsidRPr="00BC7365">
              <w:t>1.2 Review</w:t>
            </w:r>
            <w:r w:rsidRPr="00BC7365">
              <w:t xml:space="preserve"> work order and clarify with appropriate personnel.</w:t>
            </w:r>
          </w:p>
          <w:p w:rsidR="00000000" w:rsidRPr="00BC7365" w:rsidP="00BC7365">
            <w:pPr>
              <w:pStyle w:val="BodyText"/>
            </w:pPr>
            <w:r w:rsidRPr="00BC7365">
              <w:t>1.3 Assess type and quality of material to be moved with a crawler and identify defects that present safety issues.</w:t>
            </w:r>
          </w:p>
          <w:p w:rsidR="00000000" w:rsidRPr="00BC7365" w:rsidP="00BC7365">
            <w:pPr>
              <w:pStyle w:val="BodyText"/>
            </w:pPr>
            <w:r w:rsidRPr="00BC7365">
              <w:t>1.4 Select equipment appropriate to work requirements and check for operational effectiv</w:t>
            </w:r>
            <w:r w:rsidRPr="00BC7365">
              <w:t>eness.</w:t>
            </w:r>
            <w:r w:rsidRPr="00BC7365">
              <w:tab/>
            </w:r>
          </w:p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1.5 Plan crawler operations in line with site procedures and site environmental and heritage concerns.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2. Operate crawler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t>2.1 Establish and maintain communication with relevant personnel.</w:t>
            </w:r>
          </w:p>
          <w:p w:rsidR="00000000" w:rsidRPr="00BC7365" w:rsidP="00BC7365">
            <w:pPr>
              <w:pStyle w:val="BodyText"/>
            </w:pPr>
            <w:r w:rsidRPr="00BC7365">
              <w:t>2.2 Carry out equipment pre start-up checks are in line wit</w:t>
            </w:r>
            <w:r w:rsidRPr="00BC7365">
              <w:t>h manufacturer's recommendations and site procedures.</w:t>
            </w:r>
          </w:p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2.3 Carry out safe, efficient and effective crawler operations to meet specifications in work order.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BodyText"/>
            </w:pPr>
            <w:r w:rsidRPr="00BC7365">
              <w:t>3.1 Check crawler controls and functions, including implements or other attachments, brakes and manoeuvrability for serviceability and rectify any faults.</w:t>
            </w:r>
          </w:p>
          <w:p w:rsidR="00000000" w:rsidRPr="00BC7365" w:rsidP="00BC7365">
            <w:pPr>
              <w:pStyle w:val="BodyText"/>
            </w:pPr>
            <w:r w:rsidRPr="00BC7365">
              <w:t>3.2 Record and report crawler operations and maintenance activities.</w:t>
            </w:r>
          </w:p>
        </w:tc>
      </w:tr>
    </w:tbl>
    <w:p w:rsidR="00000000" w:rsidRPr="00BC7365" w:rsidP="00BC7365">
      <w:pPr>
        <w:pStyle w:val="BodyText"/>
      </w:pP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6" w:name="O_915302"/>
      <w:bookmarkEnd w:id="6"/>
      <w:r w:rsidRPr="00BC7365">
        <w:t>Foundation Sk</w:t>
      </w:r>
      <w:r w:rsidRPr="00BC7365">
        <w:t>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This section describes those core and employment skills that are essential to performance and are not explicit in the performance criteria.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ListBullet"/>
              <w:rPr>
                <w:lang w:val="en-NZ"/>
              </w:rPr>
            </w:pPr>
            <w:r w:rsidRPr="00BC7365">
              <w:t>interpret site requirements, environmental information and manufacturer’s instructions.</w:t>
            </w:r>
          </w:p>
        </w:tc>
      </w:tr>
      <w:tr w:rsidTr="00FC7D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365">
            <w:pPr>
              <w:pStyle w:val="BodyText"/>
              <w:rPr>
                <w:lang w:val="en-NZ"/>
              </w:rPr>
            </w:pPr>
            <w:r w:rsidRPr="00BC736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365" w:rsidP="00BC7365">
            <w:pPr>
              <w:pStyle w:val="ListBullet"/>
            </w:pPr>
            <w:r w:rsidRPr="00BC7365">
              <w:t xml:space="preserve">identify and resolve equipment issues and faults. </w:t>
            </w:r>
          </w:p>
        </w:tc>
      </w:tr>
    </w:tbl>
    <w:p w:rsidR="00000000" w:rsidRPr="00BC7365" w:rsidP="00BC7365">
      <w:pPr>
        <w:pStyle w:val="BodyText"/>
      </w:pP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7" w:name="O_915303"/>
      <w:bookmarkEnd w:id="7"/>
      <w:r w:rsidRPr="00BC7365">
        <w:t>Range of Conditions</w:t>
      </w:r>
    </w:p>
    <w:p w:rsidR="00000000" w:rsidRPr="00BC7365" w:rsidP="00BC7365">
      <w:pPr>
        <w:pStyle w:val="BodyText"/>
      </w:pPr>
      <w:r w:rsidRPr="00BC7365">
        <w:t>Not Applicable</w:t>
      </w: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8" w:name="O_915304"/>
      <w:bookmarkEnd w:id="8"/>
      <w:r w:rsidRPr="00BC7365">
        <w:t>Unit Mapping Information</w:t>
      </w:r>
    </w:p>
    <w:p w:rsidR="00000000" w:rsidRPr="00BC7365" w:rsidP="00BC7365">
      <w:pPr>
        <w:pStyle w:val="BodyText"/>
      </w:pPr>
      <w:r w:rsidRPr="00BC7365">
        <w:t>FPIHAR3216A Conduct forestry operations using crawler tractor.</w:t>
      </w:r>
    </w:p>
    <w:p w:rsidR="00000000" w:rsidRPr="00BC7365" w:rsidP="00BC7365">
      <w:pPr>
        <w:pStyle w:val="AllowPageBreak"/>
      </w:pPr>
    </w:p>
    <w:p w:rsidR="00000000" w:rsidRPr="00BC7365" w:rsidP="00BC7365">
      <w:pPr>
        <w:pStyle w:val="Heading1"/>
      </w:pPr>
      <w:bookmarkStart w:id="9" w:name="O_915311"/>
      <w:bookmarkEnd w:id="9"/>
      <w:r w:rsidRPr="00BC7365">
        <w:t>L</w:t>
      </w:r>
      <w:r w:rsidRPr="00BC7365">
        <w:t>inks</w:t>
      </w:r>
    </w:p>
    <w:p w:rsidR="00000000" w:rsidRPr="00BC7365" w:rsidP="00BC7365">
      <w:pPr>
        <w:pStyle w:val="BodyText"/>
      </w:pPr>
      <w:r w:rsidRPr="00BC7365">
        <w:t>Companion Volume Implementation Guide - http://www.skillsimpact.com.au/forestry-and-timber/skills-standards-and-qualifications/</w:t>
      </w:r>
    </w:p>
    <w:p w:rsidR="00000000" w:rsidRPr="00BC7365" w:rsidP="00BC7365"/>
    <w:sectPr w:rsidSect="00BC73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 w:rsidRPr="00FC7DA2" w:rsidP="00FC7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A2" w:rsidP="00BC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DA2" w:rsidP="00BC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C7DA2" w:rsidP="00BC7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 w:rsidRPr="00FC7DA2" w:rsidP="00FC7D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A2" w:rsidRPr="002D2AF8" w:rsidP="00BC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FWPHAR3216 Conduct forestry operations using crawler 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FC7DA2" w:rsidP="00BC7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FC4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B20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365"/>
  </w:style>
  <w:style w:type="character" w:customStyle="1" w:styleId="Heading1Char">
    <w:name w:val="Heading 1 Char"/>
    <w:basedOn w:val="DefaultParagraphFont"/>
    <w:link w:val="Heading1"/>
    <w:rsid w:val="00BC7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3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3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365"/>
    <w:rPr>
      <w:b/>
      <w:spacing w:val="0"/>
    </w:rPr>
  </w:style>
  <w:style w:type="character" w:styleId="Emphasis">
    <w:name w:val="Emphasis"/>
    <w:basedOn w:val="DefaultParagraphFont"/>
    <w:qFormat/>
    <w:rsid w:val="00BC7365"/>
    <w:rPr>
      <w:i/>
    </w:rPr>
  </w:style>
  <w:style w:type="paragraph" w:customStyle="1" w:styleId="SuperHeading">
    <w:name w:val="SuperHeading"/>
    <w:basedOn w:val="Normal"/>
    <w:rsid w:val="00BC7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3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365"/>
  </w:style>
  <w:style w:type="paragraph" w:styleId="TableofFigures">
    <w:name w:val="table of figures"/>
    <w:basedOn w:val="Normal"/>
    <w:next w:val="Normal"/>
    <w:semiHidden/>
    <w:rsid w:val="00BC7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365"/>
    <w:pPr>
      <w:numPr>
        <w:numId w:val="10"/>
      </w:numPr>
    </w:pPr>
  </w:style>
  <w:style w:type="character" w:customStyle="1" w:styleId="WingdingSymbols">
    <w:name w:val="Wingding Symbols"/>
    <w:rsid w:val="00BC7365"/>
    <w:rPr>
      <w:rFonts w:ascii="Wingdings" w:hAnsi="Wingdings"/>
    </w:rPr>
  </w:style>
  <w:style w:type="paragraph" w:customStyle="1" w:styleId="TableHeading">
    <w:name w:val="Table Heading"/>
    <w:basedOn w:val="HeadingBase"/>
    <w:rsid w:val="00BC7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365"/>
    <w:rPr>
      <w:color w:val="0033CC"/>
      <w:u w:val="none"/>
    </w:rPr>
  </w:style>
  <w:style w:type="paragraph" w:customStyle="1" w:styleId="BodyTextRight">
    <w:name w:val="Body Text Right"/>
    <w:basedOn w:val="BodyText"/>
    <w:rsid w:val="00BC7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3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365"/>
    <w:rPr>
      <w:sz w:val="32"/>
    </w:rPr>
  </w:style>
  <w:style w:type="paragraph" w:customStyle="1" w:styleId="HeadingProcedure">
    <w:name w:val="Heading Procedure"/>
    <w:basedOn w:val="HeadingBase"/>
    <w:next w:val="Normal"/>
    <w:rsid w:val="00BC7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365"/>
    <w:pPr>
      <w:spacing w:before="60" w:after="60"/>
    </w:pPr>
  </w:style>
  <w:style w:type="paragraph" w:styleId="ListContinue">
    <w:name w:val="List Continue"/>
    <w:basedOn w:val="List"/>
    <w:rsid w:val="00BC7365"/>
    <w:pPr>
      <w:ind w:firstLine="0"/>
    </w:pPr>
  </w:style>
  <w:style w:type="paragraph" w:customStyle="1" w:styleId="ListNote">
    <w:name w:val="List Note"/>
    <w:basedOn w:val="List"/>
    <w:rsid w:val="00BC7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365"/>
    <w:rPr>
      <w:rFonts w:ascii="Courier New" w:hAnsi="Courier New"/>
    </w:rPr>
  </w:style>
  <w:style w:type="paragraph" w:customStyle="1" w:styleId="NoteBullet">
    <w:name w:val="Note Bullet"/>
    <w:basedOn w:val="Note"/>
    <w:rsid w:val="00BC7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365"/>
    <w:rPr>
      <w:b/>
      <w:smallCaps/>
    </w:rPr>
  </w:style>
  <w:style w:type="paragraph" w:customStyle="1" w:styleId="TableListNumber">
    <w:name w:val="Table List Number"/>
    <w:basedOn w:val="ListNumber"/>
    <w:rsid w:val="00BC7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365"/>
    <w:pPr>
      <w:numPr>
        <w:numId w:val="8"/>
      </w:numPr>
    </w:pPr>
  </w:style>
  <w:style w:type="paragraph" w:customStyle="1" w:styleId="ListAlpha2">
    <w:name w:val="List Alpha 2"/>
    <w:basedOn w:val="List2"/>
    <w:rsid w:val="00BC7365"/>
    <w:pPr>
      <w:numPr>
        <w:numId w:val="7"/>
      </w:numPr>
    </w:pPr>
  </w:style>
  <w:style w:type="paragraph" w:styleId="List2">
    <w:name w:val="List 2"/>
    <w:basedOn w:val="BodyText"/>
    <w:rsid w:val="00BC7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3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365"/>
    <w:pPr>
      <w:numPr>
        <w:numId w:val="3"/>
      </w:numPr>
    </w:pPr>
  </w:style>
  <w:style w:type="paragraph" w:styleId="ListContinue2">
    <w:name w:val="List Continue 2"/>
    <w:basedOn w:val="List2"/>
    <w:rsid w:val="00BC7365"/>
    <w:pPr>
      <w:ind w:firstLine="0"/>
    </w:pPr>
  </w:style>
  <w:style w:type="paragraph" w:styleId="ListContinue3">
    <w:name w:val="List Continue 3"/>
    <w:basedOn w:val="List3"/>
    <w:rsid w:val="00BC7365"/>
    <w:pPr>
      <w:ind w:left="1021" w:firstLine="0"/>
    </w:pPr>
  </w:style>
  <w:style w:type="paragraph" w:styleId="ListContinue4">
    <w:name w:val="List Continue 4"/>
    <w:basedOn w:val="List4"/>
    <w:rsid w:val="00BC7365"/>
    <w:pPr>
      <w:ind w:firstLine="0"/>
    </w:pPr>
  </w:style>
  <w:style w:type="paragraph" w:styleId="ListContinue5">
    <w:name w:val="List Continue 5"/>
    <w:basedOn w:val="List5"/>
    <w:rsid w:val="00BC7365"/>
    <w:pPr>
      <w:ind w:firstLine="0"/>
    </w:pPr>
  </w:style>
  <w:style w:type="paragraph" w:styleId="ListNumber3">
    <w:name w:val="List Number 3"/>
    <w:basedOn w:val="List3"/>
    <w:rsid w:val="00BC7365"/>
    <w:pPr>
      <w:numPr>
        <w:numId w:val="4"/>
      </w:numPr>
    </w:pPr>
  </w:style>
  <w:style w:type="paragraph" w:styleId="ListNumber4">
    <w:name w:val="List Number 4"/>
    <w:basedOn w:val="List4"/>
    <w:rsid w:val="00BC7365"/>
    <w:pPr>
      <w:numPr>
        <w:numId w:val="5"/>
      </w:numPr>
    </w:pPr>
  </w:style>
  <w:style w:type="paragraph" w:styleId="ListNumber5">
    <w:name w:val="List Number 5"/>
    <w:basedOn w:val="List5"/>
    <w:rsid w:val="00BC7365"/>
    <w:pPr>
      <w:numPr>
        <w:numId w:val="6"/>
      </w:numPr>
    </w:pPr>
  </w:style>
  <w:style w:type="paragraph" w:styleId="BlockText">
    <w:name w:val="Block Text"/>
    <w:basedOn w:val="Normal"/>
    <w:rsid w:val="00BC7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365"/>
    <w:rPr>
      <w:sz w:val="16"/>
      <w:vertAlign w:val="superscript"/>
    </w:rPr>
  </w:style>
  <w:style w:type="character" w:customStyle="1" w:styleId="Symbols">
    <w:name w:val="Symbols"/>
    <w:basedOn w:val="DefaultParagraphFont"/>
    <w:rsid w:val="00BC7365"/>
    <w:rPr>
      <w:rFonts w:ascii="Symbol" w:hAnsi="Symbol"/>
    </w:rPr>
  </w:style>
  <w:style w:type="character" w:customStyle="1" w:styleId="MenuOptions">
    <w:name w:val="Menu Options"/>
    <w:basedOn w:val="DefaultParagraphFont"/>
    <w:rsid w:val="00BC7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365"/>
    <w:rPr>
      <w:b/>
    </w:rPr>
  </w:style>
  <w:style w:type="character" w:customStyle="1" w:styleId="Underlined">
    <w:name w:val="Underlined"/>
    <w:basedOn w:val="DefaultParagraphFont"/>
    <w:rsid w:val="00BC7365"/>
    <w:rPr>
      <w:u w:val="single"/>
    </w:rPr>
  </w:style>
  <w:style w:type="paragraph" w:customStyle="1" w:styleId="TableBodyTextRight">
    <w:name w:val="Table Body Text Right"/>
    <w:basedOn w:val="TableBodyText"/>
    <w:rsid w:val="00BC7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365"/>
    <w:rPr>
      <w:sz w:val="18"/>
    </w:rPr>
  </w:style>
  <w:style w:type="paragraph" w:customStyle="1" w:styleId="BodySmallRight">
    <w:name w:val="Body Small Right"/>
    <w:basedOn w:val="BodyTextRight"/>
    <w:rsid w:val="00BC7365"/>
    <w:rPr>
      <w:sz w:val="18"/>
      <w:szCs w:val="18"/>
    </w:rPr>
  </w:style>
  <w:style w:type="paragraph" w:customStyle="1" w:styleId="MarginEdition">
    <w:name w:val="Margin Edition"/>
    <w:basedOn w:val="MarginNote"/>
    <w:rsid w:val="00BC7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365"/>
    <w:rPr>
      <w:sz w:val="2"/>
      <w:szCs w:val="2"/>
    </w:rPr>
  </w:style>
  <w:style w:type="character" w:customStyle="1" w:styleId="Small">
    <w:name w:val="Small"/>
    <w:basedOn w:val="DefaultParagraphFont"/>
    <w:rsid w:val="00BC7365"/>
    <w:rPr>
      <w:sz w:val="16"/>
    </w:rPr>
  </w:style>
  <w:style w:type="paragraph" w:customStyle="1" w:styleId="WideTable">
    <w:name w:val="Wide Table"/>
    <w:basedOn w:val="Normal"/>
    <w:rsid w:val="00BC7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365"/>
  </w:style>
  <w:style w:type="paragraph" w:styleId="Quote">
    <w:name w:val="Quote"/>
    <w:basedOn w:val="Heading1"/>
    <w:link w:val="QuoteChar"/>
    <w:qFormat/>
    <w:rsid w:val="00BC7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365"/>
    <w:pPr>
      <w:pageBreakBefore/>
    </w:pPr>
  </w:style>
  <w:style w:type="paragraph" w:customStyle="1" w:styleId="Border">
    <w:name w:val="Border"/>
    <w:basedOn w:val="Normal"/>
    <w:qFormat/>
    <w:rsid w:val="00BC7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365"/>
    <w:rPr>
      <w:u w:val="single"/>
    </w:rPr>
  </w:style>
  <w:style w:type="character" w:customStyle="1" w:styleId="BoldandItalics">
    <w:name w:val="Bold and Italics"/>
    <w:qFormat/>
    <w:rsid w:val="00BC7365"/>
    <w:rPr>
      <w:b/>
      <w:i/>
      <w:u w:val="none"/>
    </w:rPr>
  </w:style>
  <w:style w:type="paragraph" w:styleId="BalloonText">
    <w:name w:val="Balloon Text"/>
    <w:basedOn w:val="Normal"/>
    <w:link w:val="BalloonTextChar"/>
    <w:rsid w:val="00BC7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3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3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2686</Characters>
  <Application>Microsoft Office Word</Application>
  <DocSecurity>0</DocSecurity>
  <Lines>85</Lines>
  <Paragraphs>45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FWPHAR3216 Conduct forestry operations using crawler tractor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2016-05-12T15:29:00Z</dcterms:created>
  <dcterms:modified xsi:type="dcterms:W3CDTF">2016-05-12T15:29:00Z</dcterms:modified>
</cp:coreProperties>
</file>