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CE4" w:rsidP="00906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FWPHAR3216 Conduct forestry operations using crawler tractor</w:t>
      </w:r>
      <w:r>
        <w:fldChar w:fldCharType="end"/>
      </w:r>
    </w:p>
    <w:p w:rsidR="00906CE4" w:rsidP="00906CE4">
      <w:pPr>
        <w:pStyle w:val="Version"/>
        <w:sectPr w:rsidSect="00E27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165" w:rsidP="00E27165">
      <w:pPr>
        <w:pStyle w:val="SuperHeading"/>
      </w:pPr>
      <w:r w:rsidRPr="00E27165">
        <w:t>FWPHAR3216 Conduct forestry operations using crawler tractor</w:t>
      </w:r>
    </w:p>
    <w:p w:rsidR="00000000" w:rsidRPr="00E27165" w:rsidP="00E27165">
      <w:pPr>
        <w:pStyle w:val="Heading1"/>
      </w:pPr>
      <w:bookmarkStart w:id="1" w:name="O_915296"/>
      <w:bookmarkEnd w:id="1"/>
      <w:r w:rsidRPr="00E271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65" w:rsidP="00E27165">
            <w:pPr>
              <w:pStyle w:val="BodyText"/>
            </w:pPr>
            <w:r w:rsidRPr="00E2716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rPr>
                <w:rStyle w:val="SpecialBold"/>
              </w:rPr>
              <w:t>Comment</w:t>
            </w:r>
          </w:p>
        </w:tc>
      </w:tr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65" w:rsidP="00E27165">
            <w:pPr>
              <w:pStyle w:val="BodyText"/>
            </w:pPr>
            <w:r w:rsidRPr="00E27165">
              <w:t>Replaces equivalent unit FPIHAR3216A Conduct forestry operations using a crawler tractor, which was first released with FPI11 Forest and Forest Products Training Package Version 1.</w:t>
            </w:r>
          </w:p>
          <w:p w:rsidR="00000000" w:rsidRPr="00E27165" w:rsidP="00E27165">
            <w:pPr>
              <w:pStyle w:val="BodyText"/>
            </w:pPr>
            <w:r w:rsidRPr="00E27165">
              <w:t>This is the first r</w:t>
            </w:r>
            <w:r w:rsidRPr="00E27165">
              <w:t>elease of this unit in the new standards format.</w:t>
            </w:r>
          </w:p>
        </w:tc>
      </w:tr>
    </w:tbl>
    <w:p w:rsidR="00000000" w:rsidRPr="00E27165" w:rsidP="00E27165">
      <w:pPr>
        <w:pStyle w:val="BodyText"/>
      </w:pPr>
    </w:p>
    <w:p w:rsidR="00000000" w:rsidRPr="00E27165" w:rsidP="00E27165">
      <w:pPr>
        <w:pStyle w:val="AllowPageBreak"/>
      </w:pPr>
    </w:p>
    <w:p w:rsidR="00000000" w:rsidRPr="00E27165" w:rsidP="00E27165">
      <w:pPr>
        <w:pStyle w:val="Heading1"/>
      </w:pPr>
      <w:bookmarkStart w:id="2" w:name="O_915297"/>
      <w:bookmarkEnd w:id="2"/>
      <w:r w:rsidRPr="00E27165">
        <w:t>Application</w:t>
      </w:r>
    </w:p>
    <w:p w:rsidR="00000000" w:rsidRPr="00E27165" w:rsidP="00906CE4">
      <w:pPr>
        <w:pStyle w:val="BodyText"/>
      </w:pPr>
      <w:r w:rsidRPr="00E27165">
        <w:t>This unit of competency describes the outcomes required to conduct forestry operations using a crawler tractor, including planning and preparation for work, conducting operatio</w:t>
      </w:r>
      <w:r w:rsidRPr="00E27165">
        <w:t xml:space="preserve">nal checks, the safe and effective operation of the crawler for a range of mandatory tasks, the use of attachments and operator maintenance activities. </w:t>
      </w:r>
    </w:p>
    <w:p w:rsidR="00000000" w:rsidRPr="00E27165" w:rsidP="00906CE4">
      <w:pPr>
        <w:pStyle w:val="BodyText"/>
      </w:pPr>
      <w:r w:rsidRPr="00E27165">
        <w:t>The unit applies to those who conduct forestry operations using crawler tractor in a forest environment</w:t>
      </w:r>
      <w:r w:rsidRPr="00E27165">
        <w:t>.</w:t>
      </w:r>
    </w:p>
    <w:p w:rsidR="00000000" w:rsidRPr="00E27165" w:rsidP="00906CE4">
      <w:pPr>
        <w:pStyle w:val="BodyText"/>
      </w:pPr>
      <w:r w:rsidRPr="00E27165">
        <w:t>Licensing, legislative, regulatory, or certification requirements apply to this unit in some states and territories at the time of publication, and may differ according to jurisdiction.</w:t>
      </w:r>
    </w:p>
    <w:p w:rsidR="00000000" w:rsidRPr="00E27165" w:rsidP="00E27165">
      <w:pPr>
        <w:pStyle w:val="Heading1"/>
      </w:pPr>
      <w:bookmarkStart w:id="3" w:name="O_915298"/>
      <w:bookmarkEnd w:id="3"/>
      <w:r w:rsidRPr="00E27165">
        <w:t>Pre-requisite Unit</w:t>
      </w:r>
    </w:p>
    <w:p w:rsidR="00000000" w:rsidRPr="00E27165" w:rsidP="00906CE4">
      <w:pPr>
        <w:pStyle w:val="BodyText"/>
      </w:pPr>
      <w:r w:rsidRPr="00E27165">
        <w:t>Nil</w:t>
      </w:r>
    </w:p>
    <w:p w:rsidR="00000000" w:rsidRPr="00E27165" w:rsidP="00E27165">
      <w:pPr>
        <w:pStyle w:val="Heading1"/>
      </w:pPr>
      <w:bookmarkStart w:id="4" w:name="O_915300"/>
      <w:bookmarkEnd w:id="4"/>
      <w:r w:rsidRPr="00E27165">
        <w:t>Unit Sector</w:t>
      </w:r>
    </w:p>
    <w:p w:rsidR="00000000" w:rsidRPr="00E27165" w:rsidP="00906CE4">
      <w:pPr>
        <w:pStyle w:val="BodyText"/>
      </w:pPr>
      <w:r w:rsidRPr="00E27165">
        <w:t>Harvesting and Haulage</w:t>
      </w:r>
    </w:p>
    <w:p w:rsidR="00000000" w:rsidRPr="00E27165" w:rsidP="00E27165">
      <w:pPr>
        <w:pStyle w:val="Heading1"/>
      </w:pPr>
      <w:bookmarkStart w:id="5" w:name="O_915301"/>
      <w:bookmarkEnd w:id="5"/>
      <w:r w:rsidRPr="00E271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65" w:rsidP="00E27165">
            <w:pPr>
              <w:pStyle w:val="BodyText"/>
            </w:pPr>
            <w:r w:rsidRPr="00E2716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rPr>
                <w:rStyle w:val="Emphasis"/>
              </w:rPr>
              <w:t xml:space="preserve">Performance criteria describe the performance needed to demonstrate achievement of the element. Where bold </w:t>
            </w:r>
            <w:r w:rsidRPr="00E27165">
              <w:rPr>
                <w:rStyle w:val="Emphasis"/>
              </w:rPr>
              <w:t>italicised text is used, further information is detailed in the range of conditions.</w:t>
            </w:r>
          </w:p>
        </w:tc>
      </w:tr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t>1. Plan and prepare for crawler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65" w:rsidP="00E27165">
            <w:pPr>
              <w:pStyle w:val="BodyText"/>
            </w:pPr>
            <w:r w:rsidRPr="00E27165">
              <w:t>1.1 Identify and follow WHS, environmental, legal and organisational requirements for conducting forestry operations using a cra</w:t>
            </w:r>
            <w:r w:rsidRPr="00E27165">
              <w:t xml:space="preserve">wler tractor. </w:t>
            </w:r>
          </w:p>
          <w:p w:rsidR="00000000" w:rsidRPr="00E27165" w:rsidP="00E27165">
            <w:pPr>
              <w:pStyle w:val="BodyText"/>
            </w:pPr>
            <w:r w:rsidRPr="00E27165">
              <w:t>1.2 Review work order and clarify with appropriate personnel.</w:t>
            </w:r>
          </w:p>
          <w:p w:rsidR="00000000" w:rsidRPr="00E27165" w:rsidP="00E27165">
            <w:pPr>
              <w:pStyle w:val="BodyText"/>
            </w:pPr>
            <w:r w:rsidRPr="00E27165">
              <w:t xml:space="preserve">1.3 Assess type and quality of material to be moved with a crawler and </w:t>
            </w:r>
            <w:r w:rsidRPr="00E27165">
              <w:t>identify defects that present safety issues.</w:t>
            </w:r>
          </w:p>
          <w:p w:rsidR="00000000" w:rsidRPr="00E27165" w:rsidP="00E27165">
            <w:pPr>
              <w:pStyle w:val="BodyText"/>
            </w:pPr>
            <w:r w:rsidRPr="00E27165">
              <w:t>1.4 Select equipment appropriate to work requirements and check</w:t>
            </w:r>
            <w:r w:rsidRPr="00E27165">
              <w:t xml:space="preserve"> for operational effectiveness.</w:t>
            </w:r>
            <w:r w:rsidRPr="00E27165">
              <w:tab/>
            </w:r>
          </w:p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t>1.5 Plan crawler operations in line with site procedures and site environmental and heritage concerns.</w:t>
            </w:r>
          </w:p>
        </w:tc>
      </w:tr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t>2. Operate crawler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65" w:rsidP="00E27165">
            <w:pPr>
              <w:pStyle w:val="BodyText"/>
            </w:pPr>
            <w:r w:rsidRPr="00E27165">
              <w:t>2.1 Establish and maintain communication with relevant personnel.</w:t>
            </w:r>
          </w:p>
          <w:p w:rsidR="00000000" w:rsidRPr="00E27165" w:rsidP="00E27165">
            <w:pPr>
              <w:pStyle w:val="BodyText"/>
            </w:pPr>
            <w:r w:rsidRPr="00E27165">
              <w:t>2.2 Carry out equipment pre start-</w:t>
            </w:r>
            <w:r w:rsidRPr="00E27165">
              <w:t>up checks are in line with manufacturer</w:t>
            </w:r>
            <w:r>
              <w:t>’</w:t>
            </w:r>
            <w:r w:rsidRPr="00E27165">
              <w:t>s recommendations and site procedures.</w:t>
            </w:r>
          </w:p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t>2.3 Carry out safe, efficient and effective crawler operations to meet specifications in work order.</w:t>
            </w:r>
          </w:p>
        </w:tc>
      </w:tr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t>3. Carry out machine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65" w:rsidP="00E27165">
            <w:pPr>
              <w:pStyle w:val="BodyText"/>
            </w:pPr>
            <w:r w:rsidRPr="00E27165">
              <w:t>3.1 Check crawler controls and functions, including implements or other attachments, brakes and manoeuvrability for serviceability and rectify any faults.</w:t>
            </w:r>
          </w:p>
          <w:p w:rsidR="00000000" w:rsidRPr="00E27165" w:rsidP="00E27165">
            <w:pPr>
              <w:pStyle w:val="BodyText"/>
            </w:pPr>
            <w:r w:rsidRPr="00E27165">
              <w:t>3.2 Record and report crawler operations and maintenance activities.</w:t>
            </w:r>
          </w:p>
        </w:tc>
      </w:tr>
    </w:tbl>
    <w:p w:rsidR="00000000" w:rsidRPr="00E27165" w:rsidP="00E27165">
      <w:pPr>
        <w:pStyle w:val="BodyText"/>
      </w:pPr>
    </w:p>
    <w:p w:rsidR="00000000" w:rsidRPr="00E27165" w:rsidP="00E27165">
      <w:pPr>
        <w:pStyle w:val="AllowPageBreak"/>
      </w:pPr>
    </w:p>
    <w:p w:rsidR="00000000" w:rsidRPr="00E27165" w:rsidP="00E27165">
      <w:pPr>
        <w:pStyle w:val="Heading1"/>
      </w:pPr>
      <w:bookmarkStart w:id="6" w:name="O_915302"/>
      <w:bookmarkEnd w:id="6"/>
      <w:r w:rsidRPr="00E27165">
        <w:t>Foundation Sk</w:t>
      </w:r>
      <w:r w:rsidRPr="00E27165">
        <w:t>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t>This section describes those core and employment skills that are essential to performance and are not explicit in the performance criteria.</w:t>
            </w:r>
          </w:p>
        </w:tc>
      </w:tr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ListBullet"/>
              <w:rPr>
                <w:lang w:val="en-NZ"/>
              </w:rPr>
            </w:pPr>
            <w:r w:rsidRPr="00E27165">
              <w:t>interpret site requirements, environmental information and manufacturer’s instructions.</w:t>
            </w:r>
          </w:p>
        </w:tc>
      </w:tr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65" w:rsidP="00E27165">
            <w:pPr>
              <w:pStyle w:val="ListBullet"/>
            </w:pPr>
            <w:r w:rsidRPr="00E27165">
              <w:t xml:space="preserve">identify and resolve equipment issues and faults. </w:t>
            </w:r>
          </w:p>
        </w:tc>
      </w:tr>
    </w:tbl>
    <w:p w:rsidR="00000000" w:rsidRPr="00E27165" w:rsidP="00E27165">
      <w:pPr>
        <w:pStyle w:val="BodyText"/>
      </w:pPr>
    </w:p>
    <w:p w:rsidR="00000000" w:rsidRPr="00E27165" w:rsidP="00E27165">
      <w:pPr>
        <w:pStyle w:val="AllowPageBreak"/>
      </w:pPr>
    </w:p>
    <w:p w:rsidR="00000000" w:rsidRPr="00E27165" w:rsidP="00E27165">
      <w:pPr>
        <w:pStyle w:val="Heading1"/>
      </w:pPr>
      <w:bookmarkStart w:id="7" w:name="O_915303"/>
      <w:bookmarkEnd w:id="7"/>
      <w:r w:rsidRPr="00E27165">
        <w:t>Range of Conditions</w:t>
      </w:r>
    </w:p>
    <w:p w:rsidR="00000000" w:rsidRPr="00E27165" w:rsidP="00906CE4">
      <w:pPr>
        <w:pStyle w:val="BodyText"/>
      </w:pPr>
      <w:r w:rsidRPr="00E27165">
        <w:t>Not Applicable</w:t>
      </w:r>
    </w:p>
    <w:p w:rsidR="00000000" w:rsidRPr="00E27165" w:rsidP="00E27165">
      <w:pPr>
        <w:pStyle w:val="Heading1"/>
      </w:pPr>
      <w:bookmarkStart w:id="8" w:name="O_915304"/>
      <w:bookmarkEnd w:id="8"/>
      <w:r w:rsidRPr="00E27165">
        <w:t>Unit Mapping Information</w:t>
      </w:r>
    </w:p>
    <w:p w:rsidR="00000000" w:rsidRPr="00E27165" w:rsidP="00906CE4">
      <w:pPr>
        <w:pStyle w:val="BodyText"/>
      </w:pPr>
      <w:r w:rsidRPr="00E27165">
        <w:t>FPIHAR3216A Conduct forestry operations using crawler tractor.</w:t>
      </w:r>
    </w:p>
    <w:p w:rsidR="00000000" w:rsidRPr="00E27165" w:rsidP="00E27165">
      <w:pPr>
        <w:pStyle w:val="Heading1"/>
      </w:pPr>
      <w:bookmarkStart w:id="9" w:name="O_915311"/>
      <w:bookmarkEnd w:id="9"/>
      <w:r w:rsidRPr="00E27165">
        <w:t>Links</w:t>
      </w:r>
    </w:p>
    <w:p w:rsidR="00000000" w:rsidRPr="00E27165" w:rsidP="00906CE4">
      <w:pPr>
        <w:pStyle w:val="BodyText"/>
      </w:pPr>
      <w:r w:rsidRPr="00E271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2234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27165" w:rsidP="00906CE4">
      <w:pPr>
        <w:pStyle w:val="BodyText"/>
        <w:sectPr w:rsidSect="00E271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7165" w:rsidP="00E27165">
      <w:pPr>
        <w:pStyle w:val="SuperHeading"/>
      </w:pPr>
      <w:r w:rsidRPr="00E27165">
        <w:t>Assessment Requirements for FWPHAR3216 Conduct forestry o</w:t>
      </w:r>
      <w:r w:rsidRPr="00E27165">
        <w:t>perations using crawler tractor</w:t>
      </w:r>
    </w:p>
    <w:p w:rsidR="00000000" w:rsidRPr="00E27165" w:rsidP="00E27165">
      <w:pPr>
        <w:pStyle w:val="Heading1"/>
      </w:pPr>
      <w:bookmarkStart w:id="10" w:name="O_915306"/>
      <w:bookmarkEnd w:id="10"/>
      <w:r w:rsidRPr="00E271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65" w:rsidP="00E27165">
            <w:pPr>
              <w:pStyle w:val="BodyText"/>
            </w:pPr>
            <w:r w:rsidRPr="00E2716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rPr>
                <w:rStyle w:val="SpecialBold"/>
              </w:rPr>
              <w:t>Comment</w:t>
            </w:r>
          </w:p>
        </w:tc>
      </w:tr>
      <w:tr w:rsidTr="00906C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65">
            <w:pPr>
              <w:pStyle w:val="BodyText"/>
              <w:rPr>
                <w:lang w:val="en-NZ"/>
              </w:rPr>
            </w:pPr>
            <w:r w:rsidRPr="00E2716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65" w:rsidP="00E27165">
            <w:pPr>
              <w:pStyle w:val="BodyText"/>
            </w:pPr>
            <w:r w:rsidRPr="00E27165">
              <w:t xml:space="preserve">Replaces equivalent unit FPIHAR3216A Conduct forestry operations using crawler tractor, which was first released with FPI11 Forest and Forest Products Training Package </w:t>
            </w:r>
            <w:r w:rsidRPr="00E27165">
              <w:t>Version 2.2. This is the first release of this unit in the new standards format.</w:t>
            </w:r>
          </w:p>
          <w:p w:rsidR="00000000" w:rsidRPr="00E27165" w:rsidP="00E27165">
            <w:pPr>
              <w:pStyle w:val="BodyText"/>
            </w:pPr>
            <w:r w:rsidRPr="00E27165">
              <w:t>Assessment requirements now specify the performance and knowledge evidence, as well as assessment conditions for this unit of competency. These sections simplify and replace c</w:t>
            </w:r>
            <w:r w:rsidRPr="00E27165">
              <w:t>omponents used in the previous unit format, including Required Skills and Knowledge, Evidence Guide and Range Statement.</w:t>
            </w:r>
          </w:p>
        </w:tc>
      </w:tr>
    </w:tbl>
    <w:p w:rsidR="00000000" w:rsidRPr="00E27165" w:rsidP="00E27165">
      <w:pPr>
        <w:pStyle w:val="BodyText"/>
      </w:pPr>
    </w:p>
    <w:p w:rsidR="00000000" w:rsidRPr="00E27165" w:rsidP="00E27165">
      <w:pPr>
        <w:pStyle w:val="AllowPageBreak"/>
      </w:pPr>
    </w:p>
    <w:p w:rsidR="00000000" w:rsidRPr="00E27165" w:rsidP="00E27165">
      <w:pPr>
        <w:pStyle w:val="Heading1"/>
      </w:pPr>
      <w:bookmarkStart w:id="11" w:name="O_915307"/>
      <w:bookmarkEnd w:id="11"/>
      <w:r w:rsidRPr="00E27165">
        <w:t>Performance Evidence</w:t>
      </w:r>
    </w:p>
    <w:p w:rsidR="00000000" w:rsidRPr="00E27165" w:rsidP="00906CE4">
      <w:pPr>
        <w:pStyle w:val="BodyText"/>
      </w:pPr>
      <w:r w:rsidRPr="00E27165">
        <w:t>A person demonstrating competency in this unit m</w:t>
      </w:r>
      <w:r w:rsidRPr="00E27165">
        <w:t>ust satisfy all of the elements, performance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E27165" w:rsidP="00E27165">
      <w:pPr>
        <w:pStyle w:val="ListBullet"/>
      </w:pPr>
      <w:r w:rsidRPr="00E27165">
        <w:t>safely operate a crawler tractor to carry out forestry operations efficiently and effectively</w:t>
      </w:r>
    </w:p>
    <w:p w:rsidR="00000000" w:rsidRPr="00E27165" w:rsidP="00E27165">
      <w:pPr>
        <w:pStyle w:val="ListBullet"/>
      </w:pPr>
      <w:r w:rsidRPr="00E27165">
        <w:t>following organisational policies and procedures relevant to conducting forestry operations using crawler tractor</w:t>
      </w:r>
    </w:p>
    <w:p w:rsidR="00000000" w:rsidRPr="00E27165" w:rsidP="00E27165">
      <w:pPr>
        <w:pStyle w:val="ListBullet"/>
      </w:pPr>
      <w:r w:rsidRPr="00E27165">
        <w:t>communicate effectively and work safely with others in the work area</w:t>
      </w:r>
    </w:p>
    <w:p w:rsidR="00000000" w:rsidRPr="00E27165" w:rsidP="00E27165">
      <w:pPr>
        <w:pStyle w:val="ListBullet"/>
      </w:pPr>
      <w:r w:rsidRPr="00E27165">
        <w:t>carry out routine maintenance on tractor crawler.</w:t>
      </w:r>
    </w:p>
    <w:p w:rsidR="00000000" w:rsidRPr="00E27165" w:rsidP="00E27165">
      <w:pPr>
        <w:pStyle w:val="AllowPageBreak"/>
      </w:pPr>
    </w:p>
    <w:p w:rsidR="00000000" w:rsidRPr="00E27165" w:rsidP="00E27165">
      <w:pPr>
        <w:pStyle w:val="Heading1"/>
      </w:pPr>
      <w:bookmarkStart w:id="12" w:name="O_915308"/>
      <w:bookmarkEnd w:id="12"/>
      <w:r w:rsidRPr="00E27165">
        <w:t>Knowledge Evidence</w:t>
      </w:r>
    </w:p>
    <w:p w:rsidR="00000000" w:rsidRPr="00E27165" w:rsidP="00906CE4">
      <w:pPr>
        <w:pStyle w:val="BodyText"/>
      </w:pPr>
      <w:r w:rsidRPr="00E27165">
        <w:t>A person competent in this unit must be able to demonstrate knowledge of:</w:t>
      </w:r>
    </w:p>
    <w:p w:rsidR="00000000" w:rsidRPr="00E27165" w:rsidP="00E27165">
      <w:pPr>
        <w:pStyle w:val="ListBullet"/>
      </w:pPr>
      <w:r w:rsidRPr="00E27165">
        <w:t>workplace requirements and</w:t>
      </w:r>
      <w:r w:rsidRPr="00E27165">
        <w:t xml:space="preserve"> standards for operating a crawler tractor</w:t>
      </w:r>
    </w:p>
    <w:p w:rsidR="00000000" w:rsidRPr="00E27165" w:rsidP="00E27165">
      <w:pPr>
        <w:pStyle w:val="ListBullet"/>
      </w:pPr>
      <w:r w:rsidRPr="00E27165">
        <w:t>environmental protection requirements</w:t>
      </w:r>
    </w:p>
    <w:p w:rsidR="00000000" w:rsidRPr="00E27165" w:rsidP="00E27165">
      <w:pPr>
        <w:pStyle w:val="ListBullet"/>
      </w:pPr>
      <w:r w:rsidRPr="00E27165">
        <w:t>operational procedures and checks including start-up and shut-down procedures</w:t>
      </w:r>
    </w:p>
    <w:p w:rsidR="00000000" w:rsidRPr="00E27165" w:rsidP="00E27165">
      <w:pPr>
        <w:pStyle w:val="ListBullet"/>
      </w:pPr>
      <w:r w:rsidRPr="00E27165">
        <w:t>equipment processes, technical capability and limitations</w:t>
      </w:r>
    </w:p>
    <w:p w:rsidR="00000000" w:rsidRPr="00E27165" w:rsidP="00E27165">
      <w:pPr>
        <w:pStyle w:val="ListBullet"/>
      </w:pPr>
      <w:r w:rsidRPr="00E27165">
        <w:t>crawler operation techniques, attachmen</w:t>
      </w:r>
      <w:r w:rsidRPr="00E27165">
        <w:t>ts and capabilities</w:t>
      </w:r>
    </w:p>
    <w:p w:rsidR="00000000" w:rsidRPr="00E27165" w:rsidP="00E27165">
      <w:pPr>
        <w:pStyle w:val="ListBullet"/>
      </w:pPr>
      <w:r w:rsidRPr="00E27165">
        <w:t>problem solving strategies to identify problems and equipment faults and rectify</w:t>
      </w:r>
    </w:p>
    <w:p w:rsidR="00000000" w:rsidRPr="00E27165" w:rsidP="00E27165">
      <w:pPr>
        <w:pStyle w:val="ListBullet"/>
      </w:pPr>
      <w:r w:rsidRPr="00E27165">
        <w:t>procedures for recording and reporting workplace activities and information.</w:t>
      </w:r>
    </w:p>
    <w:p w:rsidR="00000000" w:rsidRPr="00E27165" w:rsidP="00E27165">
      <w:pPr>
        <w:pStyle w:val="AllowPageBreak"/>
      </w:pPr>
    </w:p>
    <w:p w:rsidR="00000000" w:rsidRPr="00E27165" w:rsidP="00E27165">
      <w:pPr>
        <w:pStyle w:val="Heading1"/>
      </w:pPr>
      <w:bookmarkStart w:id="13" w:name="O_915309"/>
      <w:bookmarkEnd w:id="13"/>
      <w:r w:rsidRPr="00E27165">
        <w:t>Assessment Conditions</w:t>
      </w:r>
    </w:p>
    <w:p w:rsidR="00000000" w:rsidRPr="00E27165" w:rsidP="00906CE4">
      <w:pPr>
        <w:pStyle w:val="BodyText"/>
      </w:pPr>
      <w:r w:rsidRPr="00E27165">
        <w:t>The following resources must be made av</w:t>
      </w:r>
      <w:r w:rsidRPr="00E27165">
        <w:t>ailable:</w:t>
      </w:r>
    </w:p>
    <w:p w:rsidR="00000000" w:rsidRPr="00E27165" w:rsidP="00E27165">
      <w:pPr>
        <w:pStyle w:val="ListBullet"/>
      </w:pPr>
      <w:r w:rsidRPr="00E27165">
        <w:t>wheeled or tracked crawler tractor fitted with attachment fitted at the front-end</w:t>
      </w:r>
    </w:p>
    <w:p w:rsidR="00000000" w:rsidRPr="00E27165" w:rsidP="00E27165">
      <w:pPr>
        <w:pStyle w:val="ListBullet"/>
      </w:pPr>
      <w:r w:rsidRPr="00E27165">
        <w:t>site to conduct crawler forestry operations</w:t>
      </w:r>
    </w:p>
    <w:p w:rsidR="00000000" w:rsidRPr="00E27165" w:rsidP="00E27165">
      <w:pPr>
        <w:pStyle w:val="ListBullet"/>
      </w:pPr>
      <w:r w:rsidRPr="00E27165">
        <w:t>personal protective equipment required for crawler tractor operations</w:t>
      </w:r>
    </w:p>
    <w:p w:rsidR="00000000" w:rsidRPr="00E27165" w:rsidP="00E27165">
      <w:pPr>
        <w:pStyle w:val="ListBullet"/>
      </w:pPr>
      <w:r w:rsidRPr="00E27165">
        <w:t>work order, workplace requirements and site standa</w:t>
      </w:r>
      <w:r w:rsidRPr="00E27165">
        <w:t>rds for conducting operations using a crawler.</w:t>
      </w:r>
    </w:p>
    <w:p w:rsidR="00000000" w:rsidRPr="00E27165" w:rsidP="00E27165">
      <w:pPr>
        <w:pStyle w:val="BodyText"/>
      </w:pPr>
    </w:p>
    <w:p w:rsidR="00000000" w:rsidRPr="00E27165" w:rsidP="00906CE4">
      <w:pPr>
        <w:pStyle w:val="BodyText"/>
      </w:pPr>
      <w:r w:rsidRPr="00E27165">
        <w:t xml:space="preserve">Competency is to be assessed in the workplace or a simulated environment that accurately reflects performance in a real workplace setting. </w:t>
      </w:r>
    </w:p>
    <w:p w:rsidR="00000000" w:rsidRPr="00E27165" w:rsidP="00906CE4">
      <w:pPr>
        <w:pStyle w:val="Heading3"/>
      </w:pPr>
      <w:r w:rsidRPr="00E27165">
        <w:rPr>
          <w:rStyle w:val="SpecialBold"/>
        </w:rPr>
        <w:t>Assessor requirements</w:t>
      </w:r>
    </w:p>
    <w:p w:rsidR="00000000" w:rsidRPr="00E27165" w:rsidP="00906CE4">
      <w:pPr>
        <w:pStyle w:val="BodyText"/>
      </w:pPr>
      <w:r w:rsidRPr="00E27165">
        <w:t>Assessors must:</w:t>
      </w:r>
    </w:p>
    <w:p w:rsidR="00000000" w:rsidRPr="00E27165" w:rsidP="00E27165">
      <w:pPr>
        <w:pStyle w:val="ListBullet"/>
      </w:pPr>
      <w:r w:rsidRPr="00E27165">
        <w:t>hold the appropriate assessor competency standards as outlined in regulations; and</w:t>
      </w:r>
    </w:p>
    <w:p w:rsidR="00000000" w:rsidRPr="00E27165" w:rsidP="00E27165">
      <w:pPr>
        <w:pStyle w:val="ListBullet"/>
      </w:pPr>
      <w:r w:rsidRPr="00E27165">
        <w:t>be able to demonstrate vocational competencies at least to the level being assessed; and</w:t>
      </w:r>
    </w:p>
    <w:p w:rsidR="00000000" w:rsidRPr="00E27165" w:rsidP="00E27165">
      <w:pPr>
        <w:pStyle w:val="ListBullet"/>
      </w:pPr>
      <w:r w:rsidRPr="00E27165">
        <w:t>be able to demonstrate how they are continuing to develop their VET knowledge and sk</w:t>
      </w:r>
      <w:r w:rsidRPr="00E27165">
        <w:t>ills as well as maintaining their industry currency and assessor competence.</w:t>
      </w:r>
    </w:p>
    <w:p w:rsidR="00000000" w:rsidRPr="00E27165" w:rsidP="00E27165">
      <w:pPr>
        <w:pStyle w:val="AllowPageBreak"/>
      </w:pPr>
    </w:p>
    <w:p w:rsidR="00000000" w:rsidRPr="00E27165" w:rsidP="00E27165">
      <w:pPr>
        <w:pStyle w:val="Heading1"/>
      </w:pPr>
      <w:bookmarkStart w:id="14" w:name="O_915312"/>
      <w:bookmarkEnd w:id="14"/>
      <w:r w:rsidRPr="00E27165">
        <w:t>Links</w:t>
      </w:r>
    </w:p>
    <w:p w:rsidR="00000000" w:rsidRPr="00E27165" w:rsidP="00906CE4">
      <w:pPr>
        <w:pStyle w:val="BodyText"/>
      </w:pPr>
      <w:r w:rsidRPr="00E271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2234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27165" w:rsidP="00E27165"/>
    <w:sectPr w:rsidSect="00E271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65" w:rsidRPr="00906CE4" w:rsidP="00906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E4" w:rsidP="00E27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CE4" w:rsidP="00E27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6CE4" w:rsidP="00E271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65" w:rsidP="00E27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6CE4">
      <w:t>Approved</w:t>
    </w:r>
    <w:r w:rsidR="00906C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6C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6CE4">
      <w:rPr>
        <w:noProof/>
      </w:rPr>
      <w:t>4</w:t>
    </w:r>
    <w:r>
      <w:rPr>
        <w:noProof/>
      </w:rPr>
      <w:fldChar w:fldCharType="end"/>
    </w:r>
  </w:p>
  <w:p w:rsidR="00E27165" w:rsidP="00E27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6C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6CE4">
      <w:t>Skills Insight</w:t>
    </w:r>
    <w:r w:rsidR="00906CE4">
      <w:fldChar w:fldCharType="end"/>
    </w:r>
  </w:p>
  <w:p w:rsidR="00E27165" w:rsidP="00E27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165" w:rsidRPr="00906CE4" w:rsidP="00906C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CE4" w:rsidRPr="002D2AF8" w:rsidP="00E27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FWPHAR3216 Conduct forestry operations using crawler 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6CE4" w:rsidP="00E271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65" w:rsidRPr="002D2AF8" w:rsidP="00E27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6CE4">
      <w:t>FWPHAR3216 Conduct forestry operations using crawler tractor</w:t>
    </w:r>
    <w:r w:rsidR="00906C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6CE4">
      <w:rPr>
        <w:noProof/>
      </w:rPr>
      <w:t>2 March 2025</w:t>
    </w:r>
    <w:r>
      <w:fldChar w:fldCharType="end"/>
    </w:r>
  </w:p>
  <w:p w:rsidR="00E27165" w:rsidP="00E27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1A8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B09D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165"/>
  </w:style>
  <w:style w:type="character" w:customStyle="1" w:styleId="Heading1Char">
    <w:name w:val="Heading 1 Char"/>
    <w:basedOn w:val="DefaultParagraphFont"/>
    <w:link w:val="Heading1"/>
    <w:rsid w:val="00E27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1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7165"/>
    <w:rPr>
      <w:b/>
      <w:spacing w:val="0"/>
    </w:rPr>
  </w:style>
  <w:style w:type="character" w:styleId="Emphasis">
    <w:name w:val="Emphasis"/>
    <w:basedOn w:val="DefaultParagraphFont"/>
    <w:qFormat/>
    <w:rsid w:val="00E27165"/>
    <w:rPr>
      <w:i/>
    </w:rPr>
  </w:style>
  <w:style w:type="paragraph" w:customStyle="1" w:styleId="SuperHeading">
    <w:name w:val="SuperHeading"/>
    <w:basedOn w:val="Normal"/>
    <w:rsid w:val="00E27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1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1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7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165"/>
  </w:style>
  <w:style w:type="paragraph" w:styleId="TableofFigures">
    <w:name w:val="table of figures"/>
    <w:basedOn w:val="Normal"/>
    <w:next w:val="Normal"/>
    <w:semiHidden/>
    <w:rsid w:val="00E27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1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7165"/>
    <w:rPr>
      <w:rFonts w:ascii="Wingdings" w:hAnsi="Wingdings"/>
    </w:rPr>
  </w:style>
  <w:style w:type="paragraph" w:customStyle="1" w:styleId="TableHeading">
    <w:name w:val="Table Heading"/>
    <w:basedOn w:val="HeadingBase"/>
    <w:rsid w:val="00E27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165"/>
    <w:rPr>
      <w:color w:val="0033CC"/>
      <w:u w:val="none"/>
    </w:rPr>
  </w:style>
  <w:style w:type="paragraph" w:customStyle="1" w:styleId="BodyTextRight">
    <w:name w:val="Body Text Right"/>
    <w:basedOn w:val="BodyText"/>
    <w:rsid w:val="00E27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1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165"/>
    <w:rPr>
      <w:sz w:val="32"/>
    </w:rPr>
  </w:style>
  <w:style w:type="paragraph" w:customStyle="1" w:styleId="HeadingProcedure">
    <w:name w:val="Heading Procedure"/>
    <w:basedOn w:val="HeadingBase"/>
    <w:next w:val="Normal"/>
    <w:rsid w:val="00E27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165"/>
    <w:pPr>
      <w:spacing w:before="60" w:after="60"/>
    </w:pPr>
  </w:style>
  <w:style w:type="paragraph" w:styleId="ListContinue">
    <w:name w:val="List Continue"/>
    <w:basedOn w:val="List"/>
    <w:rsid w:val="00E27165"/>
    <w:pPr>
      <w:ind w:firstLine="0"/>
    </w:pPr>
  </w:style>
  <w:style w:type="paragraph" w:customStyle="1" w:styleId="ListNote">
    <w:name w:val="List Note"/>
    <w:basedOn w:val="List"/>
    <w:rsid w:val="00E27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165"/>
    <w:rPr>
      <w:rFonts w:ascii="Courier New" w:hAnsi="Courier New"/>
    </w:rPr>
  </w:style>
  <w:style w:type="paragraph" w:customStyle="1" w:styleId="NoteBullet">
    <w:name w:val="Note Bullet"/>
    <w:basedOn w:val="Note"/>
    <w:rsid w:val="00E27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1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7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165"/>
    <w:rPr>
      <w:b/>
      <w:smallCaps/>
    </w:rPr>
  </w:style>
  <w:style w:type="paragraph" w:customStyle="1" w:styleId="TableListNumber">
    <w:name w:val="Table List Number"/>
    <w:basedOn w:val="ListNumber"/>
    <w:rsid w:val="00E27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165"/>
    <w:pPr>
      <w:numPr>
        <w:numId w:val="8"/>
      </w:numPr>
    </w:pPr>
  </w:style>
  <w:style w:type="paragraph" w:customStyle="1" w:styleId="ListAlpha2">
    <w:name w:val="List Alpha 2"/>
    <w:basedOn w:val="List2"/>
    <w:rsid w:val="00E27165"/>
    <w:pPr>
      <w:numPr>
        <w:numId w:val="7"/>
      </w:numPr>
    </w:pPr>
  </w:style>
  <w:style w:type="paragraph" w:styleId="List2">
    <w:name w:val="List 2"/>
    <w:basedOn w:val="BodyText"/>
    <w:rsid w:val="00E27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1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1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7165"/>
    <w:pPr>
      <w:numPr>
        <w:numId w:val="3"/>
      </w:numPr>
    </w:pPr>
  </w:style>
  <w:style w:type="paragraph" w:styleId="ListContinue2">
    <w:name w:val="List Continue 2"/>
    <w:basedOn w:val="List2"/>
    <w:rsid w:val="00E27165"/>
    <w:pPr>
      <w:ind w:firstLine="0"/>
    </w:pPr>
  </w:style>
  <w:style w:type="paragraph" w:styleId="ListContinue3">
    <w:name w:val="List Continue 3"/>
    <w:basedOn w:val="List3"/>
    <w:rsid w:val="00E27165"/>
    <w:pPr>
      <w:ind w:left="1021" w:firstLine="0"/>
    </w:pPr>
  </w:style>
  <w:style w:type="paragraph" w:styleId="ListContinue4">
    <w:name w:val="List Continue 4"/>
    <w:basedOn w:val="List4"/>
    <w:rsid w:val="00E27165"/>
    <w:pPr>
      <w:ind w:firstLine="0"/>
    </w:pPr>
  </w:style>
  <w:style w:type="paragraph" w:styleId="ListContinue5">
    <w:name w:val="List Continue 5"/>
    <w:basedOn w:val="List5"/>
    <w:rsid w:val="00E27165"/>
    <w:pPr>
      <w:ind w:firstLine="0"/>
    </w:pPr>
  </w:style>
  <w:style w:type="paragraph" w:styleId="ListNumber3">
    <w:name w:val="List Number 3"/>
    <w:basedOn w:val="List3"/>
    <w:rsid w:val="00E27165"/>
    <w:pPr>
      <w:numPr>
        <w:numId w:val="4"/>
      </w:numPr>
    </w:pPr>
  </w:style>
  <w:style w:type="paragraph" w:styleId="ListNumber4">
    <w:name w:val="List Number 4"/>
    <w:basedOn w:val="List4"/>
    <w:rsid w:val="00E27165"/>
    <w:pPr>
      <w:numPr>
        <w:numId w:val="5"/>
      </w:numPr>
    </w:pPr>
  </w:style>
  <w:style w:type="paragraph" w:styleId="ListNumber5">
    <w:name w:val="List Number 5"/>
    <w:basedOn w:val="List5"/>
    <w:rsid w:val="00E27165"/>
    <w:pPr>
      <w:numPr>
        <w:numId w:val="6"/>
      </w:numPr>
    </w:pPr>
  </w:style>
  <w:style w:type="paragraph" w:styleId="BlockText">
    <w:name w:val="Block Text"/>
    <w:basedOn w:val="Normal"/>
    <w:rsid w:val="00E27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165"/>
    <w:rPr>
      <w:sz w:val="16"/>
      <w:vertAlign w:val="superscript"/>
    </w:rPr>
  </w:style>
  <w:style w:type="character" w:customStyle="1" w:styleId="Symbols">
    <w:name w:val="Symbols"/>
    <w:basedOn w:val="DefaultParagraphFont"/>
    <w:rsid w:val="00E27165"/>
    <w:rPr>
      <w:rFonts w:ascii="Symbol" w:hAnsi="Symbol"/>
    </w:rPr>
  </w:style>
  <w:style w:type="character" w:customStyle="1" w:styleId="MenuOptions">
    <w:name w:val="Menu Options"/>
    <w:basedOn w:val="DefaultParagraphFont"/>
    <w:rsid w:val="00E27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165"/>
    <w:rPr>
      <w:b/>
    </w:rPr>
  </w:style>
  <w:style w:type="character" w:customStyle="1" w:styleId="Underlined">
    <w:name w:val="Underlined"/>
    <w:basedOn w:val="DefaultParagraphFont"/>
    <w:rsid w:val="00E27165"/>
    <w:rPr>
      <w:u w:val="single"/>
    </w:rPr>
  </w:style>
  <w:style w:type="paragraph" w:customStyle="1" w:styleId="TableBodyTextRight">
    <w:name w:val="Table Body Text Right"/>
    <w:basedOn w:val="TableBodyText"/>
    <w:rsid w:val="00E27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165"/>
    <w:rPr>
      <w:sz w:val="18"/>
    </w:rPr>
  </w:style>
  <w:style w:type="paragraph" w:customStyle="1" w:styleId="BodySmallRight">
    <w:name w:val="Body Small Right"/>
    <w:basedOn w:val="BodyTextRight"/>
    <w:rsid w:val="00E27165"/>
    <w:rPr>
      <w:sz w:val="18"/>
      <w:szCs w:val="18"/>
    </w:rPr>
  </w:style>
  <w:style w:type="paragraph" w:customStyle="1" w:styleId="MarginEdition">
    <w:name w:val="Margin Edition"/>
    <w:basedOn w:val="MarginNote"/>
    <w:rsid w:val="00E27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165"/>
    <w:rPr>
      <w:sz w:val="2"/>
      <w:szCs w:val="2"/>
    </w:rPr>
  </w:style>
  <w:style w:type="character" w:customStyle="1" w:styleId="Small">
    <w:name w:val="Small"/>
    <w:basedOn w:val="DefaultParagraphFont"/>
    <w:rsid w:val="00E27165"/>
    <w:rPr>
      <w:sz w:val="16"/>
    </w:rPr>
  </w:style>
  <w:style w:type="paragraph" w:customStyle="1" w:styleId="WideTable">
    <w:name w:val="Wide Table"/>
    <w:basedOn w:val="Normal"/>
    <w:rsid w:val="00E27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165"/>
  </w:style>
  <w:style w:type="paragraph" w:styleId="Quote">
    <w:name w:val="Quote"/>
    <w:basedOn w:val="Heading1"/>
    <w:link w:val="QuoteChar"/>
    <w:qFormat/>
    <w:rsid w:val="00E27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165"/>
    <w:pPr>
      <w:pageBreakBefore/>
    </w:pPr>
  </w:style>
  <w:style w:type="paragraph" w:customStyle="1" w:styleId="Border">
    <w:name w:val="Border"/>
    <w:basedOn w:val="Normal"/>
    <w:qFormat/>
    <w:rsid w:val="00E27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165"/>
    <w:rPr>
      <w:u w:val="single"/>
    </w:rPr>
  </w:style>
  <w:style w:type="character" w:customStyle="1" w:styleId="BoldandItalics">
    <w:name w:val="Bold and Italics"/>
    <w:qFormat/>
    <w:rsid w:val="00E27165"/>
    <w:rPr>
      <w:b/>
      <w:i/>
      <w:u w:val="none"/>
    </w:rPr>
  </w:style>
  <w:style w:type="paragraph" w:styleId="BalloonText">
    <w:name w:val="Balloon Text"/>
    <w:basedOn w:val="Normal"/>
    <w:link w:val="BalloonTextChar"/>
    <w:rsid w:val="00E27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165"/>
    <w:pPr>
      <w:spacing w:before="0" w:after="0"/>
    </w:pPr>
  </w:style>
  <w:style w:type="paragraph" w:customStyle="1" w:styleId="BodyTextBold">
    <w:name w:val="Body Text Bold"/>
    <w:basedOn w:val="BodyText"/>
    <w:qFormat/>
    <w:rsid w:val="00E27165"/>
    <w:rPr>
      <w:b/>
    </w:rPr>
  </w:style>
  <w:style w:type="character" w:styleId="Hyperlink">
    <w:name w:val="Hyperlink"/>
    <w:basedOn w:val="DefaultParagraphFont"/>
    <w:uiPriority w:val="99"/>
    <w:unhideWhenUsed/>
    <w:rsid w:val="00906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5474</Characters>
  <Application>Microsoft Office Word</Application>
  <DocSecurity>0</DocSecurity>
  <Lines>152</Lines>
  <Paragraphs>97</Paragraphs>
  <ScaleCrop>false</ScaleCrop>
  <Company>Author-it Software Corporation Ltd.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FWPHAR3216 Conduct forestry operations using crawler tractor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2025-03-02T01:03:00Z</dcterms:created>
  <dcterms:modified xsi:type="dcterms:W3CDTF">2025-03-02T01:03:00Z</dcterms:modified>
</cp:coreProperties>
</file>