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BB5" w:rsidP="00DB1BB5">
      <w:pPr>
        <w:pStyle w:val="Title"/>
      </w:pPr>
      <w:r>
        <w:fldChar w:fldCharType="begin"/>
      </w:r>
      <w:r>
        <w:instrText xml:space="preserve"> TITLE   \* MERGEFORMAT </w:instrText>
      </w:r>
      <w:r>
        <w:fldChar w:fldCharType="separate"/>
      </w:r>
      <w:r>
        <w:t>FWPHAR3211 Operate yarder</w:t>
      </w:r>
      <w:r>
        <w:fldChar w:fldCharType="end"/>
      </w:r>
    </w:p>
    <w:p w:rsidR="00DB1BB5" w:rsidP="00DB1BB5">
      <w:pPr>
        <w:pStyle w:val="Version"/>
        <w:sectPr w:rsidSect="00151E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EAA" w:rsidP="00151EAA">
      <w:pPr>
        <w:pStyle w:val="SuperHeading"/>
      </w:pPr>
      <w:r w:rsidRPr="00151EAA">
        <w:t>FWPHAR3211 Operate yarder</w:t>
      </w:r>
    </w:p>
    <w:p w:rsidR="00000000" w:rsidRPr="00151EAA" w:rsidP="00151EAA">
      <w:pPr>
        <w:pStyle w:val="Heading1"/>
      </w:pPr>
      <w:bookmarkStart w:id="1" w:name="O_915220"/>
      <w:bookmarkEnd w:id="1"/>
      <w:r w:rsidRPr="00151EAA">
        <w:t>Modification History</w:t>
      </w:r>
    </w:p>
    <w:tbl>
      <w:tblPr>
        <w:tblW w:w="0" w:type="auto"/>
        <w:tblCellMar>
          <w:left w:w="62" w:type="dxa"/>
          <w:right w:w="62" w:type="dxa"/>
        </w:tblCellMar>
        <w:tblLook w:val="0000"/>
      </w:tblPr>
      <w:tblGrid>
        <w:gridCol w:w="2007"/>
        <w:gridCol w:w="7189"/>
      </w:tblGrid>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BodyText"/>
            </w:pPr>
            <w:r w:rsidRPr="00151EA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rPr>
                <w:rStyle w:val="SpecialBold"/>
              </w:rPr>
              <w:t>Comment</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BodyText"/>
            </w:pPr>
            <w:r w:rsidRPr="00151EAA">
              <w:t>Replaces equivalent unit FPIHAR3211B Operate yarder, which was first released with FPI11 Forest and Forest Products Training Package Version 1.</w:t>
            </w:r>
          </w:p>
          <w:p w:rsidR="00000000" w:rsidRPr="00151EAA" w:rsidP="00151EAA">
            <w:pPr>
              <w:pStyle w:val="BodyText"/>
            </w:pPr>
            <w:r w:rsidRPr="00151EAA">
              <w:t>This is the first release of this unit in the new standards format.</w:t>
            </w:r>
          </w:p>
        </w:tc>
      </w:tr>
    </w:tbl>
    <w:p w:rsidR="00000000" w:rsidRPr="00151EAA" w:rsidP="00151EAA">
      <w:pPr>
        <w:pStyle w:val="BodyText"/>
      </w:pPr>
    </w:p>
    <w:p w:rsidR="00000000" w:rsidRPr="00151EAA" w:rsidP="00151EAA">
      <w:pPr>
        <w:pStyle w:val="AllowPageBreak"/>
      </w:pPr>
    </w:p>
    <w:p w:rsidR="00000000" w:rsidRPr="00151EAA" w:rsidP="00151EAA">
      <w:pPr>
        <w:pStyle w:val="Heading1"/>
      </w:pPr>
      <w:bookmarkStart w:id="2" w:name="O_915221"/>
      <w:bookmarkEnd w:id="2"/>
      <w:r w:rsidRPr="00151EAA">
        <w:t>Application</w:t>
      </w:r>
    </w:p>
    <w:p w:rsidR="00000000" w:rsidRPr="00151EAA" w:rsidP="00151EAA">
      <w:pPr>
        <w:pStyle w:val="BodyText"/>
      </w:pPr>
      <w:r w:rsidRPr="00151EAA">
        <w:t>This unit of competency describes the outcomes required to set up and operate the yarder, inspect and modify rigging, pull logs from the cutting area to the landing, and to control speed, braking, drums, positioning of chokers an</w:t>
      </w:r>
      <w:r w:rsidRPr="00151EAA">
        <w:t>d manoeuvring of obstacles.</w:t>
      </w:r>
    </w:p>
    <w:p w:rsidR="00000000" w:rsidRPr="00151EAA" w:rsidP="00151EAA">
      <w:pPr>
        <w:pStyle w:val="BodyText"/>
      </w:pPr>
      <w:r w:rsidRPr="00151EAA">
        <w:t>The unit applies to those operating a yarder in a forest or farm forest environment.</w:t>
      </w:r>
    </w:p>
    <w:p w:rsidR="00000000" w:rsidRPr="00151EAA" w:rsidP="00151EAA">
      <w:pPr>
        <w:pStyle w:val="BodyText"/>
      </w:pPr>
      <w:r w:rsidRPr="00151EAA">
        <w:t>Licensing, legislative, regulatory, or certification requirements apply to this unit in some states and territories at the time of publication,</w:t>
      </w:r>
      <w:r w:rsidRPr="00151EAA">
        <w:t xml:space="preserve"> and may differ according to jurisdiction.</w:t>
      </w:r>
    </w:p>
    <w:p w:rsidR="00000000" w:rsidRPr="00151EAA" w:rsidP="00151EAA">
      <w:pPr>
        <w:pStyle w:val="AllowPageBreak"/>
      </w:pPr>
    </w:p>
    <w:p w:rsidR="00000000" w:rsidRPr="00151EAA" w:rsidP="00151EAA">
      <w:pPr>
        <w:pStyle w:val="Heading1"/>
      </w:pPr>
      <w:bookmarkStart w:id="3" w:name="O_915222"/>
      <w:bookmarkEnd w:id="3"/>
      <w:r w:rsidRPr="00151EAA">
        <w:t>Pre-requisite Unit</w:t>
      </w:r>
    </w:p>
    <w:p w:rsidR="00000000" w:rsidRPr="00151EAA" w:rsidP="00151EAA">
      <w:pPr>
        <w:pStyle w:val="BodyText"/>
      </w:pPr>
      <w:r w:rsidRPr="00151EAA">
        <w:t>Nil</w:t>
      </w:r>
    </w:p>
    <w:p w:rsidR="00000000" w:rsidRPr="00151EAA" w:rsidP="00151EAA">
      <w:pPr>
        <w:pStyle w:val="AllowPageBreak"/>
      </w:pPr>
    </w:p>
    <w:p w:rsidR="00000000" w:rsidRPr="00151EAA" w:rsidP="00151EAA">
      <w:pPr>
        <w:pStyle w:val="Heading1"/>
      </w:pPr>
      <w:bookmarkStart w:id="4" w:name="O_915224"/>
      <w:bookmarkEnd w:id="4"/>
      <w:r w:rsidRPr="00151EAA">
        <w:t>Unit Sector</w:t>
      </w:r>
    </w:p>
    <w:p w:rsidR="00000000" w:rsidRPr="00151EAA" w:rsidP="00151EAA">
      <w:pPr>
        <w:pStyle w:val="BodyText"/>
      </w:pPr>
      <w:r w:rsidRPr="00151EAA">
        <w:t>Harvesting and Haulage</w:t>
      </w:r>
    </w:p>
    <w:p w:rsidR="00000000" w:rsidRPr="00151EAA" w:rsidP="00151EAA">
      <w:pPr>
        <w:pStyle w:val="AllowPageBreak"/>
      </w:pPr>
    </w:p>
    <w:p w:rsidR="00000000" w:rsidRPr="00151EAA" w:rsidP="00151EAA">
      <w:pPr>
        <w:pStyle w:val="Heading1"/>
      </w:pPr>
      <w:bookmarkStart w:id="5" w:name="O_915225"/>
      <w:bookmarkEnd w:id="5"/>
      <w:r w:rsidRPr="00151EAA">
        <w:t>Elements and Performance Criteria</w:t>
      </w:r>
    </w:p>
    <w:tbl>
      <w:tblPr>
        <w:tblW w:w="0" w:type="auto"/>
        <w:tblCellMar>
          <w:left w:w="62" w:type="dxa"/>
          <w:right w:w="62" w:type="dxa"/>
        </w:tblCellMar>
        <w:tblLook w:val="0000"/>
      </w:tblPr>
      <w:tblGrid>
        <w:gridCol w:w="2007"/>
        <w:gridCol w:w="7189"/>
      </w:tblGrid>
      <w:tr w:rsidTr="00DB1BB5">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BodyText"/>
            </w:pPr>
            <w:r w:rsidRPr="00151EA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rPr>
                <w:rStyle w:val="Emphasis"/>
              </w:rPr>
              <w:t>Performance criteria describe the performance needed to demonstrate achievement of the element. Where bold italicised text is used, further information is detailed in the range of conditions.</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1. Prepare for yarder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BodyText"/>
            </w:pPr>
            <w:r w:rsidRPr="00151EAA">
              <w:t>1.1 Review work plan and clari</w:t>
            </w:r>
            <w:r w:rsidRPr="00151EAA">
              <w:t xml:space="preserve">fy with appropriate personnel. </w:t>
            </w:r>
          </w:p>
          <w:p w:rsidR="00000000" w:rsidRPr="00151EAA" w:rsidP="00151EAA">
            <w:pPr>
              <w:pStyle w:val="BodyText"/>
            </w:pPr>
            <w:r w:rsidRPr="00151EAA">
              <w:t>1.2 Identify type and quantity of logs to be hauled and assess for safe working conditions.</w:t>
            </w:r>
          </w:p>
          <w:p w:rsidR="00000000" w:rsidP="00151EAA">
            <w:pPr>
              <w:pStyle w:val="BodyText"/>
              <w:rPr>
                <w:lang w:val="en-NZ"/>
              </w:rPr>
            </w:pPr>
            <w:r w:rsidRPr="00151EAA">
              <w:t>1.3 Plan yarder and cable operations in line with site procedures.</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2. Set up yarder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BodyText"/>
            </w:pPr>
            <w:r w:rsidRPr="00151EAA">
              <w:t>2.1 Establish and maintain communication with o</w:t>
            </w:r>
            <w:r w:rsidRPr="00151EAA">
              <w:t>ther personnel to ensure safety.</w:t>
            </w:r>
          </w:p>
          <w:p w:rsidR="00000000" w:rsidRPr="00151EAA" w:rsidP="00151EAA">
            <w:pPr>
              <w:pStyle w:val="BodyText"/>
            </w:pPr>
            <w:r w:rsidRPr="00151EAA">
              <w:t>2.2 Move yarder to the landing in line with the logging code of practice.</w:t>
            </w:r>
          </w:p>
          <w:p w:rsidR="00000000" w:rsidRPr="00151EAA" w:rsidP="00151EAA">
            <w:pPr>
              <w:pStyle w:val="BodyText"/>
            </w:pPr>
            <w:r w:rsidRPr="00151EAA">
              <w:t>2.3 Position yarder is positioned on landing in line with planned system design and stable, level support base is ensured for outriggers.</w:t>
            </w:r>
          </w:p>
          <w:p w:rsidR="00000000" w:rsidRPr="00151EAA" w:rsidP="00151EAA">
            <w:pPr>
              <w:pStyle w:val="BodyText"/>
            </w:pPr>
            <w:r w:rsidRPr="00151EAA">
              <w:t>2.4 Inspect</w:t>
            </w:r>
            <w:r w:rsidRPr="00151EAA">
              <w:t xml:space="preserve"> tower or spar is rigged to suit system design and raised in line with manufacturer's recommendations and the logging code of practice.</w:t>
            </w:r>
          </w:p>
          <w:p w:rsidR="00000000" w:rsidP="00151EAA">
            <w:pPr>
              <w:pStyle w:val="BodyText"/>
              <w:rPr>
                <w:lang w:val="en-NZ"/>
              </w:rPr>
            </w:pPr>
            <w:r w:rsidRPr="00151EAA">
              <w:t>2.5 Work with other personnel to tension lines with enough slack to facilitate yarder movements.</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3. Inspect and maintain cable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BodyText"/>
            </w:pPr>
            <w:r w:rsidRPr="00151EAA">
              <w:t>3.1 Observe mechanical system components during normal operations, faults noted and corrective actions taken.</w:t>
            </w:r>
          </w:p>
          <w:p w:rsidR="00000000" w:rsidRPr="00151EAA" w:rsidP="00151EAA">
            <w:pPr>
              <w:pStyle w:val="BodyText"/>
            </w:pPr>
            <w:r w:rsidRPr="00151EAA">
              <w:t>3.2 Routinely inspect system components and maintain, repair or replace in line with the logging code of pra</w:t>
            </w:r>
            <w:r w:rsidRPr="00151EAA">
              <w:t>ctice.</w:t>
            </w:r>
          </w:p>
          <w:p w:rsidR="00000000" w:rsidRPr="00151EAA" w:rsidP="00151EAA">
            <w:pPr>
              <w:pStyle w:val="BodyText"/>
            </w:pPr>
            <w:r w:rsidRPr="00151EAA">
              <w:t>3.3 Routinely inspected guylines and adjust tension to equalise load in line with the logging code of practice.</w:t>
            </w:r>
          </w:p>
          <w:p w:rsidR="00000000" w:rsidRPr="00151EAA" w:rsidP="00151EAA">
            <w:pPr>
              <w:pStyle w:val="BodyText"/>
            </w:pPr>
            <w:r w:rsidRPr="00151EAA">
              <w:t>3.4 Lubricate blocks to maintain operational condition.</w:t>
            </w:r>
          </w:p>
          <w:p w:rsidR="00000000" w:rsidP="00151EAA">
            <w:pPr>
              <w:pStyle w:val="BodyText"/>
              <w:rPr>
                <w:lang w:val="en-NZ"/>
              </w:rPr>
            </w:pPr>
            <w:r w:rsidRPr="00151EAA">
              <w:t>3.5 Diagnose repetitive damage and review and amend operational practices.</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4. Ha</w:t>
            </w:r>
            <w:r w:rsidRPr="00151EAA">
              <w:t>ul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BodyText"/>
            </w:pPr>
            <w:r w:rsidRPr="00151EAA">
              <w:t>4.1 Carry out pre start-up checks are on equipment in line with site requirements.</w:t>
            </w:r>
          </w:p>
          <w:p w:rsidR="00000000" w:rsidRPr="00151EAA" w:rsidP="00151EAA">
            <w:pPr>
              <w:pStyle w:val="BodyText"/>
            </w:pPr>
            <w:r w:rsidRPr="00151EAA">
              <w:t>4.2 Perform yarder operations only in response to breakout, landing signals or own transmitted signals.</w:t>
            </w:r>
          </w:p>
          <w:p w:rsidR="00000000" w:rsidRPr="00151EAA" w:rsidP="00151EAA">
            <w:pPr>
              <w:pStyle w:val="BodyText"/>
            </w:pPr>
            <w:r w:rsidRPr="00151EAA">
              <w:t>4.3 Monitor, manage and control yarder mechanical systems are</w:t>
            </w:r>
            <w:r w:rsidRPr="00151EAA">
              <w:t xml:space="preserve"> to maintain log alignment and satisfy safe operating limits.</w:t>
            </w:r>
          </w:p>
          <w:p w:rsidR="00000000" w:rsidRPr="00151EAA" w:rsidP="00151EAA">
            <w:pPr>
              <w:pStyle w:val="BodyText"/>
            </w:pPr>
            <w:r w:rsidRPr="00151EAA">
              <w:t>4.4 Control tension is in running and standing lines to optimise the lift and deflection consistency with payload and rope capacities.</w:t>
            </w:r>
          </w:p>
          <w:p w:rsidR="00000000" w:rsidRPr="00151EAA" w:rsidP="00151EAA">
            <w:pPr>
              <w:pStyle w:val="BodyText"/>
            </w:pPr>
            <w:r w:rsidRPr="00151EAA">
              <w:t xml:space="preserve">4.5 Anticipate hang ups and obstacles, halt haul and clear </w:t>
            </w:r>
            <w:r w:rsidRPr="00151EAA">
              <w:t>in cooperation with the rigging slinger.</w:t>
            </w:r>
          </w:p>
          <w:p w:rsidR="00000000" w:rsidRPr="00151EAA" w:rsidP="00151EAA">
            <w:pPr>
              <w:pStyle w:val="BodyText"/>
            </w:pPr>
            <w:r w:rsidRPr="00151EAA">
              <w:t>4.6 Use haul speed, line swing and bridling to position logs on the landing and control payloads in cooperation with the chaser.</w:t>
            </w:r>
          </w:p>
          <w:p w:rsidR="00000000" w:rsidRPr="00151EAA" w:rsidP="00151EAA">
            <w:pPr>
              <w:pStyle w:val="BodyText"/>
            </w:pPr>
            <w:r w:rsidRPr="00151EAA">
              <w:t>4.7 Return rigging to extraction point and position in line with signals from the rigg</w:t>
            </w:r>
            <w:r w:rsidRPr="00151EAA">
              <w:t>ing slinger.</w:t>
            </w:r>
          </w:p>
          <w:p w:rsidR="00000000" w:rsidRPr="00151EAA" w:rsidP="00151EAA">
            <w:pPr>
              <w:pStyle w:val="BodyText"/>
            </w:pPr>
            <w:r w:rsidRPr="00151EAA">
              <w:t>4.8 Record and report yarding process and equipment faults to the appropriate personnel.</w:t>
            </w:r>
          </w:p>
        </w:tc>
      </w:tr>
    </w:tbl>
    <w:p w:rsidR="00DB1BB5" w:rsidP="00151EAA">
      <w:pPr>
        <w:pStyle w:val="BodyText"/>
      </w:pPr>
    </w:p>
    <w:p w:rsidR="00DB1BB5" w:rsidP="00151EAA">
      <w:pPr>
        <w:pStyle w:val="BodyText"/>
      </w:pPr>
    </w:p>
    <w:p w:rsidR="00000000" w:rsidRPr="00151EAA" w:rsidP="00151EAA">
      <w:pPr>
        <w:pStyle w:val="Heading1"/>
      </w:pPr>
      <w:bookmarkStart w:id="6" w:name="O_915226"/>
      <w:bookmarkEnd w:id="6"/>
      <w:r w:rsidRPr="00151EAA">
        <w:t>Foundation Skills</w:t>
      </w:r>
    </w:p>
    <w:tbl>
      <w:tblPr>
        <w:tblW w:w="0" w:type="auto"/>
        <w:tblCellMar>
          <w:left w:w="62" w:type="dxa"/>
          <w:right w:w="62" w:type="dxa"/>
        </w:tblCellMar>
        <w:tblLook w:val="0000"/>
      </w:tblPr>
      <w:tblGrid>
        <w:gridCol w:w="2007"/>
        <w:gridCol w:w="7189"/>
      </w:tblGrid>
      <w:tr w:rsidTr="00DB1BB5">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This section describes those core and employment skills that are essential t</w:t>
            </w:r>
            <w:r w:rsidRPr="00151EAA">
              <w:t>o performance and are not explicit in the performance criteria.</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ListBullet"/>
              <w:rPr>
                <w:lang w:val="en-NZ"/>
              </w:rPr>
            </w:pPr>
            <w:r w:rsidRPr="00151EAA">
              <w:t xml:space="preserve">interact verbally and non-verbally using hand signals and agreed gestures with others on site to ensure safe tree felling operations. </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ListBullet"/>
              <w:rPr>
                <w:lang w:val="en-NZ"/>
              </w:rPr>
            </w:pPr>
            <w:r w:rsidRPr="00151EAA">
              <w:t>interpre</w:t>
            </w:r>
            <w:r w:rsidRPr="00151EAA">
              <w:t>t site requirements, environmental information and manufacturer’s instructions.</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ListBullet"/>
              <w:rPr>
                <w:lang w:val="en-NZ"/>
              </w:rPr>
            </w:pPr>
            <w:r w:rsidRPr="00151EAA">
              <w:t>complete log book requirements, maintenance records.</w:t>
            </w:r>
          </w:p>
        </w:tc>
      </w:tr>
      <w:tr w:rsidTr="00DB1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EAA">
            <w:pPr>
              <w:pStyle w:val="BodyText"/>
              <w:rPr>
                <w:lang w:val="en-NZ"/>
              </w:rPr>
            </w:pPr>
            <w:r w:rsidRPr="00151EAA">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EAA" w:rsidP="00151EAA">
            <w:pPr>
              <w:pStyle w:val="ListBullet"/>
            </w:pPr>
            <w:r w:rsidRPr="00151EAA">
              <w:t>to identify problems and equipment faults and select treatments.</w:t>
            </w:r>
          </w:p>
        </w:tc>
      </w:tr>
    </w:tbl>
    <w:p w:rsidR="00000000" w:rsidRPr="00151EAA" w:rsidP="00151EAA">
      <w:pPr>
        <w:pStyle w:val="BodyText"/>
      </w:pPr>
    </w:p>
    <w:p w:rsidR="00000000" w:rsidRPr="00151EAA" w:rsidP="00151EAA">
      <w:pPr>
        <w:pStyle w:val="AllowPageBreak"/>
      </w:pPr>
    </w:p>
    <w:p w:rsidR="00000000" w:rsidRPr="00151EAA" w:rsidP="00151EAA">
      <w:pPr>
        <w:pStyle w:val="Heading1"/>
      </w:pPr>
      <w:bookmarkStart w:id="7" w:name="O_915227"/>
      <w:bookmarkEnd w:id="7"/>
      <w:r w:rsidRPr="00151EAA">
        <w:t>Range of Conditions</w:t>
      </w:r>
    </w:p>
    <w:p w:rsidR="00000000" w:rsidRPr="00151EAA" w:rsidP="00151EAA">
      <w:pPr>
        <w:pStyle w:val="BodyText"/>
      </w:pPr>
      <w:r w:rsidRPr="00151EAA">
        <w:t>Not Applicable</w:t>
      </w:r>
    </w:p>
    <w:p w:rsidR="00000000" w:rsidRPr="00151EAA" w:rsidP="00151EAA">
      <w:pPr>
        <w:pStyle w:val="AllowPageBreak"/>
      </w:pPr>
    </w:p>
    <w:p w:rsidR="00000000" w:rsidRPr="00151EAA" w:rsidP="00151EAA">
      <w:pPr>
        <w:pStyle w:val="Heading1"/>
      </w:pPr>
      <w:bookmarkStart w:id="8" w:name="O_915228"/>
      <w:bookmarkEnd w:id="8"/>
      <w:r w:rsidRPr="00151EAA">
        <w:t>Unit Mapping Information</w:t>
      </w:r>
    </w:p>
    <w:p w:rsidR="00DB1BB5" w:rsidP="00151EAA">
      <w:pPr>
        <w:pStyle w:val="BodyText"/>
      </w:pPr>
      <w:r w:rsidRPr="00151EAA">
        <w:t>FPIHAR3211B Operate yarder</w:t>
      </w:r>
    </w:p>
    <w:p w:rsidR="00DB1BB5" w:rsidP="00151EAA">
      <w:pPr>
        <w:pStyle w:val="BodyText"/>
      </w:pPr>
    </w:p>
    <w:p w:rsidR="00000000" w:rsidRPr="00151EAA" w:rsidP="00151EAA">
      <w:pPr>
        <w:pStyle w:val="Heading1"/>
      </w:pPr>
      <w:bookmarkStart w:id="9" w:name="O_915235"/>
      <w:bookmarkEnd w:id="9"/>
      <w:r w:rsidRPr="00151EAA">
        <w:t>Links</w:t>
      </w:r>
    </w:p>
    <w:p w:rsidR="00000000" w:rsidRPr="00151EAA" w:rsidP="00151EAA">
      <w:pPr>
        <w:pStyle w:val="BodyText"/>
      </w:pPr>
      <w:r w:rsidRPr="00151EAA">
        <w:t>Companion Volume Implementation Guide - http://www.skillsimpact.com.au/forestry-and-timber/skills-standards-and-qualifications/</w:t>
      </w:r>
    </w:p>
    <w:p w:rsidR="00000000" w:rsidRPr="00151EAA" w:rsidP="00151EAA"/>
    <w:sectPr w:rsidSect="00151E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A" w:rsidRPr="00DB1BB5" w:rsidP="00DB1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B5" w:rsidP="00151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B1BB5" w:rsidP="00151EA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B1BB5" w:rsidP="00151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A" w:rsidRPr="00DB1BB5" w:rsidP="00DB1B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BB5" w:rsidRPr="002D2AF8" w:rsidP="00151EAA">
    <w:pPr>
      <w:pStyle w:val="Header"/>
      <w:framePr w:wrap="around"/>
    </w:pPr>
    <w:r>
      <w:fldChar w:fldCharType="begin"/>
    </w:r>
    <w:r>
      <w:instrText xml:space="preserve"> TITLE   \* MERGEFORMAT </w:instrText>
    </w:r>
    <w:r>
      <w:fldChar w:fldCharType="separate"/>
    </w:r>
    <w:r>
      <w:t>FWPHAR3211 Operate yarder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DB1BB5" w:rsidP="00151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1A9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2ED2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EAA"/>
    <w:pPr>
      <w:spacing w:before="360" w:after="60"/>
      <w:outlineLvl w:val="0"/>
    </w:pPr>
    <w:rPr>
      <w:sz w:val="32"/>
    </w:rPr>
  </w:style>
  <w:style w:type="paragraph" w:styleId="Heading2">
    <w:name w:val="heading 2"/>
    <w:basedOn w:val="HeadingBase"/>
    <w:next w:val="BodyText"/>
    <w:link w:val="Heading2Char"/>
    <w:qFormat/>
    <w:rsid w:val="00151EAA"/>
    <w:pPr>
      <w:keepLines/>
      <w:spacing w:before="240" w:after="120"/>
      <w:outlineLvl w:val="1"/>
    </w:pPr>
    <w:rPr>
      <w:sz w:val="28"/>
      <w:szCs w:val="40"/>
    </w:rPr>
  </w:style>
  <w:style w:type="paragraph" w:styleId="Heading3">
    <w:name w:val="heading 3"/>
    <w:basedOn w:val="HeadingBase"/>
    <w:next w:val="BodyText"/>
    <w:link w:val="Heading3Char"/>
    <w:qFormat/>
    <w:rsid w:val="00151EAA"/>
    <w:pPr>
      <w:spacing w:before="180" w:after="120"/>
      <w:outlineLvl w:val="2"/>
    </w:pPr>
    <w:rPr>
      <w:spacing w:val="-10"/>
      <w:kern w:val="32"/>
    </w:rPr>
  </w:style>
  <w:style w:type="paragraph" w:styleId="Heading4">
    <w:name w:val="heading 4"/>
    <w:basedOn w:val="HeadingBase"/>
    <w:next w:val="BodyText"/>
    <w:link w:val="Heading4Char"/>
    <w:qFormat/>
    <w:rsid w:val="00151EAA"/>
    <w:pPr>
      <w:spacing w:before="160" w:after="120"/>
      <w:outlineLvl w:val="3"/>
    </w:pPr>
    <w:rPr>
      <w:sz w:val="22"/>
    </w:rPr>
  </w:style>
  <w:style w:type="paragraph" w:styleId="Heading5">
    <w:name w:val="heading 5"/>
    <w:basedOn w:val="HeadingBase"/>
    <w:next w:val="Normal"/>
    <w:link w:val="Heading5Char"/>
    <w:qFormat/>
    <w:rsid w:val="00151EAA"/>
    <w:pPr>
      <w:spacing w:before="80"/>
      <w:outlineLvl w:val="4"/>
    </w:pPr>
    <w:rPr>
      <w:color w:val="918585"/>
      <w:sz w:val="20"/>
    </w:rPr>
  </w:style>
  <w:style w:type="paragraph" w:styleId="Heading6">
    <w:name w:val="heading 6"/>
    <w:basedOn w:val="HeadingBase"/>
    <w:next w:val="Normal"/>
    <w:link w:val="Heading6Char"/>
    <w:qFormat/>
    <w:rsid w:val="00151EAA"/>
    <w:pPr>
      <w:spacing w:before="60"/>
      <w:outlineLvl w:val="5"/>
    </w:pPr>
    <w:rPr>
      <w:color w:val="918585"/>
      <w:sz w:val="20"/>
    </w:rPr>
  </w:style>
  <w:style w:type="paragraph" w:styleId="Heading7">
    <w:name w:val="heading 7"/>
    <w:basedOn w:val="Normal"/>
    <w:next w:val="Normal"/>
    <w:link w:val="Heading7Char"/>
    <w:qFormat/>
    <w:rsid w:val="00151EAA"/>
    <w:pPr>
      <w:ind w:left="720"/>
      <w:outlineLvl w:val="6"/>
    </w:pPr>
    <w:rPr>
      <w:i/>
    </w:rPr>
  </w:style>
  <w:style w:type="paragraph" w:styleId="Heading8">
    <w:name w:val="heading 8"/>
    <w:basedOn w:val="Normal"/>
    <w:next w:val="Normal"/>
    <w:link w:val="Heading8Char"/>
    <w:qFormat/>
    <w:rsid w:val="00151EAA"/>
    <w:pPr>
      <w:ind w:left="720"/>
      <w:outlineLvl w:val="7"/>
    </w:pPr>
    <w:rPr>
      <w:i/>
    </w:rPr>
  </w:style>
  <w:style w:type="paragraph" w:styleId="Heading9">
    <w:name w:val="heading 9"/>
    <w:basedOn w:val="Normal"/>
    <w:next w:val="Normal"/>
    <w:link w:val="Heading9Char"/>
    <w:qFormat/>
    <w:rsid w:val="00151EAA"/>
    <w:pPr>
      <w:ind w:left="720"/>
      <w:outlineLvl w:val="8"/>
    </w:pPr>
    <w:rPr>
      <w:i/>
    </w:rPr>
  </w:style>
  <w:style w:type="character" w:default="1" w:styleId="DefaultParagraphFont">
    <w:name w:val="Default Paragraph Font"/>
    <w:uiPriority w:val="1"/>
    <w:unhideWhenUsed/>
    <w:rsid w:val="00151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EAA"/>
  </w:style>
  <w:style w:type="character" w:customStyle="1" w:styleId="Heading1Char">
    <w:name w:val="Heading 1 Char"/>
    <w:basedOn w:val="DefaultParagraphFont"/>
    <w:link w:val="Heading1"/>
    <w:rsid w:val="00151EAA"/>
    <w:rPr>
      <w:rFonts w:ascii="Times New Roman" w:eastAsia="Times New Roman" w:hAnsi="Times New Roman" w:cs="Times New Roman"/>
      <w:b/>
      <w:sz w:val="32"/>
      <w:szCs w:val="20"/>
      <w:lang w:eastAsia="en-US"/>
    </w:rPr>
  </w:style>
  <w:style w:type="paragraph" w:styleId="BodyText">
    <w:name w:val="Body Text"/>
    <w:basedOn w:val="Normal"/>
    <w:link w:val="BodyTextChar"/>
    <w:rsid w:val="00151E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EAA"/>
    <w:rPr>
      <w:rFonts w:ascii="Times New Roman" w:eastAsia="Times New Roman" w:hAnsi="Times New Roman" w:cs="Times New Roman"/>
      <w:sz w:val="24"/>
      <w:lang w:eastAsia="en-US"/>
    </w:rPr>
  </w:style>
  <w:style w:type="paragraph" w:styleId="ListBullet">
    <w:name w:val="List Bullet"/>
    <w:basedOn w:val="List"/>
    <w:rsid w:val="00151EAA"/>
    <w:pPr>
      <w:numPr>
        <w:numId w:val="12"/>
      </w:numPr>
      <w:tabs>
        <w:tab w:val="clear" w:pos="340"/>
      </w:tabs>
      <w:spacing w:before="40" w:after="40"/>
    </w:pPr>
  </w:style>
  <w:style w:type="character" w:customStyle="1" w:styleId="SpecialBold">
    <w:name w:val="Special Bold"/>
    <w:basedOn w:val="DefaultParagraphFont"/>
    <w:rsid w:val="00151EAA"/>
    <w:rPr>
      <w:b/>
      <w:spacing w:val="0"/>
    </w:rPr>
  </w:style>
  <w:style w:type="character" w:styleId="Emphasis">
    <w:name w:val="Emphasis"/>
    <w:basedOn w:val="DefaultParagraphFont"/>
    <w:qFormat/>
    <w:rsid w:val="00151EAA"/>
    <w:rPr>
      <w:i/>
    </w:rPr>
  </w:style>
  <w:style w:type="paragraph" w:customStyle="1" w:styleId="SuperHeading">
    <w:name w:val="SuperHeading"/>
    <w:basedOn w:val="Normal"/>
    <w:rsid w:val="00151EAA"/>
    <w:pPr>
      <w:spacing w:before="240" w:after="120"/>
      <w:outlineLvl w:val="0"/>
    </w:pPr>
    <w:rPr>
      <w:rFonts w:ascii="Times New Roman" w:hAnsi="Times New Roman"/>
      <w:b/>
      <w:sz w:val="32"/>
    </w:rPr>
  </w:style>
  <w:style w:type="paragraph" w:customStyle="1" w:styleId="AllowPageBreak">
    <w:name w:val="AllowPageBreak"/>
    <w:rsid w:val="00151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EAA"/>
    <w:rPr>
      <w:rFonts w:ascii="Courier New" w:eastAsia="Times New Roman" w:hAnsi="Courier New" w:cs="Times New Roman"/>
      <w:i/>
      <w:szCs w:val="20"/>
      <w:lang w:eastAsia="en-US"/>
    </w:rPr>
  </w:style>
  <w:style w:type="paragraph" w:customStyle="1" w:styleId="HeadingBase">
    <w:name w:val="Heading Base"/>
    <w:rsid w:val="00151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EAA"/>
    <w:pPr>
      <w:tabs>
        <w:tab w:val="right" w:leader="dot" w:pos="9072"/>
      </w:tabs>
      <w:ind w:left="567"/>
    </w:pPr>
    <w:rPr>
      <w:szCs w:val="22"/>
    </w:rPr>
  </w:style>
  <w:style w:type="paragraph" w:customStyle="1" w:styleId="TOCBase">
    <w:name w:val="TOC Base"/>
    <w:rsid w:val="00151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EAA"/>
    <w:pPr>
      <w:tabs>
        <w:tab w:val="right" w:leader="dot" w:pos="9072"/>
      </w:tabs>
      <w:spacing w:before="40" w:after="40"/>
      <w:ind w:left="284"/>
    </w:pPr>
    <w:rPr>
      <w:rFonts w:ascii="Times New Roman" w:hAnsi="Times New Roman"/>
    </w:rPr>
  </w:style>
  <w:style w:type="paragraph" w:styleId="TOC1">
    <w:name w:val="toc 1"/>
    <w:basedOn w:val="TOCBase"/>
    <w:next w:val="Normal"/>
    <w:rsid w:val="00151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EAA"/>
    <w:rPr>
      <w:rFonts w:ascii="Times New Roman" w:eastAsia="Times New Roman" w:hAnsi="Times New Roman" w:cs="Times New Roman"/>
      <w:sz w:val="16"/>
      <w:lang w:eastAsia="en-US"/>
    </w:rPr>
  </w:style>
  <w:style w:type="paragraph" w:styleId="Title">
    <w:name w:val="Title"/>
    <w:basedOn w:val="HeadingBase"/>
    <w:link w:val="TitleChar"/>
    <w:qFormat/>
    <w:rsid w:val="00151EAA"/>
    <w:pPr>
      <w:spacing w:before="5040"/>
      <w:jc w:val="center"/>
    </w:pPr>
    <w:rPr>
      <w:sz w:val="48"/>
      <w:szCs w:val="72"/>
      <w:lang w:val="en-US"/>
    </w:rPr>
  </w:style>
  <w:style w:type="character" w:customStyle="1" w:styleId="TitleChar">
    <w:name w:val="Title Char"/>
    <w:basedOn w:val="DefaultParagraphFont"/>
    <w:link w:val="Title"/>
    <w:rsid w:val="00151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EAA"/>
    <w:pPr>
      <w:tabs>
        <w:tab w:val="left" w:pos="3600"/>
        <w:tab w:val="left" w:pos="3958"/>
      </w:tabs>
    </w:pPr>
  </w:style>
  <w:style w:type="paragraph" w:styleId="List">
    <w:name w:val="List"/>
    <w:basedOn w:val="BodyText"/>
    <w:next w:val="BodyText"/>
    <w:rsid w:val="00151EAA"/>
    <w:pPr>
      <w:tabs>
        <w:tab w:val="left" w:pos="340"/>
      </w:tabs>
      <w:spacing w:before="60" w:after="60"/>
      <w:ind w:left="340" w:hanging="340"/>
    </w:pPr>
  </w:style>
  <w:style w:type="paragraph" w:customStyle="1" w:styleId="Note">
    <w:name w:val="Note"/>
    <w:basedOn w:val="BodyText"/>
    <w:rsid w:val="00151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EAA"/>
    <w:pPr>
      <w:framePr w:wrap="auto" w:hAnchor="text" w:y="6049"/>
    </w:pPr>
    <w:rPr>
      <w:color w:val="000000"/>
      <w:sz w:val="40"/>
    </w:rPr>
  </w:style>
  <w:style w:type="paragraph" w:customStyle="1" w:styleId="TOCTitle">
    <w:name w:val="TOCTitle"/>
    <w:basedOn w:val="Heading1"/>
    <w:rsid w:val="00151EAA"/>
    <w:pPr>
      <w:spacing w:after="240"/>
      <w:jc w:val="center"/>
      <w:outlineLvl w:val="9"/>
    </w:pPr>
    <w:rPr>
      <w:caps/>
    </w:rPr>
  </w:style>
  <w:style w:type="paragraph" w:customStyle="1" w:styleId="Version">
    <w:name w:val="Version"/>
    <w:rsid w:val="00151E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EAA"/>
    <w:pPr>
      <w:numPr>
        <w:numId w:val="13"/>
      </w:numPr>
      <w:tabs>
        <w:tab w:val="clear" w:pos="680"/>
      </w:tabs>
    </w:pPr>
  </w:style>
  <w:style w:type="paragraph" w:styleId="Index1">
    <w:name w:val="index 1"/>
    <w:basedOn w:val="Normal"/>
    <w:next w:val="Normal"/>
    <w:semiHidden/>
    <w:rsid w:val="00151EAA"/>
    <w:pPr>
      <w:keepNext w:val="0"/>
      <w:tabs>
        <w:tab w:val="right" w:pos="4176"/>
      </w:tabs>
      <w:ind w:left="198" w:hanging="198"/>
    </w:pPr>
    <w:rPr>
      <w:rFonts w:ascii="Garamond" w:hAnsi="Garamond"/>
    </w:rPr>
  </w:style>
  <w:style w:type="paragraph" w:styleId="IndexHeading">
    <w:name w:val="index heading"/>
    <w:basedOn w:val="Normal"/>
    <w:next w:val="Index1"/>
    <w:semiHidden/>
    <w:rsid w:val="00151EAA"/>
    <w:pPr>
      <w:spacing w:before="120" w:after="120"/>
    </w:pPr>
    <w:rPr>
      <w:rFonts w:ascii="Arial" w:hAnsi="Arial"/>
      <w:b/>
      <w:color w:val="918585"/>
      <w:sz w:val="24"/>
    </w:rPr>
  </w:style>
  <w:style w:type="paragraph" w:styleId="Header">
    <w:name w:val="header"/>
    <w:basedOn w:val="Normal"/>
    <w:link w:val="HeaderChar"/>
    <w:rsid w:val="00151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EAA"/>
    <w:rPr>
      <w:rFonts w:ascii="Times New Roman" w:eastAsia="Times New Roman" w:hAnsi="Times New Roman" w:cs="Times New Roman"/>
      <w:sz w:val="16"/>
      <w:szCs w:val="20"/>
      <w:lang w:val="en-GB" w:eastAsia="en-US"/>
    </w:rPr>
  </w:style>
  <w:style w:type="paragraph" w:customStyle="1" w:styleId="Chapter">
    <w:name w:val="Chapter"/>
    <w:basedOn w:val="Normal"/>
    <w:rsid w:val="00151EAA"/>
    <w:pPr>
      <w:spacing w:before="240"/>
    </w:pPr>
    <w:rPr>
      <w:rFonts w:ascii="Times New Roman" w:hAnsi="Times New Roman"/>
      <w:smallCaps/>
      <w:spacing w:val="80"/>
      <w:sz w:val="28"/>
    </w:rPr>
  </w:style>
  <w:style w:type="paragraph" w:customStyle="1" w:styleId="InChapter">
    <w:name w:val="InChapter"/>
    <w:basedOn w:val="Heading3"/>
    <w:rsid w:val="00151EAA"/>
    <w:pPr>
      <w:spacing w:after="240"/>
      <w:outlineLvl w:val="9"/>
    </w:pPr>
    <w:rPr>
      <w:noProof/>
    </w:rPr>
  </w:style>
  <w:style w:type="paragraph" w:styleId="Index2">
    <w:name w:val="index 2"/>
    <w:basedOn w:val="Normal"/>
    <w:next w:val="Normal"/>
    <w:semiHidden/>
    <w:rsid w:val="00151EAA"/>
    <w:pPr>
      <w:tabs>
        <w:tab w:val="right" w:pos="4176"/>
      </w:tabs>
      <w:ind w:left="568" w:hanging="284"/>
    </w:pPr>
    <w:rPr>
      <w:rFonts w:ascii="Garamond" w:hAnsi="Garamond"/>
    </w:rPr>
  </w:style>
  <w:style w:type="paragraph" w:customStyle="1" w:styleId="Byline">
    <w:name w:val="Byline"/>
    <w:rsid w:val="00151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EAA"/>
    <w:pPr>
      <w:tabs>
        <w:tab w:val="clear" w:pos="3600"/>
        <w:tab w:val="clear" w:pos="3958"/>
      </w:tabs>
      <w:jc w:val="right"/>
    </w:pPr>
  </w:style>
  <w:style w:type="paragraph" w:styleId="Caption">
    <w:name w:val="caption"/>
    <w:basedOn w:val="BodyText"/>
    <w:next w:val="Normal"/>
    <w:qFormat/>
    <w:rsid w:val="00151EAA"/>
    <w:pPr>
      <w:framePr w:w="2268" w:hSpace="181" w:vSpace="181" w:wrap="around" w:vAnchor="text" w:hAnchor="page" w:x="1135" w:y="285" w:anchorLock="1"/>
    </w:pPr>
    <w:rPr>
      <w:i/>
    </w:rPr>
  </w:style>
  <w:style w:type="paragraph" w:customStyle="1" w:styleId="MiniTOCTitle">
    <w:name w:val="MiniTOCTitle"/>
    <w:basedOn w:val="Heading4"/>
    <w:rsid w:val="00151EAA"/>
    <w:pPr>
      <w:spacing w:before="240"/>
      <w:outlineLvl w:val="9"/>
    </w:pPr>
    <w:rPr>
      <w:noProof/>
      <w:sz w:val="24"/>
    </w:rPr>
  </w:style>
  <w:style w:type="paragraph" w:customStyle="1" w:styleId="MiniTOCItem">
    <w:name w:val="MiniTOCItem"/>
    <w:basedOn w:val="ListBullet"/>
    <w:rsid w:val="00151EAA"/>
    <w:pPr>
      <w:numPr>
        <w:numId w:val="0"/>
      </w:numPr>
      <w:tabs>
        <w:tab w:val="right" w:leader="dot" w:pos="6521"/>
      </w:tabs>
      <w:spacing w:before="0" w:after="0"/>
    </w:pPr>
  </w:style>
  <w:style w:type="paragraph" w:customStyle="1" w:styleId="TOFTitle">
    <w:name w:val="TOFTitle"/>
    <w:basedOn w:val="TOCTitle"/>
    <w:rsid w:val="00151EAA"/>
  </w:style>
  <w:style w:type="paragraph" w:styleId="TableofFigures">
    <w:name w:val="table of figures"/>
    <w:basedOn w:val="Normal"/>
    <w:next w:val="Normal"/>
    <w:semiHidden/>
    <w:rsid w:val="00151EAA"/>
    <w:pPr>
      <w:tabs>
        <w:tab w:val="right" w:leader="dot" w:pos="9072"/>
      </w:tabs>
      <w:ind w:left="970" w:hanging="403"/>
    </w:pPr>
    <w:rPr>
      <w:rFonts w:ascii="Times New Roman" w:hAnsi="Times New Roman"/>
      <w:b/>
    </w:rPr>
  </w:style>
  <w:style w:type="paragraph" w:styleId="ListNumber">
    <w:name w:val="List Number"/>
    <w:basedOn w:val="List"/>
    <w:rsid w:val="00151EAA"/>
    <w:pPr>
      <w:numPr>
        <w:numId w:val="10"/>
      </w:numPr>
    </w:pPr>
  </w:style>
  <w:style w:type="character" w:customStyle="1" w:styleId="WingdingSymbols">
    <w:name w:val="Wingding Symbols"/>
    <w:rsid w:val="00151EAA"/>
    <w:rPr>
      <w:rFonts w:ascii="Wingdings" w:hAnsi="Wingdings"/>
    </w:rPr>
  </w:style>
  <w:style w:type="paragraph" w:customStyle="1" w:styleId="TableHeading">
    <w:name w:val="Table Heading"/>
    <w:basedOn w:val="HeadingBase"/>
    <w:rsid w:val="00151EAA"/>
    <w:pPr>
      <w:keepLines/>
      <w:pBdr>
        <w:bottom w:val="single" w:sz="6" w:space="1" w:color="918585"/>
      </w:pBdr>
      <w:spacing w:before="240"/>
    </w:pPr>
  </w:style>
  <w:style w:type="character" w:customStyle="1" w:styleId="HotSpot">
    <w:name w:val="HotSpot"/>
    <w:rsid w:val="00151EAA"/>
    <w:rPr>
      <w:color w:val="0033CC"/>
      <w:u w:val="none"/>
    </w:rPr>
  </w:style>
  <w:style w:type="paragraph" w:customStyle="1" w:styleId="BodyTextRight">
    <w:name w:val="Body Text Right"/>
    <w:basedOn w:val="BodyText"/>
    <w:rsid w:val="00151EAA"/>
    <w:pPr>
      <w:spacing w:before="0" w:after="0"/>
      <w:jc w:val="right"/>
    </w:pPr>
  </w:style>
  <w:style w:type="paragraph" w:styleId="Index3">
    <w:name w:val="index 3"/>
    <w:basedOn w:val="ListNumber2"/>
    <w:next w:val="Normal"/>
    <w:semiHidden/>
    <w:rsid w:val="00151EAA"/>
    <w:pPr>
      <w:numPr>
        <w:numId w:val="0"/>
      </w:numPr>
      <w:tabs>
        <w:tab w:val="right" w:leader="dot" w:pos="4176"/>
      </w:tabs>
    </w:pPr>
  </w:style>
  <w:style w:type="paragraph" w:styleId="ListNumber2">
    <w:name w:val="List Number 2"/>
    <w:basedOn w:val="List2"/>
    <w:rsid w:val="00151EAA"/>
    <w:pPr>
      <w:numPr>
        <w:numId w:val="9"/>
      </w:numPr>
      <w:tabs>
        <w:tab w:val="clear" w:pos="1060"/>
      </w:tabs>
    </w:pPr>
  </w:style>
  <w:style w:type="paragraph" w:customStyle="1" w:styleId="MarginNote">
    <w:name w:val="Margin Note"/>
    <w:basedOn w:val="BodyText"/>
    <w:rsid w:val="00151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EAA"/>
    <w:rPr>
      <w:sz w:val="32"/>
    </w:rPr>
  </w:style>
  <w:style w:type="paragraph" w:customStyle="1" w:styleId="HeadingProcedure">
    <w:name w:val="Heading Procedure"/>
    <w:basedOn w:val="HeadingBase"/>
    <w:next w:val="Normal"/>
    <w:rsid w:val="00151EAA"/>
    <w:pPr>
      <w:tabs>
        <w:tab w:val="left" w:pos="0"/>
      </w:tabs>
      <w:spacing w:before="120" w:after="60"/>
    </w:pPr>
    <w:rPr>
      <w:i/>
      <w:color w:val="918585"/>
      <w:sz w:val="22"/>
    </w:rPr>
  </w:style>
  <w:style w:type="paragraph" w:customStyle="1" w:styleId="TableBodyText">
    <w:name w:val="Table Body Text"/>
    <w:basedOn w:val="BodyText"/>
    <w:rsid w:val="00151EAA"/>
    <w:pPr>
      <w:spacing w:before="60" w:after="60"/>
    </w:pPr>
  </w:style>
  <w:style w:type="paragraph" w:styleId="ListContinue">
    <w:name w:val="List Continue"/>
    <w:basedOn w:val="List"/>
    <w:rsid w:val="00151EAA"/>
    <w:pPr>
      <w:ind w:firstLine="0"/>
    </w:pPr>
  </w:style>
  <w:style w:type="paragraph" w:customStyle="1" w:styleId="ListNote">
    <w:name w:val="List Note"/>
    <w:basedOn w:val="List"/>
    <w:rsid w:val="00151EAA"/>
    <w:pPr>
      <w:pBdr>
        <w:top w:val="single" w:sz="6" w:space="2" w:color="918585"/>
        <w:bottom w:val="single" w:sz="6" w:space="2" w:color="918585"/>
      </w:pBdr>
      <w:tabs>
        <w:tab w:val="left" w:pos="1021"/>
      </w:tabs>
      <w:ind w:firstLine="0"/>
    </w:pPr>
  </w:style>
  <w:style w:type="paragraph" w:customStyle="1" w:styleId="Warning">
    <w:name w:val="Warning"/>
    <w:basedOn w:val="BodyText"/>
    <w:rsid w:val="00151EAA"/>
    <w:pPr>
      <w:shd w:val="clear" w:color="auto" w:fill="D9D9D9"/>
      <w:tabs>
        <w:tab w:val="left" w:pos="992"/>
      </w:tabs>
      <w:ind w:left="119" w:right="119"/>
    </w:pPr>
    <w:rPr>
      <w:sz w:val="20"/>
    </w:rPr>
  </w:style>
  <w:style w:type="paragraph" w:customStyle="1" w:styleId="MarginIcons">
    <w:name w:val="Margin Icons"/>
    <w:basedOn w:val="BodyText"/>
    <w:rsid w:val="00151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EAA"/>
    <w:rPr>
      <w:rFonts w:ascii="Courier New" w:hAnsi="Courier New"/>
    </w:rPr>
  </w:style>
  <w:style w:type="paragraph" w:customStyle="1" w:styleId="NoteBullet">
    <w:name w:val="Note Bullet"/>
    <w:basedOn w:val="Note"/>
    <w:rsid w:val="00151EAA"/>
    <w:pPr>
      <w:tabs>
        <w:tab w:val="clear" w:pos="680"/>
      </w:tabs>
      <w:spacing w:before="60" w:after="60"/>
    </w:pPr>
  </w:style>
  <w:style w:type="paragraph" w:customStyle="1" w:styleId="SubHeading2">
    <w:name w:val="SubHeading2"/>
    <w:basedOn w:val="HeadingBase"/>
    <w:rsid w:val="00151EAA"/>
    <w:pPr>
      <w:spacing w:before="240" w:after="60"/>
    </w:pPr>
    <w:rPr>
      <w:sz w:val="20"/>
    </w:rPr>
  </w:style>
  <w:style w:type="paragraph" w:customStyle="1" w:styleId="SubHeading1">
    <w:name w:val="SubHeading1"/>
    <w:basedOn w:val="HeadingBase"/>
    <w:rsid w:val="00151EAA"/>
    <w:pPr>
      <w:spacing w:before="240" w:after="60"/>
    </w:pPr>
    <w:rPr>
      <w:color w:val="918585"/>
      <w:sz w:val="22"/>
    </w:rPr>
  </w:style>
  <w:style w:type="paragraph" w:customStyle="1" w:styleId="SideHeading">
    <w:name w:val="Side Heading"/>
    <w:basedOn w:val="HeadingBase"/>
    <w:rsid w:val="00151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EAA"/>
    <w:pPr>
      <w:tabs>
        <w:tab w:val="num" w:pos="360"/>
      </w:tabs>
    </w:pPr>
  </w:style>
  <w:style w:type="paragraph" w:styleId="PlainText">
    <w:name w:val="Plain Text"/>
    <w:basedOn w:val="Normal"/>
    <w:link w:val="PlainTextChar"/>
    <w:rsid w:val="00151EAA"/>
    <w:rPr>
      <w:sz w:val="20"/>
    </w:rPr>
  </w:style>
  <w:style w:type="character" w:customStyle="1" w:styleId="PlainTextChar">
    <w:name w:val="Plain Text Char"/>
    <w:basedOn w:val="DefaultParagraphFont"/>
    <w:link w:val="PlainText"/>
    <w:rsid w:val="00151EAA"/>
    <w:rPr>
      <w:rFonts w:ascii="Courier New" w:eastAsia="Times New Roman" w:hAnsi="Courier New" w:cs="Times New Roman"/>
      <w:sz w:val="20"/>
      <w:szCs w:val="20"/>
      <w:lang w:eastAsia="en-US"/>
    </w:rPr>
  </w:style>
  <w:style w:type="character" w:customStyle="1" w:styleId="MenuOption">
    <w:name w:val="Menu Option"/>
    <w:basedOn w:val="DefaultParagraphFont"/>
    <w:rsid w:val="00151EAA"/>
    <w:rPr>
      <w:b/>
      <w:smallCaps/>
    </w:rPr>
  </w:style>
  <w:style w:type="paragraph" w:customStyle="1" w:styleId="TableListNumber">
    <w:name w:val="Table List Number"/>
    <w:basedOn w:val="ListNumber"/>
    <w:rsid w:val="00151EAA"/>
    <w:pPr>
      <w:numPr>
        <w:numId w:val="0"/>
      </w:numPr>
    </w:pPr>
  </w:style>
  <w:style w:type="paragraph" w:styleId="TOC4">
    <w:name w:val="toc 4"/>
    <w:basedOn w:val="TOCBase"/>
    <w:next w:val="Normal"/>
    <w:semiHidden/>
    <w:rsid w:val="00151EAA"/>
    <w:pPr>
      <w:tabs>
        <w:tab w:val="right" w:leader="dot" w:pos="9071"/>
      </w:tabs>
      <w:ind w:left="1701"/>
    </w:pPr>
  </w:style>
  <w:style w:type="paragraph" w:customStyle="1" w:styleId="ListAlpha">
    <w:name w:val="List Alpha"/>
    <w:basedOn w:val="List"/>
    <w:rsid w:val="00151EAA"/>
    <w:pPr>
      <w:numPr>
        <w:numId w:val="8"/>
      </w:numPr>
    </w:pPr>
  </w:style>
  <w:style w:type="paragraph" w:customStyle="1" w:styleId="ListAlpha2">
    <w:name w:val="List Alpha 2"/>
    <w:basedOn w:val="List2"/>
    <w:rsid w:val="00151EAA"/>
    <w:pPr>
      <w:numPr>
        <w:numId w:val="7"/>
      </w:numPr>
    </w:pPr>
  </w:style>
  <w:style w:type="paragraph" w:styleId="List2">
    <w:name w:val="List 2"/>
    <w:basedOn w:val="BodyText"/>
    <w:rsid w:val="00151EAA"/>
    <w:pPr>
      <w:tabs>
        <w:tab w:val="left" w:pos="680"/>
      </w:tabs>
      <w:spacing w:before="60" w:after="60"/>
      <w:ind w:left="680" w:hanging="340"/>
    </w:pPr>
  </w:style>
  <w:style w:type="paragraph" w:styleId="List3">
    <w:name w:val="List 3"/>
    <w:basedOn w:val="BodyText"/>
    <w:rsid w:val="00151EAA"/>
    <w:pPr>
      <w:tabs>
        <w:tab w:val="left" w:pos="1021"/>
      </w:tabs>
      <w:spacing w:before="60" w:after="60"/>
      <w:ind w:left="1020" w:hanging="340"/>
    </w:pPr>
  </w:style>
  <w:style w:type="paragraph" w:styleId="List4">
    <w:name w:val="List 4"/>
    <w:basedOn w:val="BodyText"/>
    <w:rsid w:val="00151EAA"/>
    <w:pPr>
      <w:tabs>
        <w:tab w:val="left" w:pos="1361"/>
      </w:tabs>
      <w:spacing w:before="60" w:after="60"/>
      <w:ind w:left="1361" w:hanging="340"/>
    </w:pPr>
  </w:style>
  <w:style w:type="paragraph" w:styleId="List5">
    <w:name w:val="List 5"/>
    <w:basedOn w:val="BodyText"/>
    <w:rsid w:val="00151EAA"/>
    <w:pPr>
      <w:tabs>
        <w:tab w:val="left" w:pos="1701"/>
      </w:tabs>
      <w:spacing w:before="60" w:after="60"/>
      <w:ind w:left="1701" w:hanging="340"/>
    </w:pPr>
  </w:style>
  <w:style w:type="paragraph" w:styleId="ListBullet3">
    <w:name w:val="List Bullet 3"/>
    <w:basedOn w:val="List3"/>
    <w:rsid w:val="00151EAA"/>
    <w:pPr>
      <w:numPr>
        <w:numId w:val="14"/>
      </w:numPr>
      <w:tabs>
        <w:tab w:val="clear" w:pos="1021"/>
      </w:tabs>
      <w:ind w:left="1037" w:hanging="357"/>
    </w:pPr>
  </w:style>
  <w:style w:type="paragraph" w:styleId="ListBullet4">
    <w:name w:val="List Bullet 4"/>
    <w:basedOn w:val="List4"/>
    <w:rsid w:val="00151EAA"/>
    <w:pPr>
      <w:numPr>
        <w:numId w:val="2"/>
      </w:numPr>
      <w:tabs>
        <w:tab w:val="clear" w:pos="1361"/>
      </w:tabs>
    </w:pPr>
  </w:style>
  <w:style w:type="paragraph" w:styleId="ListBullet5">
    <w:name w:val="List Bullet 5"/>
    <w:basedOn w:val="List5"/>
    <w:rsid w:val="00151EAA"/>
    <w:pPr>
      <w:numPr>
        <w:numId w:val="3"/>
      </w:numPr>
    </w:pPr>
  </w:style>
  <w:style w:type="paragraph" w:styleId="ListContinue2">
    <w:name w:val="List Continue 2"/>
    <w:basedOn w:val="List2"/>
    <w:rsid w:val="00151EAA"/>
    <w:pPr>
      <w:ind w:firstLine="0"/>
    </w:pPr>
  </w:style>
  <w:style w:type="paragraph" w:styleId="ListContinue3">
    <w:name w:val="List Continue 3"/>
    <w:basedOn w:val="List3"/>
    <w:rsid w:val="00151EAA"/>
    <w:pPr>
      <w:ind w:left="1021" w:firstLine="0"/>
    </w:pPr>
  </w:style>
  <w:style w:type="paragraph" w:styleId="ListContinue4">
    <w:name w:val="List Continue 4"/>
    <w:basedOn w:val="List4"/>
    <w:rsid w:val="00151EAA"/>
    <w:pPr>
      <w:ind w:firstLine="0"/>
    </w:pPr>
  </w:style>
  <w:style w:type="paragraph" w:styleId="ListContinue5">
    <w:name w:val="List Continue 5"/>
    <w:basedOn w:val="List5"/>
    <w:rsid w:val="00151EAA"/>
    <w:pPr>
      <w:ind w:firstLine="0"/>
    </w:pPr>
  </w:style>
  <w:style w:type="paragraph" w:styleId="ListNumber3">
    <w:name w:val="List Number 3"/>
    <w:basedOn w:val="List3"/>
    <w:rsid w:val="00151EAA"/>
    <w:pPr>
      <w:numPr>
        <w:numId w:val="4"/>
      </w:numPr>
    </w:pPr>
  </w:style>
  <w:style w:type="paragraph" w:styleId="ListNumber4">
    <w:name w:val="List Number 4"/>
    <w:basedOn w:val="List4"/>
    <w:rsid w:val="00151EAA"/>
    <w:pPr>
      <w:numPr>
        <w:numId w:val="5"/>
      </w:numPr>
    </w:pPr>
  </w:style>
  <w:style w:type="paragraph" w:styleId="ListNumber5">
    <w:name w:val="List Number 5"/>
    <w:basedOn w:val="List5"/>
    <w:rsid w:val="00151EAA"/>
    <w:pPr>
      <w:numPr>
        <w:numId w:val="6"/>
      </w:numPr>
    </w:pPr>
  </w:style>
  <w:style w:type="paragraph" w:styleId="BlockText">
    <w:name w:val="Block Text"/>
    <w:basedOn w:val="Normal"/>
    <w:rsid w:val="00151EAA"/>
    <w:pPr>
      <w:spacing w:after="120"/>
      <w:ind w:left="1440" w:right="1440"/>
    </w:pPr>
  </w:style>
  <w:style w:type="character" w:customStyle="1" w:styleId="Subscript">
    <w:name w:val="Subscript"/>
    <w:basedOn w:val="DefaultParagraphFont"/>
    <w:rsid w:val="00151EAA"/>
    <w:rPr>
      <w:sz w:val="16"/>
      <w:vertAlign w:val="subscript"/>
    </w:rPr>
  </w:style>
  <w:style w:type="character" w:customStyle="1" w:styleId="Superscript">
    <w:name w:val="Superscript"/>
    <w:basedOn w:val="DefaultParagraphFont"/>
    <w:rsid w:val="00151EAA"/>
    <w:rPr>
      <w:sz w:val="16"/>
      <w:vertAlign w:val="superscript"/>
    </w:rPr>
  </w:style>
  <w:style w:type="character" w:customStyle="1" w:styleId="Symbols">
    <w:name w:val="Symbols"/>
    <w:basedOn w:val="DefaultParagraphFont"/>
    <w:rsid w:val="00151EAA"/>
    <w:rPr>
      <w:rFonts w:ascii="Symbol" w:hAnsi="Symbol"/>
    </w:rPr>
  </w:style>
  <w:style w:type="character" w:customStyle="1" w:styleId="MenuOptions">
    <w:name w:val="Menu Options"/>
    <w:basedOn w:val="DefaultParagraphFont"/>
    <w:rsid w:val="00151EAA"/>
    <w:rPr>
      <w:rFonts w:ascii="Arial Narrow" w:hAnsi="Arial Narrow"/>
      <w:smallCaps/>
    </w:rPr>
  </w:style>
  <w:style w:type="character" w:customStyle="1" w:styleId="Buttons">
    <w:name w:val="Buttons"/>
    <w:basedOn w:val="DefaultParagraphFont"/>
    <w:rsid w:val="00151EAA"/>
    <w:rPr>
      <w:b/>
    </w:rPr>
  </w:style>
  <w:style w:type="character" w:customStyle="1" w:styleId="Underlined">
    <w:name w:val="Underlined"/>
    <w:basedOn w:val="DefaultParagraphFont"/>
    <w:rsid w:val="00151EAA"/>
    <w:rPr>
      <w:u w:val="single"/>
    </w:rPr>
  </w:style>
  <w:style w:type="paragraph" w:customStyle="1" w:styleId="TableBodyTextRight">
    <w:name w:val="Table Body Text Right"/>
    <w:basedOn w:val="TableBodyText"/>
    <w:rsid w:val="00151EAA"/>
    <w:pPr>
      <w:widowControl w:val="0"/>
      <w:autoSpaceDE w:val="0"/>
      <w:autoSpaceDN w:val="0"/>
      <w:adjustRightInd w:val="0"/>
      <w:jc w:val="right"/>
    </w:pPr>
    <w:rPr>
      <w:rFonts w:cs="Arial"/>
      <w:szCs w:val="18"/>
    </w:rPr>
  </w:style>
  <w:style w:type="paragraph" w:customStyle="1" w:styleId="CopyrightText">
    <w:name w:val="Copyright Text"/>
    <w:basedOn w:val="BodyText"/>
    <w:rsid w:val="00151EAA"/>
    <w:rPr>
      <w:sz w:val="18"/>
    </w:rPr>
  </w:style>
  <w:style w:type="paragraph" w:customStyle="1" w:styleId="BodySmallRight">
    <w:name w:val="Body Small Right"/>
    <w:basedOn w:val="BodyTextRight"/>
    <w:rsid w:val="00151EAA"/>
    <w:rPr>
      <w:sz w:val="18"/>
      <w:szCs w:val="18"/>
    </w:rPr>
  </w:style>
  <w:style w:type="paragraph" w:customStyle="1" w:styleId="MarginEdition">
    <w:name w:val="Margin Edition"/>
    <w:basedOn w:val="MarginNote"/>
    <w:rsid w:val="00151EAA"/>
    <w:pPr>
      <w:spacing w:before="0" w:after="0"/>
    </w:pPr>
    <w:rPr>
      <w:rFonts w:ascii="Times New Roman" w:hAnsi="Times New Roman"/>
      <w:color w:val="999999"/>
    </w:rPr>
  </w:style>
  <w:style w:type="paragraph" w:customStyle="1" w:styleId="Spacer">
    <w:name w:val="Spacer"/>
    <w:basedOn w:val="Normal"/>
    <w:rsid w:val="00151EAA"/>
    <w:rPr>
      <w:sz w:val="2"/>
      <w:szCs w:val="2"/>
    </w:rPr>
  </w:style>
  <w:style w:type="character" w:customStyle="1" w:styleId="Small">
    <w:name w:val="Small"/>
    <w:basedOn w:val="DefaultParagraphFont"/>
    <w:rsid w:val="00151EAA"/>
    <w:rPr>
      <w:sz w:val="16"/>
    </w:rPr>
  </w:style>
  <w:style w:type="paragraph" w:customStyle="1" w:styleId="WideTable">
    <w:name w:val="Wide Table"/>
    <w:basedOn w:val="Normal"/>
    <w:rsid w:val="00151EAA"/>
    <w:pPr>
      <w:ind w:left="-1418"/>
    </w:pPr>
    <w:rPr>
      <w:sz w:val="2"/>
      <w:szCs w:val="2"/>
    </w:rPr>
  </w:style>
  <w:style w:type="character" w:styleId="PageNumber">
    <w:name w:val="page number"/>
    <w:basedOn w:val="DefaultParagraphFont"/>
    <w:rsid w:val="00151EAA"/>
  </w:style>
  <w:style w:type="paragraph" w:styleId="Quote">
    <w:name w:val="Quote"/>
    <w:basedOn w:val="Heading1"/>
    <w:link w:val="QuoteChar"/>
    <w:qFormat/>
    <w:rsid w:val="00151EAA"/>
    <w:rPr>
      <w:b w:val="0"/>
      <w:sz w:val="72"/>
      <w:szCs w:val="72"/>
      <w:lang w:val="en-NZ"/>
    </w:rPr>
  </w:style>
  <w:style w:type="character" w:customStyle="1" w:styleId="QuoteChar">
    <w:name w:val="Quote Char"/>
    <w:basedOn w:val="DefaultParagraphFont"/>
    <w:link w:val="Quote"/>
    <w:rsid w:val="00151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EAA"/>
    <w:pPr>
      <w:pageBreakBefore/>
    </w:pPr>
  </w:style>
  <w:style w:type="paragraph" w:customStyle="1" w:styleId="Border">
    <w:name w:val="Border"/>
    <w:basedOn w:val="Normal"/>
    <w:qFormat/>
    <w:rsid w:val="00151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EAA"/>
    <w:rPr>
      <w:b/>
      <w:bCs/>
      <w:i/>
      <w:iCs/>
      <w:color w:val="auto"/>
    </w:rPr>
  </w:style>
  <w:style w:type="paragraph" w:styleId="IntenseQuote">
    <w:name w:val="Intense Quote"/>
    <w:basedOn w:val="Normal"/>
    <w:next w:val="Normal"/>
    <w:link w:val="IntenseQuoteChar"/>
    <w:uiPriority w:val="30"/>
    <w:qFormat/>
    <w:rsid w:val="00151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EAA"/>
    <w:rPr>
      <w:smallCaps/>
      <w:color w:val="auto"/>
      <w:u w:val="single"/>
    </w:rPr>
  </w:style>
  <w:style w:type="character" w:styleId="IntenseReference">
    <w:name w:val="Intense Reference"/>
    <w:basedOn w:val="DefaultParagraphFont"/>
    <w:uiPriority w:val="32"/>
    <w:qFormat/>
    <w:rsid w:val="00151EAA"/>
    <w:rPr>
      <w:b/>
      <w:bCs/>
      <w:smallCaps/>
      <w:color w:val="auto"/>
      <w:spacing w:val="5"/>
      <w:u w:val="single"/>
    </w:rPr>
  </w:style>
  <w:style w:type="paragraph" w:customStyle="1" w:styleId="2ColumnHeading">
    <w:name w:val="2Column Heading"/>
    <w:basedOn w:val="BodyText"/>
    <w:qFormat/>
    <w:rsid w:val="00151EAA"/>
    <w:pPr>
      <w:spacing w:after="60"/>
      <w:ind w:left="-2268"/>
    </w:pPr>
    <w:rPr>
      <w:b/>
    </w:rPr>
  </w:style>
  <w:style w:type="paragraph" w:customStyle="1" w:styleId="Heading1TOC">
    <w:name w:val="Heading1 TOC"/>
    <w:basedOn w:val="Normal"/>
    <w:qFormat/>
    <w:rsid w:val="00151EAA"/>
    <w:pPr>
      <w:spacing w:before="240" w:after="120"/>
    </w:pPr>
    <w:rPr>
      <w:rFonts w:ascii="Times New Roman" w:hAnsi="Times New Roman"/>
      <w:b/>
      <w:sz w:val="32"/>
    </w:rPr>
  </w:style>
  <w:style w:type="paragraph" w:customStyle="1" w:styleId="Heading2TOC">
    <w:name w:val="Heading2 TOC"/>
    <w:basedOn w:val="Normal"/>
    <w:qFormat/>
    <w:rsid w:val="00151EAA"/>
    <w:pPr>
      <w:spacing w:before="240" w:after="60"/>
    </w:pPr>
    <w:rPr>
      <w:rFonts w:ascii="Times New Roman" w:hAnsi="Times New Roman"/>
      <w:b/>
      <w:sz w:val="28"/>
    </w:rPr>
  </w:style>
  <w:style w:type="character" w:customStyle="1" w:styleId="Underline">
    <w:name w:val="Underline"/>
    <w:basedOn w:val="DefaultParagraphFont"/>
    <w:qFormat/>
    <w:rsid w:val="00151EAA"/>
    <w:rPr>
      <w:u w:val="single"/>
    </w:rPr>
  </w:style>
  <w:style w:type="character" w:customStyle="1" w:styleId="BoldandItalics">
    <w:name w:val="Bold and Italics"/>
    <w:qFormat/>
    <w:rsid w:val="00151EAA"/>
    <w:rPr>
      <w:b/>
      <w:i/>
      <w:u w:val="none"/>
    </w:rPr>
  </w:style>
  <w:style w:type="paragraph" w:styleId="BalloonText">
    <w:name w:val="Balloon Text"/>
    <w:basedOn w:val="Normal"/>
    <w:link w:val="BalloonTextChar"/>
    <w:rsid w:val="00151EAA"/>
    <w:rPr>
      <w:rFonts w:ascii="Tahoma" w:hAnsi="Tahoma" w:cs="Tahoma"/>
      <w:sz w:val="16"/>
      <w:szCs w:val="16"/>
    </w:rPr>
  </w:style>
  <w:style w:type="character" w:customStyle="1" w:styleId="BalloonTextChar">
    <w:name w:val="Balloon Text Char"/>
    <w:basedOn w:val="DefaultParagraphFont"/>
    <w:link w:val="BalloonText"/>
    <w:rsid w:val="00151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E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EAA"/>
    <w:rPr>
      <w:b/>
      <w:color w:val="660033"/>
      <w:spacing w:val="0"/>
    </w:rPr>
  </w:style>
  <w:style w:type="paragraph" w:customStyle="1" w:styleId="Nameditemlist">
    <w:name w:val="Named item list"/>
    <w:basedOn w:val="BodyText"/>
    <w:qFormat/>
    <w:rsid w:val="00151E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3568</Characters>
  <Application>Microsoft Office Word</Application>
  <DocSecurity>0</DocSecurity>
  <Lines>106</Lines>
  <Paragraphs>61</Paragraphs>
  <ScaleCrop>false</ScaleCrop>
  <Company>Author-it Software Corporation Ltd.</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FWPHAR3211 Operate yarder</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2016-05-12T15:25:00Z</dcterms:created>
  <dcterms:modified xsi:type="dcterms:W3CDTF">2016-05-12T15:26:00Z</dcterms:modified>
</cp:coreProperties>
</file>