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0DF3" w:rsidP="00D90D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FWPHAR3207 Conduct feller buncher operations</w:t>
      </w:r>
      <w:r>
        <w:fldChar w:fldCharType="end"/>
      </w:r>
    </w:p>
    <w:p w:rsidR="00D90DF3" w:rsidP="00D90DF3">
      <w:pPr>
        <w:pStyle w:val="Version"/>
        <w:sectPr w:rsidSect="00F977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7782" w:rsidP="00F97782">
      <w:pPr>
        <w:pStyle w:val="SuperHeading"/>
      </w:pPr>
      <w:r w:rsidRPr="00F97782">
        <w:t>FWPHAR3207 Conduct feller buncher operations</w:t>
      </w:r>
    </w:p>
    <w:p w:rsidR="00000000" w:rsidRPr="00F97782" w:rsidP="00F97782">
      <w:pPr>
        <w:pStyle w:val="Heading1"/>
      </w:pPr>
      <w:bookmarkStart w:id="1" w:name="O_915163"/>
      <w:bookmarkEnd w:id="1"/>
      <w:r w:rsidRPr="00F9778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D90D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782" w:rsidP="00F97782">
            <w:pPr>
              <w:pStyle w:val="BodyText"/>
            </w:pPr>
            <w:r w:rsidRPr="00F9778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782">
            <w:pPr>
              <w:pStyle w:val="BodyText"/>
              <w:rPr>
                <w:lang w:val="en-NZ"/>
              </w:rPr>
            </w:pPr>
            <w:r w:rsidRPr="00F97782">
              <w:rPr>
                <w:rStyle w:val="SpecialBold"/>
              </w:rPr>
              <w:t>Comment</w:t>
            </w:r>
          </w:p>
        </w:tc>
      </w:tr>
      <w:tr w:rsidTr="00D90D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782">
            <w:pPr>
              <w:pStyle w:val="BodyText"/>
              <w:rPr>
                <w:lang w:val="en-NZ"/>
              </w:rPr>
            </w:pPr>
            <w:r w:rsidRPr="00F97782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782" w:rsidP="00F97782">
            <w:pPr>
              <w:pStyle w:val="BodyText"/>
            </w:pPr>
            <w:r w:rsidRPr="00F97782">
              <w:t>Replaces equivalent unit FPIHAR3207C Conduct feller buncher operations, which was first released with FPI11 Forest and Forest Products Training Package Version 1.</w:t>
            </w:r>
          </w:p>
          <w:p w:rsidR="00000000" w:rsidRPr="00F97782" w:rsidP="00F97782">
            <w:pPr>
              <w:pStyle w:val="BodyText"/>
            </w:pPr>
            <w:r w:rsidRPr="00F97782">
              <w:t>This is the first release of this unit in the new sta</w:t>
            </w:r>
            <w:r w:rsidRPr="00F97782">
              <w:t>ndards format.</w:t>
            </w:r>
          </w:p>
        </w:tc>
      </w:tr>
    </w:tbl>
    <w:p w:rsidR="00000000" w:rsidRPr="00F97782" w:rsidP="00F97782">
      <w:pPr>
        <w:pStyle w:val="BodyText"/>
      </w:pPr>
    </w:p>
    <w:p w:rsidR="00000000" w:rsidRPr="00F97782" w:rsidP="00F97782">
      <w:pPr>
        <w:pStyle w:val="AllowPageBreak"/>
      </w:pPr>
    </w:p>
    <w:p w:rsidR="00000000" w:rsidRPr="00F97782" w:rsidP="00F97782">
      <w:pPr>
        <w:pStyle w:val="Heading1"/>
      </w:pPr>
      <w:bookmarkStart w:id="2" w:name="O_915164"/>
      <w:bookmarkEnd w:id="2"/>
      <w:r w:rsidRPr="00F97782">
        <w:t>Application</w:t>
      </w:r>
    </w:p>
    <w:p w:rsidR="00000000" w:rsidRPr="00F97782" w:rsidP="00F97782">
      <w:pPr>
        <w:pStyle w:val="BodyText"/>
      </w:pPr>
      <w:r w:rsidRPr="00F97782">
        <w:t>This unit of competency describes the outcomes required to operate a wheeled or tracked feller buncher in a forest environment. It requires functions of mechanically falling trees and pre-bunching logs and stem</w:t>
      </w:r>
      <w:r w:rsidRPr="00F97782">
        <w:t>s, segregating and stacking logs, snigging and skidding logs, loading and unloading logs and shovel logging.</w:t>
      </w:r>
    </w:p>
    <w:p w:rsidR="00000000" w:rsidRPr="00F97782" w:rsidP="00F97782">
      <w:pPr>
        <w:pStyle w:val="BodyText"/>
      </w:pPr>
      <w:r w:rsidRPr="00F97782">
        <w:t>The unit applies to those who conduct feller buncher operations in a harvesting environment.</w:t>
      </w:r>
    </w:p>
    <w:p w:rsidR="00000000" w:rsidRPr="00F97782" w:rsidP="00F97782">
      <w:pPr>
        <w:pStyle w:val="BodyText"/>
      </w:pPr>
      <w:r w:rsidRPr="00F97782">
        <w:t>Licensing, legislative, regulatory, or certification r</w:t>
      </w:r>
      <w:r w:rsidRPr="00F97782">
        <w:t>equirements apply to this unit in some states and territories at the time of publication, and may differ according to jurisdiction</w:t>
      </w:r>
    </w:p>
    <w:p w:rsidR="00000000" w:rsidRPr="00F97782" w:rsidP="00F97782">
      <w:pPr>
        <w:pStyle w:val="AllowPageBreak"/>
      </w:pPr>
    </w:p>
    <w:p w:rsidR="00000000" w:rsidRPr="00F97782" w:rsidP="00F97782">
      <w:pPr>
        <w:pStyle w:val="Heading1"/>
      </w:pPr>
      <w:bookmarkStart w:id="3" w:name="O_915165"/>
      <w:bookmarkEnd w:id="3"/>
      <w:r w:rsidRPr="00F97782">
        <w:t>Pre-requisite Unit</w:t>
      </w:r>
    </w:p>
    <w:p w:rsidR="00000000" w:rsidRPr="00F97782" w:rsidP="00F97782">
      <w:pPr>
        <w:pStyle w:val="BodyText"/>
      </w:pPr>
      <w:r w:rsidRPr="00F97782">
        <w:t>Nil</w:t>
      </w:r>
    </w:p>
    <w:p w:rsidR="00000000" w:rsidRPr="00F97782" w:rsidP="00F97782">
      <w:pPr>
        <w:pStyle w:val="AllowPageBreak"/>
      </w:pPr>
    </w:p>
    <w:p w:rsidR="00000000" w:rsidRPr="00F97782" w:rsidP="00F97782">
      <w:pPr>
        <w:pStyle w:val="Heading1"/>
      </w:pPr>
      <w:bookmarkStart w:id="4" w:name="O_915167"/>
      <w:bookmarkEnd w:id="4"/>
      <w:r w:rsidRPr="00F97782">
        <w:t>Unit Sector</w:t>
      </w:r>
    </w:p>
    <w:p w:rsidR="00000000" w:rsidRPr="00F97782" w:rsidP="00F97782">
      <w:pPr>
        <w:pStyle w:val="BodyText"/>
      </w:pPr>
      <w:r w:rsidRPr="00F97782">
        <w:t>Harvesting and Haulage</w:t>
      </w:r>
    </w:p>
    <w:p w:rsidR="00000000" w:rsidRPr="00F97782" w:rsidP="00F97782">
      <w:pPr>
        <w:pStyle w:val="AllowPageBreak"/>
      </w:pPr>
    </w:p>
    <w:p w:rsidR="00000000" w:rsidRPr="00F97782" w:rsidP="00F97782">
      <w:pPr>
        <w:pStyle w:val="Heading1"/>
      </w:pPr>
      <w:bookmarkStart w:id="5" w:name="O_915168"/>
      <w:bookmarkEnd w:id="5"/>
      <w:r w:rsidRPr="00F9778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D90D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782" w:rsidP="00F97782">
            <w:pPr>
              <w:pStyle w:val="BodyText"/>
            </w:pPr>
            <w:r w:rsidRPr="00F9778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782">
            <w:pPr>
              <w:pStyle w:val="BodyText"/>
              <w:rPr>
                <w:lang w:val="en-NZ"/>
              </w:rPr>
            </w:pPr>
            <w:r w:rsidRPr="00F97782">
              <w:rPr>
                <w:rStyle w:val="Emphasis"/>
              </w:rPr>
              <w:t xml:space="preserve">Performance criteria describe the performance needed to demonstrate achievement of the element. Where bold italicised text is used, further information is detailed in the range of </w:t>
            </w:r>
            <w:r w:rsidRPr="00F97782">
              <w:rPr>
                <w:rStyle w:val="Emphasis"/>
              </w:rPr>
              <w:t>conditions.</w:t>
            </w:r>
          </w:p>
        </w:tc>
      </w:tr>
      <w:tr w:rsidTr="00D90D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782">
            <w:pPr>
              <w:pStyle w:val="BodyText"/>
              <w:rPr>
                <w:lang w:val="en-NZ"/>
              </w:rPr>
            </w:pPr>
            <w:r w:rsidRPr="00F97782">
              <w:t>1. Plan and prepare for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782" w:rsidP="00F97782">
            <w:pPr>
              <w:pStyle w:val="BodyText"/>
            </w:pPr>
            <w:r w:rsidRPr="00F97782">
              <w:t>1.1 Prepare to work safely according to organisation and site requirements.</w:t>
            </w:r>
          </w:p>
          <w:p w:rsidR="00000000" w:rsidRPr="00F97782" w:rsidP="00F97782">
            <w:pPr>
              <w:pStyle w:val="BodyText"/>
            </w:pPr>
            <w:r w:rsidRPr="00F97782">
              <w:t xml:space="preserve">1.2 Review work order and clarify with appropriate personnel. </w:t>
            </w:r>
          </w:p>
          <w:p w:rsidR="00000000" w:rsidRPr="00F97782" w:rsidP="00F97782">
            <w:pPr>
              <w:pStyle w:val="BodyText"/>
            </w:pPr>
            <w:r w:rsidRPr="00F97782">
              <w:t>1.3 Select appropriate equipment for work and check for operational e</w:t>
            </w:r>
            <w:r w:rsidRPr="00F97782">
              <w:t>ffectiveness.</w:t>
            </w:r>
          </w:p>
          <w:p w:rsidR="00000000" w:rsidRPr="00F97782" w:rsidP="00F97782">
            <w:pPr>
              <w:pStyle w:val="BodyText"/>
            </w:pPr>
            <w:r w:rsidRPr="00F97782">
              <w:t>1.4 Plan feller buncher operations in line with site procedures, environmental and heritage concerns</w:t>
            </w:r>
          </w:p>
          <w:p w:rsidR="00000000" w:rsidRPr="00F97782" w:rsidP="00F97782">
            <w:pPr>
              <w:pStyle w:val="BodyText"/>
            </w:pPr>
            <w:r w:rsidRPr="00F97782">
              <w:t>1.5 Identify access to tree or log to be extracted and assess working conditions for safety.</w:t>
            </w:r>
          </w:p>
          <w:p w:rsidR="00000000" w:rsidRPr="00F97782" w:rsidP="00F97782">
            <w:pPr>
              <w:pStyle w:val="BodyText"/>
            </w:pPr>
            <w:r w:rsidRPr="00F97782">
              <w:t>1.6 Determine best placement of feller buncher a</w:t>
            </w:r>
            <w:r w:rsidRPr="00F97782">
              <w:t>nd confirm level and/or suitable surface for stability of equipment.</w:t>
            </w:r>
          </w:p>
          <w:p w:rsidR="00000000" w:rsidP="00F97782">
            <w:pPr>
              <w:pStyle w:val="BodyText"/>
              <w:rPr>
                <w:lang w:val="en-NZ"/>
              </w:rPr>
            </w:pPr>
            <w:r w:rsidRPr="00F97782">
              <w:t>1.7 Plan cutting sequence to control direction of the fall and minimise damage to the tree and surrounding environment.</w:t>
            </w:r>
          </w:p>
        </w:tc>
      </w:tr>
      <w:tr w:rsidTr="00D90D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782">
            <w:pPr>
              <w:pStyle w:val="BodyText"/>
              <w:rPr>
                <w:lang w:val="en-NZ"/>
              </w:rPr>
            </w:pPr>
            <w:r w:rsidRPr="00F97782">
              <w:t>2. Operate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782" w:rsidP="00F97782">
            <w:pPr>
              <w:pStyle w:val="BodyText"/>
            </w:pPr>
            <w:r w:rsidRPr="00F97782">
              <w:t>2.1 Conduct pre-operational checks on equipme</w:t>
            </w:r>
            <w:r w:rsidRPr="00F97782">
              <w:t>nt and attachments in line with manufacturer's recommendations and site procedures.</w:t>
            </w:r>
          </w:p>
          <w:p w:rsidR="00000000" w:rsidRPr="00F97782" w:rsidP="00F97782">
            <w:pPr>
              <w:pStyle w:val="BodyText"/>
            </w:pPr>
            <w:r w:rsidRPr="00F97782">
              <w:t>2.2 Detect site hazards associated with feller buncher operations and use safe operating techniques to minimise risk.</w:t>
            </w:r>
          </w:p>
          <w:p w:rsidR="00000000" w:rsidRPr="00F97782" w:rsidP="00F97782">
            <w:pPr>
              <w:pStyle w:val="BodyText"/>
            </w:pPr>
            <w:r w:rsidRPr="00F97782">
              <w:t>2.3 Operate feller buncher within equipment capabilities and limitations and manoeuvre to ensure safe and efficient operations.</w:t>
            </w:r>
          </w:p>
          <w:p w:rsidR="00000000" w:rsidP="00F97782">
            <w:pPr>
              <w:pStyle w:val="BodyText"/>
              <w:rPr>
                <w:lang w:val="en-NZ"/>
              </w:rPr>
            </w:pPr>
            <w:r w:rsidRPr="00F97782">
              <w:t>2.4 Establish and maintain communication with other personnel to ensure safety in line with safety requirements.</w:t>
            </w:r>
          </w:p>
        </w:tc>
      </w:tr>
      <w:tr w:rsidTr="00D90D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782">
            <w:pPr>
              <w:pStyle w:val="BodyText"/>
              <w:rPr>
                <w:lang w:val="en-NZ"/>
              </w:rPr>
            </w:pPr>
            <w:r w:rsidRPr="00F97782">
              <w:t>3. Fall indivi</w:t>
            </w:r>
            <w:r w:rsidRPr="00F97782">
              <w:t>dual trees mechanically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782" w:rsidP="00F97782">
            <w:pPr>
              <w:pStyle w:val="BodyText"/>
            </w:pPr>
            <w:r w:rsidRPr="00F97782">
              <w:t>3.1 Monitor movement and whereabouts of other personnel to ensure safety.</w:t>
            </w:r>
          </w:p>
          <w:p w:rsidR="00000000" w:rsidRPr="00F97782" w:rsidP="00F97782">
            <w:pPr>
              <w:pStyle w:val="BodyText"/>
            </w:pPr>
            <w:r w:rsidRPr="00F97782">
              <w:t>3.2 Progressively plan and communicate cutting sequence for individual trees to minimise tree damage and maximise falling and extraction efficiency.</w:t>
            </w:r>
          </w:p>
          <w:p w:rsidR="00000000" w:rsidRPr="00F97782" w:rsidP="00F97782">
            <w:pPr>
              <w:pStyle w:val="BodyText"/>
            </w:pPr>
            <w:r w:rsidRPr="00F97782">
              <w:t>3.3 Posit</w:t>
            </w:r>
            <w:r w:rsidRPr="00F97782">
              <w:t>ion equipment for stable and safe access to tree and to clamp and cut tree in line with industry and site standards.</w:t>
            </w:r>
          </w:p>
          <w:p w:rsidR="00000000" w:rsidRPr="00F97782" w:rsidP="00F97782">
            <w:pPr>
              <w:pStyle w:val="BodyText"/>
            </w:pPr>
            <w:r w:rsidRPr="00F97782">
              <w:t>3.4 Adjust clamping and cutting techniques as required in response to movement and condition of tree.</w:t>
            </w:r>
          </w:p>
          <w:p w:rsidR="00000000" w:rsidRPr="00F97782" w:rsidP="00F97782">
            <w:pPr>
              <w:pStyle w:val="BodyText"/>
            </w:pPr>
            <w:r w:rsidRPr="00F97782">
              <w:t>3.5 Mark trees that are too dangerous</w:t>
            </w:r>
            <w:r w:rsidRPr="00F97782">
              <w:t xml:space="preserve"> to be felled safely and refer to appropriate personnel.</w:t>
            </w:r>
          </w:p>
          <w:p w:rsidR="00000000" w:rsidRPr="00F97782" w:rsidP="00F97782">
            <w:pPr>
              <w:pStyle w:val="BodyText"/>
            </w:pPr>
            <w:r w:rsidRPr="00F97782">
              <w:t>3.6 Diagnose unexpected characteristics of a tree and review cutting plan.</w:t>
            </w:r>
          </w:p>
          <w:p w:rsidR="00000000" w:rsidRPr="00F97782" w:rsidP="00F97782">
            <w:pPr>
              <w:pStyle w:val="BodyText"/>
            </w:pPr>
            <w:r w:rsidRPr="00F97782">
              <w:t>3.7 Use controlled manipulation of equipment to free tree hang ups to ensure personnel safety and minimise damage to tree an</w:t>
            </w:r>
            <w:r w:rsidRPr="00F97782">
              <w:t>d surrounding environment.</w:t>
            </w:r>
          </w:p>
          <w:p w:rsidR="00000000" w:rsidRPr="00F97782" w:rsidP="00F97782">
            <w:pPr>
              <w:pStyle w:val="BodyText"/>
            </w:pPr>
            <w:r w:rsidRPr="00F97782">
              <w:t xml:space="preserve">3.8 Stack pre-bunched logs and stems to facilitate subsequent extraction </w:t>
            </w:r>
            <w:r w:rsidRPr="00F97782">
              <w:t>operations.</w:t>
            </w:r>
          </w:p>
          <w:p w:rsidR="00000000" w:rsidP="00F97782">
            <w:pPr>
              <w:pStyle w:val="BodyText"/>
              <w:rPr>
                <w:lang w:val="en-NZ"/>
              </w:rPr>
            </w:pPr>
            <w:r w:rsidRPr="00F97782">
              <w:t>3.9 Move equipment over pre-arranged routes to ensure minimal damage to the environment.</w:t>
            </w:r>
          </w:p>
        </w:tc>
      </w:tr>
      <w:tr w:rsidTr="00D90D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782">
            <w:pPr>
              <w:pStyle w:val="BodyText"/>
              <w:rPr>
                <w:lang w:val="en-NZ"/>
              </w:rPr>
            </w:pPr>
            <w:r w:rsidRPr="00F97782">
              <w:t>4. Carry out machine operator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782" w:rsidP="00F97782">
            <w:pPr>
              <w:pStyle w:val="BodyText"/>
            </w:pPr>
            <w:r w:rsidRPr="00F97782">
              <w:t>4.1 Follow e</w:t>
            </w:r>
            <w:r w:rsidRPr="00F97782">
              <w:t>quipment lock-out procedures in line with WHS requirements and site procedures.</w:t>
            </w:r>
          </w:p>
          <w:p w:rsidR="00000000" w:rsidRPr="00F97782" w:rsidP="00F97782">
            <w:pPr>
              <w:pStyle w:val="BodyText"/>
            </w:pPr>
            <w:r w:rsidRPr="00F97782">
              <w:t>4.2 Conduct visual inspection and fault finding procedures are in line with manufacturer's recommendations and site procedures.</w:t>
            </w:r>
          </w:p>
          <w:p w:rsidR="00000000" w:rsidRPr="00F97782" w:rsidP="00F97782">
            <w:pPr>
              <w:pStyle w:val="BodyText"/>
            </w:pPr>
            <w:r w:rsidRPr="00F97782">
              <w:t>4.3 Conduct routine operational servicing to mai</w:t>
            </w:r>
            <w:r w:rsidRPr="00F97782">
              <w:t>ntain optimum operational performance of equipment.</w:t>
            </w:r>
          </w:p>
          <w:p w:rsidR="00000000" w:rsidRPr="00F97782" w:rsidP="00F97782">
            <w:pPr>
              <w:pStyle w:val="BodyText"/>
            </w:pPr>
            <w:r w:rsidRPr="00F97782">
              <w:t>4.4 Diagnose faults, malfunctions or problems with equipment and report in line with site procedures.</w:t>
            </w:r>
          </w:p>
          <w:p w:rsidR="00000000" w:rsidRPr="00F97782" w:rsidP="00F97782">
            <w:pPr>
              <w:pStyle w:val="BodyText"/>
            </w:pPr>
            <w:r w:rsidRPr="00F97782">
              <w:t xml:space="preserve">4.5 Clean and store equipment, attachments and other ancillary equipment. </w:t>
            </w:r>
          </w:p>
          <w:p w:rsidR="00000000" w:rsidRPr="00F97782" w:rsidP="00F97782">
            <w:pPr>
              <w:pStyle w:val="BodyText"/>
            </w:pPr>
            <w:r w:rsidRPr="00F97782">
              <w:t>4.6 Record and report felle</w:t>
            </w:r>
            <w:r w:rsidRPr="00F97782">
              <w:t>r buncher operation results in line with site procedures.</w:t>
            </w:r>
          </w:p>
        </w:tc>
      </w:tr>
    </w:tbl>
    <w:p w:rsidR="00000000" w:rsidRPr="00F97782" w:rsidP="00F97782">
      <w:pPr>
        <w:pStyle w:val="BodyText"/>
      </w:pPr>
    </w:p>
    <w:p w:rsidR="00000000" w:rsidRPr="00F97782" w:rsidP="00F97782">
      <w:pPr>
        <w:pStyle w:val="AllowPageBreak"/>
      </w:pPr>
    </w:p>
    <w:p w:rsidR="00000000" w:rsidRPr="00F97782" w:rsidP="00F97782">
      <w:pPr>
        <w:pStyle w:val="Heading1"/>
      </w:pPr>
      <w:bookmarkStart w:id="6" w:name="O_915169"/>
      <w:bookmarkEnd w:id="6"/>
      <w:r w:rsidRPr="00F9778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D90D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782">
            <w:pPr>
              <w:pStyle w:val="BodyText"/>
              <w:rPr>
                <w:lang w:val="en-NZ"/>
              </w:rPr>
            </w:pPr>
            <w:r w:rsidRPr="00F97782">
              <w:t>This section describes those core and employment skills that are essential to performance and are not explicit in the performance criteria.</w:t>
            </w:r>
          </w:p>
        </w:tc>
      </w:tr>
      <w:tr w:rsidTr="00D90D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782">
            <w:pPr>
              <w:pStyle w:val="BodyText"/>
              <w:rPr>
                <w:lang w:val="en-NZ"/>
              </w:rPr>
            </w:pPr>
            <w:r w:rsidRPr="00F97782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782">
            <w:pPr>
              <w:pStyle w:val="ListBullet"/>
              <w:rPr>
                <w:lang w:val="en-NZ"/>
              </w:rPr>
            </w:pPr>
            <w:r w:rsidRPr="00F97782">
              <w:t>determine the cutting sequence and the direction of fall to minimise damage on surrounding environment.</w:t>
            </w:r>
          </w:p>
        </w:tc>
      </w:tr>
      <w:tr w:rsidTr="00D90D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782">
            <w:pPr>
              <w:pStyle w:val="BodyText"/>
              <w:rPr>
                <w:lang w:val="en-NZ"/>
              </w:rPr>
            </w:pPr>
            <w:r w:rsidRPr="00F97782">
              <w:t>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782">
            <w:pPr>
              <w:pStyle w:val="ListBullet"/>
              <w:rPr>
                <w:lang w:val="en-NZ"/>
              </w:rPr>
            </w:pPr>
            <w:r w:rsidRPr="00F97782">
              <w:t xml:space="preserve">interact verbally and non-verbally using hand signals and agreed gestures with </w:t>
            </w:r>
            <w:r w:rsidRPr="00F97782">
              <w:t>others on site to ensure safe and effective feller bunch operations.</w:t>
            </w:r>
          </w:p>
        </w:tc>
      </w:tr>
      <w:tr w:rsidTr="00D90D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782">
            <w:pPr>
              <w:pStyle w:val="BodyText"/>
              <w:rPr>
                <w:lang w:val="en-NZ"/>
              </w:rPr>
            </w:pPr>
            <w:r w:rsidRPr="00F97782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782">
            <w:pPr>
              <w:pStyle w:val="ListBullet"/>
              <w:rPr>
                <w:lang w:val="en-NZ"/>
              </w:rPr>
            </w:pPr>
            <w:r w:rsidRPr="00F97782">
              <w:t>interpret site requirements, environmental information and manufacturer’s instructions.</w:t>
            </w:r>
          </w:p>
        </w:tc>
      </w:tr>
      <w:tr w:rsidTr="00D90D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782">
            <w:pPr>
              <w:pStyle w:val="BodyText"/>
              <w:rPr>
                <w:lang w:val="en-NZ"/>
              </w:rPr>
            </w:pPr>
            <w:r w:rsidRPr="00F97782">
              <w:t xml:space="preserve">Writing skills to: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782" w:rsidP="00F97782">
            <w:pPr>
              <w:pStyle w:val="ListBullet"/>
            </w:pPr>
            <w:r w:rsidRPr="00F97782">
              <w:t>complete end of shift documentation, work logs, maintena</w:t>
            </w:r>
            <w:r w:rsidRPr="00F97782">
              <w:t>nce records.</w:t>
            </w:r>
          </w:p>
          <w:p w:rsidR="00000000" w:rsidRPr="00F97782" w:rsidP="00F97782">
            <w:pPr>
              <w:pStyle w:val="BodyText"/>
            </w:pPr>
          </w:p>
        </w:tc>
      </w:tr>
    </w:tbl>
    <w:p w:rsidR="00000000" w:rsidRPr="00F97782" w:rsidP="00F97782">
      <w:pPr>
        <w:pStyle w:val="BodyText"/>
      </w:pPr>
    </w:p>
    <w:p w:rsidR="00000000" w:rsidRPr="00F97782" w:rsidP="00F97782">
      <w:pPr>
        <w:pStyle w:val="AllowPageBreak"/>
      </w:pPr>
    </w:p>
    <w:p w:rsidR="00000000" w:rsidRPr="00F97782" w:rsidP="00F97782">
      <w:pPr>
        <w:pStyle w:val="Heading1"/>
      </w:pPr>
      <w:bookmarkStart w:id="7" w:name="O_915170"/>
      <w:bookmarkEnd w:id="7"/>
      <w:r w:rsidRPr="00F97782">
        <w:t>Range of Conditions</w:t>
      </w:r>
    </w:p>
    <w:p w:rsidR="00000000" w:rsidRPr="00F97782" w:rsidP="00F97782">
      <w:pPr>
        <w:pStyle w:val="BodyText"/>
      </w:pPr>
      <w:r w:rsidRPr="00F97782">
        <w:t>Not Applicable</w:t>
      </w:r>
    </w:p>
    <w:p w:rsidR="00000000" w:rsidRPr="00F97782" w:rsidP="00F97782">
      <w:pPr>
        <w:pStyle w:val="AllowPageBreak"/>
      </w:pPr>
    </w:p>
    <w:p w:rsidR="00000000" w:rsidRPr="00F97782" w:rsidP="00F97782">
      <w:pPr>
        <w:pStyle w:val="Heading1"/>
      </w:pPr>
      <w:bookmarkStart w:id="8" w:name="O_915171"/>
      <w:bookmarkEnd w:id="8"/>
      <w:r w:rsidRPr="00F97782">
        <w:t>Unit Mapping Information</w:t>
      </w:r>
    </w:p>
    <w:p w:rsidR="00000000" w:rsidRPr="00F97782" w:rsidP="00F97782">
      <w:pPr>
        <w:pStyle w:val="BodyText"/>
      </w:pPr>
      <w:r w:rsidRPr="00F97782">
        <w:t>FPIHAR3207C Conduct feller buncher operations</w:t>
      </w:r>
    </w:p>
    <w:p w:rsidR="00000000" w:rsidRPr="00F97782" w:rsidP="00F97782">
      <w:pPr>
        <w:pStyle w:val="AllowPageBreak"/>
      </w:pPr>
    </w:p>
    <w:p w:rsidR="00000000" w:rsidRPr="00F97782" w:rsidP="00F97782">
      <w:pPr>
        <w:pStyle w:val="Heading1"/>
      </w:pPr>
      <w:bookmarkStart w:id="9" w:name="O_915178"/>
      <w:bookmarkEnd w:id="9"/>
      <w:r w:rsidRPr="00F97782">
        <w:t>Links</w:t>
      </w:r>
    </w:p>
    <w:p w:rsidR="00000000" w:rsidRPr="00F97782" w:rsidP="00F97782">
      <w:pPr>
        <w:pStyle w:val="BodyText"/>
      </w:pPr>
      <w:r w:rsidRPr="00F97782">
        <w:t>Companion Volume Implementation Guide - http://www.skillsimpact.com.au/forestry-and-timber/skills-standards-and-qualifications/</w:t>
      </w:r>
    </w:p>
    <w:p w:rsidR="00000000" w:rsidRPr="00F97782" w:rsidP="00F97782"/>
    <w:sectPr w:rsidSect="00F9778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7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782" w:rsidRPr="00D90DF3" w:rsidP="00D90D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7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DF3" w:rsidP="00F977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90DF3" w:rsidP="00F977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D90DF3" w:rsidP="00F977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7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782" w:rsidRPr="00D90DF3" w:rsidP="00D90DF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7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DF3" w:rsidRPr="002D2AF8" w:rsidP="00F977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FWPHAR3207 Conduct feller buncher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May 2016</w:t>
    </w:r>
    <w:r>
      <w:fldChar w:fldCharType="end"/>
    </w:r>
  </w:p>
  <w:p w:rsidR="00D90DF3" w:rsidP="00F977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7F41B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AEA7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7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77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77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77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77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77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77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77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77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77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77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7782"/>
  </w:style>
  <w:style w:type="character" w:customStyle="1" w:styleId="Heading1Char">
    <w:name w:val="Heading 1 Char"/>
    <w:basedOn w:val="DefaultParagraphFont"/>
    <w:link w:val="Heading1"/>
    <w:rsid w:val="00F977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778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77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778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7782"/>
    <w:rPr>
      <w:b/>
      <w:spacing w:val="0"/>
    </w:rPr>
  </w:style>
  <w:style w:type="character" w:styleId="Emphasis">
    <w:name w:val="Emphasis"/>
    <w:basedOn w:val="DefaultParagraphFont"/>
    <w:qFormat/>
    <w:rsid w:val="00F97782"/>
    <w:rPr>
      <w:i/>
    </w:rPr>
  </w:style>
  <w:style w:type="paragraph" w:customStyle="1" w:styleId="SuperHeading">
    <w:name w:val="SuperHeading"/>
    <w:basedOn w:val="Normal"/>
    <w:rsid w:val="00F977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77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77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77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77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77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77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77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77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77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77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77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77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77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77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77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77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77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77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77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77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77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77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77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77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778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77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77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77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77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77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77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77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77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77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77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77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77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7782"/>
  </w:style>
  <w:style w:type="paragraph" w:styleId="TableofFigures">
    <w:name w:val="table of figures"/>
    <w:basedOn w:val="Normal"/>
    <w:next w:val="Normal"/>
    <w:semiHidden/>
    <w:rsid w:val="00F977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7782"/>
    <w:pPr>
      <w:numPr>
        <w:numId w:val="10"/>
      </w:numPr>
    </w:pPr>
  </w:style>
  <w:style w:type="character" w:customStyle="1" w:styleId="WingdingSymbols">
    <w:name w:val="Wingding Symbols"/>
    <w:rsid w:val="00F97782"/>
    <w:rPr>
      <w:rFonts w:ascii="Wingdings" w:hAnsi="Wingdings"/>
    </w:rPr>
  </w:style>
  <w:style w:type="paragraph" w:customStyle="1" w:styleId="TableHeading">
    <w:name w:val="Table Heading"/>
    <w:basedOn w:val="HeadingBase"/>
    <w:rsid w:val="00F977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7782"/>
    <w:rPr>
      <w:color w:val="0033CC"/>
      <w:u w:val="none"/>
    </w:rPr>
  </w:style>
  <w:style w:type="paragraph" w:customStyle="1" w:styleId="BodyTextRight">
    <w:name w:val="Body Text Right"/>
    <w:basedOn w:val="BodyText"/>
    <w:rsid w:val="00F977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77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77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77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77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77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7782"/>
    <w:rPr>
      <w:sz w:val="32"/>
    </w:rPr>
  </w:style>
  <w:style w:type="paragraph" w:customStyle="1" w:styleId="HeadingProcedure">
    <w:name w:val="Heading Procedure"/>
    <w:basedOn w:val="HeadingBase"/>
    <w:next w:val="Normal"/>
    <w:rsid w:val="00F977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7782"/>
    <w:pPr>
      <w:spacing w:before="60" w:after="60"/>
    </w:pPr>
  </w:style>
  <w:style w:type="paragraph" w:styleId="ListContinue">
    <w:name w:val="List Continue"/>
    <w:basedOn w:val="List"/>
    <w:rsid w:val="00F97782"/>
    <w:pPr>
      <w:ind w:firstLine="0"/>
    </w:pPr>
  </w:style>
  <w:style w:type="paragraph" w:customStyle="1" w:styleId="ListNote">
    <w:name w:val="List Note"/>
    <w:basedOn w:val="List"/>
    <w:rsid w:val="00F977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77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77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7782"/>
    <w:rPr>
      <w:rFonts w:ascii="Courier New" w:hAnsi="Courier New"/>
    </w:rPr>
  </w:style>
  <w:style w:type="paragraph" w:customStyle="1" w:styleId="NoteBullet">
    <w:name w:val="Note Bullet"/>
    <w:basedOn w:val="Note"/>
    <w:rsid w:val="00F977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77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77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77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77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77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77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7782"/>
    <w:rPr>
      <w:b/>
      <w:smallCaps/>
    </w:rPr>
  </w:style>
  <w:style w:type="paragraph" w:customStyle="1" w:styleId="TableListNumber">
    <w:name w:val="Table List Number"/>
    <w:basedOn w:val="ListNumber"/>
    <w:rsid w:val="00F977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77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7782"/>
    <w:pPr>
      <w:numPr>
        <w:numId w:val="8"/>
      </w:numPr>
    </w:pPr>
  </w:style>
  <w:style w:type="paragraph" w:customStyle="1" w:styleId="ListAlpha2">
    <w:name w:val="List Alpha 2"/>
    <w:basedOn w:val="List2"/>
    <w:rsid w:val="00F97782"/>
    <w:pPr>
      <w:numPr>
        <w:numId w:val="7"/>
      </w:numPr>
    </w:pPr>
  </w:style>
  <w:style w:type="paragraph" w:styleId="List2">
    <w:name w:val="List 2"/>
    <w:basedOn w:val="BodyText"/>
    <w:rsid w:val="00F977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77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77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77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77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77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7782"/>
    <w:pPr>
      <w:numPr>
        <w:numId w:val="3"/>
      </w:numPr>
    </w:pPr>
  </w:style>
  <w:style w:type="paragraph" w:styleId="ListContinue2">
    <w:name w:val="List Continue 2"/>
    <w:basedOn w:val="List2"/>
    <w:rsid w:val="00F97782"/>
    <w:pPr>
      <w:ind w:firstLine="0"/>
    </w:pPr>
  </w:style>
  <w:style w:type="paragraph" w:styleId="ListContinue3">
    <w:name w:val="List Continue 3"/>
    <w:basedOn w:val="List3"/>
    <w:rsid w:val="00F97782"/>
    <w:pPr>
      <w:ind w:left="1021" w:firstLine="0"/>
    </w:pPr>
  </w:style>
  <w:style w:type="paragraph" w:styleId="ListContinue4">
    <w:name w:val="List Continue 4"/>
    <w:basedOn w:val="List4"/>
    <w:rsid w:val="00F97782"/>
    <w:pPr>
      <w:ind w:firstLine="0"/>
    </w:pPr>
  </w:style>
  <w:style w:type="paragraph" w:styleId="ListContinue5">
    <w:name w:val="List Continue 5"/>
    <w:basedOn w:val="List5"/>
    <w:rsid w:val="00F97782"/>
    <w:pPr>
      <w:ind w:firstLine="0"/>
    </w:pPr>
  </w:style>
  <w:style w:type="paragraph" w:styleId="ListNumber3">
    <w:name w:val="List Number 3"/>
    <w:basedOn w:val="List3"/>
    <w:rsid w:val="00F97782"/>
    <w:pPr>
      <w:numPr>
        <w:numId w:val="4"/>
      </w:numPr>
    </w:pPr>
  </w:style>
  <w:style w:type="paragraph" w:styleId="ListNumber4">
    <w:name w:val="List Number 4"/>
    <w:basedOn w:val="List4"/>
    <w:rsid w:val="00F97782"/>
    <w:pPr>
      <w:numPr>
        <w:numId w:val="5"/>
      </w:numPr>
    </w:pPr>
  </w:style>
  <w:style w:type="paragraph" w:styleId="ListNumber5">
    <w:name w:val="List Number 5"/>
    <w:basedOn w:val="List5"/>
    <w:rsid w:val="00F97782"/>
    <w:pPr>
      <w:numPr>
        <w:numId w:val="6"/>
      </w:numPr>
    </w:pPr>
  </w:style>
  <w:style w:type="paragraph" w:styleId="BlockText">
    <w:name w:val="Block Text"/>
    <w:basedOn w:val="Normal"/>
    <w:rsid w:val="00F977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77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7782"/>
    <w:rPr>
      <w:sz w:val="16"/>
      <w:vertAlign w:val="superscript"/>
    </w:rPr>
  </w:style>
  <w:style w:type="character" w:customStyle="1" w:styleId="Symbols">
    <w:name w:val="Symbols"/>
    <w:basedOn w:val="DefaultParagraphFont"/>
    <w:rsid w:val="00F97782"/>
    <w:rPr>
      <w:rFonts w:ascii="Symbol" w:hAnsi="Symbol"/>
    </w:rPr>
  </w:style>
  <w:style w:type="character" w:customStyle="1" w:styleId="MenuOptions">
    <w:name w:val="Menu Options"/>
    <w:basedOn w:val="DefaultParagraphFont"/>
    <w:rsid w:val="00F977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7782"/>
    <w:rPr>
      <w:b/>
    </w:rPr>
  </w:style>
  <w:style w:type="character" w:customStyle="1" w:styleId="Underlined">
    <w:name w:val="Underlined"/>
    <w:basedOn w:val="DefaultParagraphFont"/>
    <w:rsid w:val="00F97782"/>
    <w:rPr>
      <w:u w:val="single"/>
    </w:rPr>
  </w:style>
  <w:style w:type="paragraph" w:customStyle="1" w:styleId="TableBodyTextRight">
    <w:name w:val="Table Body Text Right"/>
    <w:basedOn w:val="TableBodyText"/>
    <w:rsid w:val="00F977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7782"/>
    <w:rPr>
      <w:sz w:val="18"/>
    </w:rPr>
  </w:style>
  <w:style w:type="paragraph" w:customStyle="1" w:styleId="BodySmallRight">
    <w:name w:val="Body Small Right"/>
    <w:basedOn w:val="BodyTextRight"/>
    <w:rsid w:val="00F97782"/>
    <w:rPr>
      <w:sz w:val="18"/>
      <w:szCs w:val="18"/>
    </w:rPr>
  </w:style>
  <w:style w:type="paragraph" w:customStyle="1" w:styleId="MarginEdition">
    <w:name w:val="Margin Edition"/>
    <w:basedOn w:val="MarginNote"/>
    <w:rsid w:val="00F977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7782"/>
    <w:rPr>
      <w:sz w:val="2"/>
      <w:szCs w:val="2"/>
    </w:rPr>
  </w:style>
  <w:style w:type="character" w:customStyle="1" w:styleId="Small">
    <w:name w:val="Small"/>
    <w:basedOn w:val="DefaultParagraphFont"/>
    <w:rsid w:val="00F97782"/>
    <w:rPr>
      <w:sz w:val="16"/>
    </w:rPr>
  </w:style>
  <w:style w:type="paragraph" w:customStyle="1" w:styleId="WideTable">
    <w:name w:val="Wide Table"/>
    <w:basedOn w:val="Normal"/>
    <w:rsid w:val="00F977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7782"/>
  </w:style>
  <w:style w:type="paragraph" w:styleId="Quote">
    <w:name w:val="Quote"/>
    <w:basedOn w:val="Heading1"/>
    <w:link w:val="QuoteChar"/>
    <w:qFormat/>
    <w:rsid w:val="00F977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77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7782"/>
    <w:pPr>
      <w:pageBreakBefore/>
    </w:pPr>
  </w:style>
  <w:style w:type="paragraph" w:customStyle="1" w:styleId="Border">
    <w:name w:val="Border"/>
    <w:basedOn w:val="Normal"/>
    <w:qFormat/>
    <w:rsid w:val="00F977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77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77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77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77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77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77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77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77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7782"/>
    <w:rPr>
      <w:u w:val="single"/>
    </w:rPr>
  </w:style>
  <w:style w:type="character" w:customStyle="1" w:styleId="BoldandItalics">
    <w:name w:val="Bold and Italics"/>
    <w:qFormat/>
    <w:rsid w:val="00F97782"/>
    <w:rPr>
      <w:b/>
      <w:i/>
      <w:u w:val="none"/>
    </w:rPr>
  </w:style>
  <w:style w:type="paragraph" w:styleId="BalloonText">
    <w:name w:val="Balloon Text"/>
    <w:basedOn w:val="Normal"/>
    <w:link w:val="BalloonTextChar"/>
    <w:rsid w:val="00F977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77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778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77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77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778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700</Words>
  <Characters>4302</Characters>
  <Application>Microsoft Office Word</Application>
  <DocSecurity>0</DocSecurity>
  <Lines>122</Lines>
  <Paragraphs>66</Paragraphs>
  <ScaleCrop>false</ScaleCrop>
  <Company>Author-it Software Corporation Ltd.</Company>
  <LinksUpToDate>false</LinksUpToDate>
  <CharactersWithSpaces>4942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FWPHAR3207 Conduct feller buncher operations</dc:title>
  <dc:subject>Approved</dc:subject>
  <dc:creator>Forestworks Learning and Skill Development</dc:creator>
  <cp:keywords>Release: 1</cp:keywords>
  <dc:description>Review Date: 12 April 2008</dc:description>
  <cp:lastModifiedBy>HSD_TPCMSd.prod</cp:lastModifiedBy>
  <cp:revision>3</cp:revision>
  <dcterms:created xsi:type="dcterms:W3CDTF">2016-05-12T15:07:00Z</dcterms:created>
  <dcterms:modified xsi:type="dcterms:W3CDTF">2016-05-12T15:07:00Z</dcterms:modified>
</cp:coreProperties>
</file>