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991" w:rsidP="00571991">
      <w:pPr>
        <w:pStyle w:val="Title"/>
      </w:pPr>
      <w:r>
        <w:fldChar w:fldCharType="begin"/>
      </w:r>
      <w:r>
        <w:instrText xml:space="preserve"> TITLE   \* MERGEFORMAT </w:instrText>
      </w:r>
      <w:r>
        <w:fldChar w:fldCharType="separate"/>
      </w:r>
      <w:r>
        <w:t>FWPHAR3205 Harvest trees manually (intermediate)</w:t>
      </w:r>
      <w:r>
        <w:fldChar w:fldCharType="end"/>
      </w:r>
    </w:p>
    <w:p w:rsidR="00571991" w:rsidP="00571991">
      <w:pPr>
        <w:pStyle w:val="Version"/>
        <w:sectPr w:rsidSect="003E49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924" w:rsidP="003E4924">
      <w:pPr>
        <w:pStyle w:val="SuperHeading"/>
      </w:pPr>
      <w:r w:rsidRPr="003E4924">
        <w:t>FWPHAR3205 Harvest trees manually (intermediate)</w:t>
      </w:r>
    </w:p>
    <w:p w:rsidR="00000000" w:rsidRPr="003E4924" w:rsidP="003E4924">
      <w:pPr>
        <w:pStyle w:val="Heading1"/>
      </w:pPr>
      <w:bookmarkStart w:id="1" w:name="O_1116409"/>
      <w:bookmarkEnd w:id="1"/>
      <w:r w:rsidRPr="003E4924">
        <w:t>Modification History</w:t>
      </w:r>
    </w:p>
    <w:tbl>
      <w:tblPr>
        <w:tblW w:w="9520" w:type="dxa"/>
        <w:tblLayout w:type="fixed"/>
        <w:tblCellMar>
          <w:left w:w="62" w:type="dxa"/>
          <w:right w:w="62" w:type="dxa"/>
        </w:tblCellMar>
        <w:tblLook w:val="0000"/>
      </w:tblPr>
      <w:tblGrid>
        <w:gridCol w:w="2581"/>
        <w:gridCol w:w="6939"/>
      </w:tblGrid>
      <w:tr w:rsidTr="003E49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Bold"/>
              <w:rPr>
                <w:lang w:val="en-NZ"/>
              </w:rPr>
            </w:pPr>
            <w:r w:rsidRPr="003E492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Bold"/>
              <w:rPr>
                <w:lang w:val="en-NZ"/>
              </w:rPr>
            </w:pPr>
            <w:r w:rsidRPr="003E4924">
              <w:t>Comments</w:t>
            </w:r>
          </w:p>
        </w:tc>
      </w:tr>
      <w:tr w:rsidTr="003E49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
              <w:rPr>
                <w:lang w:val="en-NZ"/>
              </w:rPr>
            </w:pPr>
            <w:r w:rsidRPr="003E492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924" w:rsidP="003E4924">
            <w:pPr>
              <w:pStyle w:val="BodyText"/>
            </w:pPr>
            <w:r w:rsidRPr="003E4924">
              <w:t>This version released with FWP Forest and Wood Products Training Package Version 6.0.</w:t>
            </w:r>
          </w:p>
        </w:tc>
      </w:tr>
    </w:tbl>
    <w:p w:rsidR="00000000" w:rsidRPr="003E4924" w:rsidP="003E4924">
      <w:pPr>
        <w:pStyle w:val="BodyText"/>
      </w:pPr>
    </w:p>
    <w:p w:rsidR="00000000" w:rsidRPr="003E4924" w:rsidP="003E4924">
      <w:pPr>
        <w:pStyle w:val="AllowPageBreak"/>
      </w:pPr>
    </w:p>
    <w:p w:rsidR="00000000" w:rsidRPr="003E4924" w:rsidP="003E4924">
      <w:pPr>
        <w:pStyle w:val="Heading1"/>
      </w:pPr>
      <w:bookmarkStart w:id="2" w:name="O_1116410"/>
      <w:bookmarkEnd w:id="2"/>
      <w:r w:rsidRPr="003E4924">
        <w:t>Application</w:t>
      </w:r>
    </w:p>
    <w:p w:rsidR="00000000" w:rsidRPr="003E4924" w:rsidP="00571991">
      <w:pPr>
        <w:pStyle w:val="BodyText"/>
      </w:pPr>
      <w:r w:rsidRPr="003E4924">
        <w:t>This unit of competency describes the skills and knowledge required to assess h</w:t>
      </w:r>
      <w:r w:rsidRPr="003E4924">
        <w:t>arvest sites and trees to be harvested and to plan and safely carry out manual tree-felling using a chainsaw as part of a commercial forestry operation. The unit covers the felling procedures for trees with a level of complexity that requires significant t</w:t>
      </w:r>
      <w:r w:rsidRPr="003E4924">
        <w:t>ree assessment and practical felling skills.</w:t>
      </w:r>
    </w:p>
    <w:p w:rsidR="00000000" w:rsidRPr="003E4924" w:rsidP="00571991">
      <w:pPr>
        <w:pStyle w:val="BodyText"/>
      </w:pPr>
      <w:r w:rsidRPr="003E4924">
        <w:t>Individuals competent in this unit should be able to effectively fell most trees except very large trees, and/or those with significant defects and/or characteristics that cause excessive complexity.</w:t>
      </w:r>
    </w:p>
    <w:p w:rsidR="00000000" w:rsidRPr="003E4924" w:rsidP="00571991">
      <w:pPr>
        <w:pStyle w:val="BodyText"/>
      </w:pPr>
      <w:r w:rsidRPr="003E4924">
        <w:t>Trees typic</w:t>
      </w:r>
      <w:r w:rsidRPr="003E4924">
        <w:t>al to the scope of this unit may have some of the following characteristics:</w:t>
      </w:r>
    </w:p>
    <w:p w:rsidR="00000000" w:rsidRPr="003E4924" w:rsidP="003E4924">
      <w:pPr>
        <w:pStyle w:val="ListBullet"/>
      </w:pPr>
      <w:r w:rsidRPr="003E4924">
        <w:t>lean and weight distribution that can be assessed and readily adapted to falling direction with the use of wedges and/or control with hinge-wood</w:t>
      </w:r>
    </w:p>
    <w:p w:rsidR="00000000" w:rsidRPr="003E4924" w:rsidP="003E4924">
      <w:pPr>
        <w:pStyle w:val="ListBullet"/>
      </w:pPr>
      <w:r w:rsidRPr="003E4924">
        <w:t>limited visible damage and/or defect</w:t>
      </w:r>
    </w:p>
    <w:p w:rsidR="00000000" w:rsidRPr="003E4924" w:rsidP="003E4924">
      <w:pPr>
        <w:pStyle w:val="ListBullet"/>
      </w:pPr>
      <w:r w:rsidRPr="003E4924">
        <w:t>multi-stems</w:t>
      </w:r>
    </w:p>
    <w:p w:rsidR="00000000" w:rsidRPr="003E4924" w:rsidP="003E4924">
      <w:pPr>
        <w:pStyle w:val="ListBullet"/>
      </w:pPr>
      <w:r w:rsidRPr="003E4924">
        <w:t xml:space="preserve">forward lean, backward lean or side lean </w:t>
      </w:r>
    </w:p>
    <w:p w:rsidR="00000000" w:rsidRPr="003E4924" w:rsidP="003E4924">
      <w:pPr>
        <w:pStyle w:val="ListBullet"/>
      </w:pPr>
      <w:r w:rsidRPr="003E4924">
        <w:t>small or medium size diameter that can be safely felled with intermediate felling techniques</w:t>
      </w:r>
    </w:p>
    <w:p w:rsidR="00000000" w:rsidRPr="003E4924" w:rsidP="003E4924">
      <w:pPr>
        <w:pStyle w:val="ListBullet"/>
      </w:pPr>
      <w:r w:rsidRPr="003E4924">
        <w:t>dead trees with minimal visible damage or defects that do not add signif</w:t>
      </w:r>
      <w:r w:rsidRPr="003E4924">
        <w:t>icant complexity to the cutting technique</w:t>
      </w:r>
    </w:p>
    <w:p w:rsidR="00000000" w:rsidRPr="003E4924" w:rsidP="003E4924">
      <w:pPr>
        <w:pStyle w:val="ListBullet"/>
      </w:pPr>
      <w:r w:rsidRPr="003E4924">
        <w:t>various dimensions relative to other trees when working in a forest environment</w:t>
      </w:r>
    </w:p>
    <w:p w:rsidR="00000000" w:rsidRPr="003E4924" w:rsidP="003E4924">
      <w:pPr>
        <w:pStyle w:val="ListBullet"/>
      </w:pPr>
      <w:r w:rsidRPr="003E4924">
        <w:t>in local site conditions that add additional complexity to the felling operation, including site conditions that impact the working po</w:t>
      </w:r>
      <w:r w:rsidRPr="003E4924">
        <w:t>sition of the operator or the natural direction of fall of the tree.</w:t>
      </w:r>
    </w:p>
    <w:p w:rsidR="00000000" w:rsidRPr="003E4924" w:rsidP="00571991">
      <w:pPr>
        <w:pStyle w:val="BodyText"/>
      </w:pPr>
      <w:r w:rsidRPr="003E4924">
        <w:t xml:space="preserve">The unit applies to individuals who fell intermediate trees as part of commercial forestry operations. </w:t>
      </w:r>
    </w:p>
    <w:p w:rsidR="00000000" w:rsidRPr="003E4924" w:rsidP="00571991">
      <w:pPr>
        <w:pStyle w:val="BodyText"/>
      </w:pPr>
      <w:r w:rsidRPr="003E4924">
        <w:t>All work must be carried out to comply with workplace procedures, according to stat</w:t>
      </w:r>
      <w:r w:rsidRPr="003E4924">
        <w:t>e/territory health and safety regulations, legislation and standards that apply to the workplace.</w:t>
      </w:r>
    </w:p>
    <w:p w:rsidR="00571991" w:rsidP="00571991">
      <w:pPr>
        <w:pStyle w:val="BodyText"/>
      </w:pPr>
      <w:r w:rsidRPr="003E4924">
        <w:t>No licensing, legislative or certification requirements apply to this unit at the time of publication.</w:t>
      </w:r>
    </w:p>
    <w:p w:rsidR="00000000" w:rsidRPr="003E4924" w:rsidP="003E4924">
      <w:pPr>
        <w:pStyle w:val="Heading1"/>
      </w:pPr>
      <w:bookmarkStart w:id="3" w:name="O_1116411"/>
      <w:bookmarkEnd w:id="3"/>
      <w:r w:rsidRPr="003E4924">
        <w:t>Pre-requisite Unit</w:t>
      </w:r>
    </w:p>
    <w:p w:rsidR="00000000" w:rsidRPr="003E4924" w:rsidP="00571991">
      <w:pPr>
        <w:pStyle w:val="BodyText"/>
      </w:pPr>
      <w:r w:rsidRPr="003E4924">
        <w:t>Nil</w:t>
      </w:r>
    </w:p>
    <w:p w:rsidR="00000000" w:rsidRPr="003E4924" w:rsidP="003E4924">
      <w:pPr>
        <w:pStyle w:val="Heading1"/>
      </w:pPr>
      <w:bookmarkStart w:id="4" w:name="O_1116413"/>
      <w:bookmarkEnd w:id="4"/>
      <w:r w:rsidRPr="003E4924">
        <w:t>Unit Sector</w:t>
      </w:r>
    </w:p>
    <w:p w:rsidR="00571991" w:rsidP="00571991">
      <w:pPr>
        <w:pStyle w:val="BodyText"/>
      </w:pPr>
      <w:r w:rsidRPr="003E4924">
        <w:t>Harvesting and Haulage (HAR)</w:t>
      </w:r>
    </w:p>
    <w:p w:rsidR="00000000" w:rsidRPr="003E4924" w:rsidP="003E4924">
      <w:pPr>
        <w:pStyle w:val="Heading1"/>
      </w:pPr>
      <w:bookmarkStart w:id="5" w:name="O_1116414"/>
      <w:bookmarkEnd w:id="5"/>
      <w:r w:rsidRPr="003E4924">
        <w:t>Elements and Performance Criteria</w:t>
      </w:r>
    </w:p>
    <w:tbl>
      <w:tblPr>
        <w:tblW w:w="9520" w:type="dxa"/>
        <w:tblLayout w:type="fixed"/>
        <w:tblCellMar>
          <w:left w:w="62" w:type="dxa"/>
          <w:right w:w="62" w:type="dxa"/>
        </w:tblCellMar>
        <w:tblLook w:val="0000"/>
      </w:tblPr>
      <w:tblGrid>
        <w:gridCol w:w="2580"/>
        <w:gridCol w:w="6940"/>
      </w:tblGrid>
      <w:tr w:rsidTr="005719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4924">
            <w:pPr>
              <w:pStyle w:val="BodyTextBold"/>
              <w:rPr>
                <w:lang w:val="en-NZ"/>
              </w:rPr>
            </w:pPr>
            <w:r w:rsidRPr="003E492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4924">
            <w:pPr>
              <w:pStyle w:val="BodyTextBold"/>
              <w:rPr>
                <w:lang w:val="en-NZ"/>
              </w:rPr>
            </w:pPr>
            <w:r w:rsidRPr="003E4924">
              <w:t>Performance Criteria</w:t>
            </w:r>
          </w:p>
        </w:tc>
      </w:tr>
      <w:tr w:rsidTr="0057199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E4924" w:rsidP="003E4924">
            <w:pPr>
              <w:pStyle w:val="BodyText"/>
            </w:pPr>
            <w:r w:rsidRPr="003E492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
              <w:rPr>
                <w:lang w:val="en-NZ"/>
              </w:rPr>
            </w:pPr>
            <w:r w:rsidRPr="003E4924">
              <w:rPr>
                <w:rStyle w:val="Emphasis"/>
              </w:rPr>
              <w:t>Performance criteria describe the performance needed to demonstrate achievement of the element.</w:t>
            </w:r>
          </w:p>
        </w:tc>
      </w:tr>
      <w:tr w:rsidTr="005719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
              <w:rPr>
                <w:lang w:val="en-NZ"/>
              </w:rPr>
            </w:pPr>
            <w:r w:rsidRPr="003E4924">
              <w:t>1. Prepare for harvesting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924" w:rsidP="003E4924">
            <w:pPr>
              <w:pStyle w:val="BodyText"/>
            </w:pPr>
            <w:r w:rsidRPr="003E4924">
              <w:t>1.1 Determine job and product quality requirements from work order or instruction and, where required, seek clarification from approp</w:t>
            </w:r>
            <w:r w:rsidRPr="003E4924">
              <w:t>riate personnel</w:t>
            </w:r>
          </w:p>
          <w:p w:rsidR="00000000" w:rsidRPr="003E4924" w:rsidP="003E4924">
            <w:pPr>
              <w:pStyle w:val="BodyText"/>
            </w:pPr>
            <w:r w:rsidRPr="003E4924">
              <w:t xml:space="preserve">1.2 Confirm safety and environmental protection requirements for the task according to workplace procedures and harvesting plan </w:t>
            </w:r>
          </w:p>
          <w:p w:rsidR="00000000" w:rsidRPr="003E4924" w:rsidP="003E4924">
            <w:pPr>
              <w:pStyle w:val="BodyText"/>
            </w:pPr>
            <w:r w:rsidRPr="003E4924">
              <w:t>1.3 Identify, assess and take actions to mitigate risks and hazards associated with felling trees</w:t>
            </w:r>
          </w:p>
          <w:p w:rsidR="00000000" w:rsidRPr="003E4924" w:rsidP="003E4924">
            <w:pPr>
              <w:pStyle w:val="BodyText"/>
            </w:pPr>
            <w:r w:rsidRPr="003E4924">
              <w:t>1.4 Plan tree</w:t>
            </w:r>
            <w:r w:rsidRPr="003E4924">
              <w:t xml:space="preserve"> harvesting activities according to work order or instruction and environmental conditions</w:t>
            </w:r>
          </w:p>
          <w:p w:rsidR="00000000" w:rsidRPr="003E4924" w:rsidP="003E4924">
            <w:pPr>
              <w:pStyle w:val="BodyText"/>
            </w:pPr>
            <w:r w:rsidRPr="003E4924">
              <w:t>1.5 Consult and maintain communication with team members and other appropriate personnel to ensure that work is coordinated effectively with others in the workplace</w:t>
            </w:r>
          </w:p>
          <w:p w:rsidR="00000000" w:rsidRPr="003E4924" w:rsidP="003E4924">
            <w:pPr>
              <w:pStyle w:val="BodyText"/>
            </w:pPr>
            <w:r w:rsidRPr="003E4924">
              <w:t>1.6 Select, fit and use personal protective equipment</w:t>
            </w:r>
          </w:p>
          <w:p w:rsidR="00000000" w:rsidRPr="003E4924" w:rsidP="003E4924">
            <w:pPr>
              <w:pStyle w:val="BodyText"/>
            </w:pPr>
            <w:r w:rsidRPr="003E4924">
              <w:t>1.7 Obtain tools and equipment needed for the work, and check for correct operation and safety</w:t>
            </w:r>
          </w:p>
          <w:p w:rsidR="00000000" w:rsidP="003E4924">
            <w:pPr>
              <w:pStyle w:val="BodyText"/>
              <w:rPr>
                <w:lang w:val="en-NZ"/>
              </w:rPr>
            </w:pPr>
            <w:r w:rsidRPr="003E4924">
              <w:t xml:space="preserve">1.8 Sharpen and adjust chainsaw or change components according to manufacturer recommendations </w:t>
            </w:r>
          </w:p>
        </w:tc>
      </w:tr>
      <w:tr w:rsidTr="005719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
              <w:rPr>
                <w:lang w:val="en-NZ"/>
              </w:rPr>
            </w:pPr>
            <w:r w:rsidRPr="003E4924">
              <w:t>2. Assess harvest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924" w:rsidP="003E4924">
            <w:pPr>
              <w:pStyle w:val="BodyText"/>
            </w:pPr>
            <w:r w:rsidRPr="003E4924">
              <w:t>2.1 Assess location and stability of harvest site for conditions likely to affect harvesting activities</w:t>
            </w:r>
          </w:p>
          <w:p w:rsidR="00000000" w:rsidRPr="003E4924" w:rsidP="003E4924">
            <w:pPr>
              <w:pStyle w:val="BodyText"/>
            </w:pPr>
            <w:r w:rsidRPr="003E4924">
              <w:t>2.2 Identify and assess environmental conditions according to harvest plan</w:t>
            </w:r>
          </w:p>
          <w:p w:rsidR="00000000" w:rsidRPr="003E4924" w:rsidP="003E4924">
            <w:pPr>
              <w:pStyle w:val="BodyText"/>
            </w:pPr>
            <w:r w:rsidRPr="003E4924">
              <w:t>2.3 Identify trees to be felled according to harvest p</w:t>
            </w:r>
            <w:r w:rsidRPr="003E4924">
              <w:t>lan</w:t>
            </w:r>
          </w:p>
          <w:p w:rsidR="00000000" w:rsidRPr="003E4924" w:rsidP="003E4924">
            <w:pPr>
              <w:pStyle w:val="BodyText"/>
            </w:pPr>
            <w:r w:rsidRPr="003E4924">
              <w:t xml:space="preserve">2.4 Identify log extraction method and requirements </w:t>
            </w:r>
          </w:p>
          <w:p w:rsidR="00000000" w:rsidRPr="003E4924" w:rsidP="003E4924">
            <w:pPr>
              <w:pStyle w:val="BodyText"/>
            </w:pPr>
            <w:r w:rsidRPr="003E4924">
              <w:t>2.5 Determine harvesting requirements and plan tree felling sequence and general falling directions</w:t>
            </w:r>
          </w:p>
          <w:p w:rsidR="00000000" w:rsidP="003E4924">
            <w:pPr>
              <w:pStyle w:val="BodyText"/>
              <w:rPr>
                <w:lang w:val="en-NZ"/>
              </w:rPr>
            </w:pPr>
            <w:r w:rsidRPr="003E4924">
              <w:t>2.6 Assess factors affecting harvesting requirements and detect and control specific forest or site</w:t>
            </w:r>
            <w:r w:rsidRPr="003E4924">
              <w:t xml:space="preserve"> risks and hazards</w:t>
            </w:r>
          </w:p>
        </w:tc>
      </w:tr>
      <w:tr w:rsidTr="005719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
              <w:rPr>
                <w:lang w:val="en-NZ"/>
              </w:rPr>
            </w:pPr>
            <w:r w:rsidRPr="003E4924">
              <w:t>3. Assess trees and plan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924" w:rsidP="003E4924">
            <w:pPr>
              <w:pStyle w:val="BodyText"/>
            </w:pPr>
            <w:r w:rsidRPr="003E4924">
              <w:t>3.1 Assess tree visually to identify felling characteristics</w:t>
            </w:r>
          </w:p>
          <w:p w:rsidR="00000000" w:rsidRPr="003E4924" w:rsidP="003E4924">
            <w:pPr>
              <w:pStyle w:val="BodyText"/>
            </w:pPr>
            <w:r w:rsidRPr="003E4924">
              <w:t>3.2 Confirm tree is safe to fell</w:t>
            </w:r>
          </w:p>
          <w:p w:rsidR="00000000" w:rsidRPr="003E4924" w:rsidP="003E4924">
            <w:pPr>
              <w:pStyle w:val="BodyText"/>
            </w:pPr>
            <w:r w:rsidRPr="003E4924">
              <w:t>3.3 Check planned falling direction and propose deviation if required</w:t>
            </w:r>
          </w:p>
          <w:p w:rsidR="00000000" w:rsidRPr="003E4924" w:rsidP="003E4924">
            <w:pPr>
              <w:pStyle w:val="BodyText"/>
            </w:pPr>
            <w:r w:rsidRPr="003E4924">
              <w:t xml:space="preserve">3.4 Select cutting pattern to optimise </w:t>
            </w:r>
            <w:r w:rsidRPr="003E4924">
              <w:t>time, value recovery and manageable removal of sections</w:t>
            </w:r>
          </w:p>
          <w:p w:rsidR="00000000" w:rsidRPr="003E4924" w:rsidP="003E4924">
            <w:pPr>
              <w:pStyle w:val="BodyText"/>
            </w:pPr>
            <w:r w:rsidRPr="003E4924">
              <w:t>3.5 Plan sequence of cuts to fell tree according to standard felling procedures and log quality requirements</w:t>
            </w:r>
          </w:p>
          <w:p w:rsidR="00000000" w:rsidRPr="003E4924" w:rsidP="003E4924">
            <w:pPr>
              <w:pStyle w:val="BodyText"/>
            </w:pPr>
            <w:r w:rsidRPr="003E4924">
              <w:t xml:space="preserve">3.6 Identify trees considered outside own skill level and seek assistance from appropriate </w:t>
            </w:r>
            <w:r w:rsidRPr="003E4924">
              <w:t>personnel where required</w:t>
            </w:r>
          </w:p>
          <w:p w:rsidR="00000000" w:rsidRPr="003E4924" w:rsidP="003E4924">
            <w:pPr>
              <w:pStyle w:val="BodyText"/>
            </w:pPr>
            <w:r w:rsidRPr="003E4924">
              <w:t>3.7 Identify suitable escape routes and clear of growth and other obstacles according to environmental care principles and workplace procedures</w:t>
            </w:r>
          </w:p>
          <w:p w:rsidR="00000000" w:rsidP="003E4924">
            <w:pPr>
              <w:pStyle w:val="BodyText"/>
              <w:rPr>
                <w:lang w:val="en-NZ"/>
              </w:rPr>
            </w:pPr>
            <w:r w:rsidRPr="003E4924">
              <w:t>3.8 Note and monitor location and activity of other personnel in the work area and modi</w:t>
            </w:r>
            <w:r w:rsidRPr="003E4924">
              <w:t>fy activity where required</w:t>
            </w:r>
          </w:p>
        </w:tc>
      </w:tr>
      <w:tr w:rsidTr="005719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
              <w:rPr>
                <w:lang w:val="en-NZ"/>
              </w:rPr>
            </w:pPr>
            <w:r w:rsidRPr="003E4924">
              <w:t>4. Fell trees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924" w:rsidP="003E4924">
            <w:pPr>
              <w:pStyle w:val="BodyText"/>
            </w:pPr>
            <w:r w:rsidRPr="003E4924">
              <w:t xml:space="preserve">4.1 Fell individual trees using selected cutting and directional falling techniques according to current Australian Standard and industry code of practice </w:t>
            </w:r>
          </w:p>
          <w:p w:rsidR="00000000" w:rsidRPr="003E4924" w:rsidP="003E4924">
            <w:pPr>
              <w:pStyle w:val="BodyText"/>
            </w:pPr>
            <w:r w:rsidRPr="003E4924">
              <w:t>4.2 Adjust cutting and directional falling techniques in r</w:t>
            </w:r>
            <w:r w:rsidRPr="003E4924">
              <w:t>esponse to movement and condition of tree</w:t>
            </w:r>
          </w:p>
          <w:p w:rsidR="00000000" w:rsidRPr="003E4924" w:rsidP="003E4924">
            <w:pPr>
              <w:pStyle w:val="BodyText"/>
            </w:pPr>
            <w:r w:rsidRPr="003E4924">
              <w:t>4.3 Use planned escape route when tree starts to fall and monitor the fall of the tree until all movement has stopped</w:t>
            </w:r>
          </w:p>
          <w:p w:rsidR="00000000" w:rsidRPr="003E4924" w:rsidP="003E4924">
            <w:pPr>
              <w:pStyle w:val="BodyText"/>
            </w:pPr>
            <w:r w:rsidRPr="003E4924">
              <w:t>4.4 Delay movement back into the felling area until all tree material, including from adjacent tree crowns, has fallen or is stable enough to allow safe access back into the felling area</w:t>
            </w:r>
          </w:p>
          <w:p w:rsidR="00000000" w:rsidRPr="003E4924" w:rsidP="003E4924">
            <w:pPr>
              <w:pStyle w:val="BodyText"/>
            </w:pPr>
            <w:r w:rsidRPr="003E4924">
              <w:t>4.5 Identify procedures for removal of trees that are hung-up if safe</w:t>
            </w:r>
            <w:r w:rsidRPr="003E4924">
              <w:t xml:space="preserve"> to do so</w:t>
            </w:r>
          </w:p>
          <w:p w:rsidR="00000000" w:rsidRPr="003E4924" w:rsidP="003E4924">
            <w:pPr>
              <w:pStyle w:val="BodyText"/>
            </w:pPr>
            <w:r w:rsidRPr="003E4924">
              <w:t>4.6 Fell trees to meet production levels, log extraction methods and site requirements</w:t>
            </w:r>
          </w:p>
          <w:p w:rsidR="00000000" w:rsidP="003E4924">
            <w:pPr>
              <w:pStyle w:val="BodyText"/>
              <w:rPr>
                <w:lang w:val="en-NZ"/>
              </w:rPr>
            </w:pPr>
            <w:r w:rsidRPr="003E4924">
              <w:t>4.7 Dispose of waste materials according to environmental requirements and workplace procedures</w:t>
            </w:r>
          </w:p>
        </w:tc>
      </w:tr>
      <w:tr w:rsidTr="005719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
              <w:rPr>
                <w:lang w:val="en-NZ"/>
              </w:rPr>
            </w:pPr>
            <w:r w:rsidRPr="003E4924">
              <w:t>5. Maintain chainsaw and cutting attachments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924" w:rsidP="003E4924">
            <w:pPr>
              <w:pStyle w:val="BodyText"/>
            </w:pPr>
            <w:r w:rsidRPr="003E4924">
              <w:t>5.1 Follow workpl</w:t>
            </w:r>
            <w:r w:rsidRPr="003E4924">
              <w:t xml:space="preserve">ace health and safety procedures and manufacturer instructions to lock out equipment </w:t>
            </w:r>
          </w:p>
          <w:p w:rsidR="00000000" w:rsidRPr="003E4924" w:rsidP="003E4924">
            <w:pPr>
              <w:pStyle w:val="BodyText"/>
            </w:pPr>
            <w:r w:rsidRPr="003E4924">
              <w:t>5.2 Inspect chainsaw on completion of activities</w:t>
            </w:r>
          </w:p>
          <w:p w:rsidR="00000000" w:rsidRPr="003E4924" w:rsidP="003E4924">
            <w:pPr>
              <w:pStyle w:val="BodyText"/>
            </w:pPr>
            <w:r w:rsidRPr="003E4924">
              <w:t>5.3 Inspect for damage to chainsaw and cutting attachments and tag for repair, service or replacement according to workpl</w:t>
            </w:r>
            <w:r w:rsidRPr="003E4924">
              <w:t>ace requirements and manufacturer recommendations if required</w:t>
            </w:r>
          </w:p>
          <w:p w:rsidR="00000000" w:rsidRPr="003E4924" w:rsidP="003E4924">
            <w:pPr>
              <w:pStyle w:val="BodyText"/>
            </w:pPr>
            <w:r w:rsidRPr="003E4924">
              <w:t>5.4 Remove, clean, adjust, sharpen or replace chain and other components according to workplace requirements and manufacturer recommendations</w:t>
            </w:r>
          </w:p>
        </w:tc>
      </w:tr>
    </w:tbl>
    <w:p w:rsidR="00000000" w:rsidRPr="003E4924" w:rsidP="003E4924">
      <w:pPr>
        <w:pStyle w:val="BodyText"/>
      </w:pPr>
    </w:p>
    <w:p w:rsidR="00000000" w:rsidRPr="003E4924" w:rsidP="003E4924">
      <w:pPr>
        <w:pStyle w:val="AllowPageBreak"/>
      </w:pPr>
    </w:p>
    <w:p w:rsidR="00000000" w:rsidRPr="003E4924" w:rsidP="003E4924">
      <w:pPr>
        <w:pStyle w:val="Heading1"/>
      </w:pPr>
      <w:bookmarkStart w:id="6" w:name="O_1116415"/>
      <w:bookmarkEnd w:id="6"/>
      <w:r w:rsidRPr="003E4924">
        <w:t>Foundation Skills</w:t>
      </w:r>
    </w:p>
    <w:p w:rsidR="00000000" w:rsidRPr="00571991" w:rsidP="00571991">
      <w:pPr>
        <w:pStyle w:val="BodyText"/>
        <w:rPr>
          <w:i/>
        </w:rPr>
      </w:pPr>
      <w:r w:rsidRPr="00571991">
        <w:rPr>
          <w:rStyle w:val="Emphasis"/>
        </w:rPr>
        <w:t xml:space="preserve">This section </w:t>
      </w:r>
      <w:r w:rsidRPr="00571991">
        <w:rPr>
          <w:rStyle w:val="Emphasis"/>
        </w:rPr>
        <w:t>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E492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Bold"/>
              <w:rPr>
                <w:lang w:val="en-NZ"/>
              </w:rPr>
            </w:pPr>
            <w:r w:rsidRPr="003E492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Bold"/>
              <w:rPr>
                <w:lang w:val="en-NZ"/>
              </w:rPr>
            </w:pPr>
            <w:r w:rsidRPr="003E4924">
              <w:t>Description</w:t>
            </w:r>
          </w:p>
        </w:tc>
      </w:tr>
      <w:tr w:rsidTr="003E49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
              <w:rPr>
                <w:lang w:val="en-NZ"/>
              </w:rPr>
            </w:pPr>
            <w:r w:rsidRPr="003E492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ListBullet"/>
              <w:rPr>
                <w:lang w:val="en-NZ"/>
              </w:rPr>
            </w:pPr>
            <w:r w:rsidRPr="003E4924">
              <w:t>Interpret workplace documentation to determine work requirements</w:t>
            </w:r>
          </w:p>
        </w:tc>
      </w:tr>
      <w:tr w:rsidTr="003E49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
              <w:rPr>
                <w:lang w:val="en-NZ"/>
              </w:rPr>
            </w:pPr>
            <w:r w:rsidRPr="003E492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ListBullet"/>
              <w:rPr>
                <w:lang w:val="en-NZ"/>
              </w:rPr>
            </w:pPr>
            <w:r w:rsidRPr="003E4924">
              <w:t>Use technical and workplace specific vocabulary to accurately and legibly complete workplace records and forms</w:t>
            </w:r>
          </w:p>
        </w:tc>
      </w:tr>
      <w:tr w:rsidTr="003E49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
              <w:rPr>
                <w:lang w:val="en-NZ"/>
              </w:rPr>
            </w:pPr>
            <w:r w:rsidRPr="003E492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924" w:rsidP="003E4924">
            <w:pPr>
              <w:pStyle w:val="ListBullet"/>
            </w:pPr>
            <w:r w:rsidRPr="003E4924">
              <w:t>Select and use appropriate spoken communication s</w:t>
            </w:r>
            <w:r w:rsidRPr="003E4924">
              <w:t>trategies with work colleagues and other personnel on site when felling trees</w:t>
            </w:r>
          </w:p>
          <w:p w:rsidR="00000000" w:rsidP="003E4924">
            <w:pPr>
              <w:pStyle w:val="ListBullet"/>
              <w:rPr>
                <w:lang w:val="en-NZ"/>
              </w:rPr>
            </w:pPr>
            <w:r w:rsidRPr="003E4924">
              <w:t>Interpret hand signals with other operators to ensure safe tree felling</w:t>
            </w:r>
          </w:p>
        </w:tc>
      </w:tr>
      <w:tr w:rsidTr="003E49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
              <w:rPr>
                <w:lang w:val="en-NZ"/>
              </w:rPr>
            </w:pPr>
            <w:r w:rsidRPr="003E492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924" w:rsidP="003E4924">
            <w:pPr>
              <w:pStyle w:val="ListBullet"/>
            </w:pPr>
            <w:r w:rsidRPr="003E4924">
              <w:t>Complete routine calculations and report on size, length, diameter of felled trees</w:t>
            </w:r>
          </w:p>
        </w:tc>
      </w:tr>
    </w:tbl>
    <w:p w:rsidR="00000000" w:rsidRPr="003E4924" w:rsidP="003E4924">
      <w:pPr>
        <w:pStyle w:val="BodyText"/>
      </w:pPr>
    </w:p>
    <w:p w:rsidR="00000000" w:rsidRPr="003E4924" w:rsidP="003E4924">
      <w:pPr>
        <w:pStyle w:val="AllowPageBreak"/>
      </w:pPr>
    </w:p>
    <w:p w:rsidR="00000000" w:rsidRPr="003E4924" w:rsidP="003E4924">
      <w:pPr>
        <w:pStyle w:val="Heading1"/>
      </w:pPr>
      <w:bookmarkStart w:id="7" w:name="O_1116417"/>
      <w:bookmarkEnd w:id="7"/>
      <w:r w:rsidRPr="003E4924">
        <w:t>Unit Mapping Information</w:t>
      </w:r>
    </w:p>
    <w:tbl>
      <w:tblPr>
        <w:tblW w:w="9520" w:type="dxa"/>
        <w:tblLayout w:type="fixed"/>
        <w:tblCellMar>
          <w:left w:w="62" w:type="dxa"/>
          <w:right w:w="62" w:type="dxa"/>
        </w:tblCellMar>
        <w:tblLook w:val="0000"/>
      </w:tblPr>
      <w:tblGrid>
        <w:gridCol w:w="2268"/>
        <w:gridCol w:w="2268"/>
        <w:gridCol w:w="2716"/>
        <w:gridCol w:w="2268"/>
      </w:tblGrid>
      <w:tr w:rsidTr="003E492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Bold"/>
              <w:rPr>
                <w:lang w:val="en-NZ"/>
              </w:rPr>
            </w:pPr>
            <w:r w:rsidRPr="003E492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Bold"/>
              <w:rPr>
                <w:lang w:val="en-NZ"/>
              </w:rPr>
            </w:pPr>
            <w:r w:rsidRPr="003E492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Bold"/>
              <w:rPr>
                <w:lang w:val="en-NZ"/>
              </w:rPr>
            </w:pPr>
            <w:r w:rsidRPr="003E492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Bold"/>
              <w:rPr>
                <w:lang w:val="en-NZ"/>
              </w:rPr>
            </w:pPr>
            <w:r w:rsidRPr="003E4924">
              <w:t>Equivalence status</w:t>
            </w:r>
          </w:p>
        </w:tc>
      </w:tr>
      <w:tr w:rsidTr="003E492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
              <w:rPr>
                <w:lang w:val="en-NZ"/>
              </w:rPr>
            </w:pPr>
            <w:r w:rsidRPr="003E4924">
              <w:t>FWPHAR3205 Harvest trees manually (intermediate)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924">
            <w:pPr>
              <w:pStyle w:val="BodyText"/>
              <w:rPr>
                <w:lang w:val="en-NZ"/>
              </w:rPr>
            </w:pPr>
            <w:r w:rsidRPr="003E4924">
              <w:t>FWPHAR3220 Harvest trees manually (intermediate)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924" w:rsidP="003E4924">
            <w:pPr>
              <w:pStyle w:val="BodyText"/>
            </w:pPr>
            <w:r w:rsidRPr="003E4924">
              <w:t>Clarified Application</w:t>
            </w:r>
          </w:p>
          <w:p w:rsidR="00000000" w:rsidRPr="003E4924" w:rsidP="003E4924">
            <w:pPr>
              <w:pStyle w:val="BodyText"/>
            </w:pPr>
            <w:r w:rsidRPr="003E4924">
              <w:t>Deleted and added new Element</w:t>
            </w:r>
          </w:p>
          <w:p w:rsidR="00000000" w:rsidRPr="003E4924" w:rsidP="003E4924">
            <w:pPr>
              <w:pStyle w:val="BodyText"/>
            </w:pPr>
            <w:r w:rsidRPr="003E4924">
              <w:t>Updated and added new Performance Criteria</w:t>
            </w:r>
          </w:p>
          <w:p w:rsidR="00000000" w:rsidP="003E4924">
            <w:pPr>
              <w:pStyle w:val="BodyText"/>
              <w:rPr>
                <w:lang w:val="en-NZ"/>
              </w:rPr>
            </w:pPr>
            <w:r w:rsidRPr="003E4924">
              <w:t xml:space="preserve">Updated Foundation Skills, Performance Evidence, Knowledge Evidence and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924" w:rsidP="003E4924">
            <w:pPr>
              <w:pStyle w:val="BodyText"/>
            </w:pPr>
            <w:r w:rsidRPr="003E4924">
              <w:t>Equivalent</w:t>
            </w:r>
          </w:p>
        </w:tc>
      </w:tr>
    </w:tbl>
    <w:p w:rsidR="00000000" w:rsidRPr="003E4924" w:rsidP="003E4924">
      <w:pPr>
        <w:pStyle w:val="BodyText"/>
      </w:pPr>
    </w:p>
    <w:p w:rsidR="00000000" w:rsidRPr="003E4924" w:rsidP="003E4924">
      <w:pPr>
        <w:pStyle w:val="AllowPageBreak"/>
      </w:pPr>
    </w:p>
    <w:p w:rsidR="00000000" w:rsidRPr="003E4924" w:rsidP="003E4924">
      <w:pPr>
        <w:pStyle w:val="Heading1"/>
      </w:pPr>
      <w:bookmarkStart w:id="8" w:name="O_1116424"/>
      <w:bookmarkEnd w:id="8"/>
      <w:r w:rsidRPr="003E4924">
        <w:t>Links</w:t>
      </w:r>
    </w:p>
    <w:p w:rsidR="00000000" w:rsidRPr="003E4924" w:rsidP="00571991">
      <w:pPr>
        <w:pStyle w:val="BodyText"/>
      </w:pPr>
      <w:r w:rsidRPr="003E4924">
        <w:t>Companion Volumes, including Implementation Guides</w:t>
      </w:r>
      <w:r w:rsidRPr="003E4924">
        <w:t xml:space="preserve">, are available at VETNet: - </w:t>
      </w:r>
      <w:r>
        <w:fldChar w:fldCharType="begin"/>
      </w:r>
      <w:r>
        <w:instrText xml:space="preserve"> HYPERLINK "https://vetnet.gov.au/Pages/TrainingDocs.aspx?q=0d96fe23-5747-4c01-9d6f-3509ff8d3d47" </w:instrText>
      </w:r>
      <w:r>
        <w:fldChar w:fldCharType="separate"/>
      </w:r>
      <w:r w:rsidRPr="00833757">
        <w:rPr>
          <w:rStyle w:val="Hyperlink"/>
        </w:rPr>
        <w:t>https://vetnet.gov.au/Pages/TrainingDocs.aspx?q=0d96fe23-5747-4c01-9d6f-3509ff8d3d47</w:t>
      </w:r>
      <w:r>
        <w:fldChar w:fldCharType="end"/>
      </w:r>
    </w:p>
    <w:p w:rsidR="00000000" w:rsidRPr="003E4924" w:rsidP="003E4924"/>
    <w:sectPr w:rsidSect="003E49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24" w:rsidRPr="00571991" w:rsidP="005719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991" w:rsidP="003E49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1991" w:rsidP="003E492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571991" w:rsidP="003E49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9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4924" w:rsidRPr="00571991" w:rsidP="005719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991" w:rsidRPr="002D2AF8" w:rsidP="003E4924">
    <w:pPr>
      <w:pStyle w:val="Header"/>
      <w:framePr w:wrap="around"/>
    </w:pPr>
    <w:r>
      <w:fldChar w:fldCharType="begin"/>
    </w:r>
    <w:r>
      <w:instrText xml:space="preserve"> TITLE   \* MERGEFORMAT </w:instrText>
    </w:r>
    <w:r>
      <w:fldChar w:fldCharType="separate"/>
    </w:r>
    <w:r>
      <w:t>FWPHAR3205 Harvest trees manually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571991" w:rsidP="003E49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F0DD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2005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9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924"/>
    <w:pPr>
      <w:spacing w:before="360" w:after="60"/>
      <w:outlineLvl w:val="0"/>
    </w:pPr>
    <w:rPr>
      <w:sz w:val="32"/>
    </w:rPr>
  </w:style>
  <w:style w:type="paragraph" w:styleId="Heading2">
    <w:name w:val="heading 2"/>
    <w:basedOn w:val="HeadingBase"/>
    <w:next w:val="BodyText"/>
    <w:link w:val="Heading2Char"/>
    <w:qFormat/>
    <w:rsid w:val="003E4924"/>
    <w:pPr>
      <w:keepLines/>
      <w:spacing w:before="240" w:after="120"/>
      <w:outlineLvl w:val="1"/>
    </w:pPr>
    <w:rPr>
      <w:sz w:val="28"/>
      <w:szCs w:val="40"/>
    </w:rPr>
  </w:style>
  <w:style w:type="paragraph" w:styleId="Heading3">
    <w:name w:val="heading 3"/>
    <w:basedOn w:val="HeadingBase"/>
    <w:next w:val="BodyText"/>
    <w:link w:val="Heading3Char"/>
    <w:qFormat/>
    <w:rsid w:val="003E4924"/>
    <w:pPr>
      <w:spacing w:before="180" w:after="120"/>
      <w:outlineLvl w:val="2"/>
    </w:pPr>
    <w:rPr>
      <w:spacing w:val="-10"/>
      <w:kern w:val="32"/>
    </w:rPr>
  </w:style>
  <w:style w:type="paragraph" w:styleId="Heading4">
    <w:name w:val="heading 4"/>
    <w:basedOn w:val="HeadingBase"/>
    <w:next w:val="BodyText"/>
    <w:link w:val="Heading4Char"/>
    <w:qFormat/>
    <w:rsid w:val="003E4924"/>
    <w:pPr>
      <w:spacing w:before="160" w:after="120"/>
      <w:outlineLvl w:val="3"/>
    </w:pPr>
    <w:rPr>
      <w:sz w:val="22"/>
    </w:rPr>
  </w:style>
  <w:style w:type="paragraph" w:styleId="Heading5">
    <w:name w:val="heading 5"/>
    <w:basedOn w:val="HeadingBase"/>
    <w:next w:val="Normal"/>
    <w:link w:val="Heading5Char"/>
    <w:qFormat/>
    <w:rsid w:val="003E4924"/>
    <w:pPr>
      <w:spacing w:before="80"/>
      <w:outlineLvl w:val="4"/>
    </w:pPr>
    <w:rPr>
      <w:color w:val="918585"/>
      <w:sz w:val="20"/>
    </w:rPr>
  </w:style>
  <w:style w:type="paragraph" w:styleId="Heading6">
    <w:name w:val="heading 6"/>
    <w:basedOn w:val="HeadingBase"/>
    <w:next w:val="Normal"/>
    <w:link w:val="Heading6Char"/>
    <w:qFormat/>
    <w:rsid w:val="003E4924"/>
    <w:pPr>
      <w:spacing w:before="60"/>
      <w:outlineLvl w:val="5"/>
    </w:pPr>
    <w:rPr>
      <w:color w:val="918585"/>
      <w:sz w:val="20"/>
    </w:rPr>
  </w:style>
  <w:style w:type="paragraph" w:styleId="Heading7">
    <w:name w:val="heading 7"/>
    <w:basedOn w:val="Normal"/>
    <w:next w:val="Normal"/>
    <w:link w:val="Heading7Char"/>
    <w:qFormat/>
    <w:rsid w:val="003E4924"/>
    <w:pPr>
      <w:ind w:left="720"/>
      <w:outlineLvl w:val="6"/>
    </w:pPr>
    <w:rPr>
      <w:i/>
    </w:rPr>
  </w:style>
  <w:style w:type="paragraph" w:styleId="Heading8">
    <w:name w:val="heading 8"/>
    <w:basedOn w:val="Normal"/>
    <w:next w:val="Normal"/>
    <w:link w:val="Heading8Char"/>
    <w:qFormat/>
    <w:rsid w:val="003E4924"/>
    <w:pPr>
      <w:ind w:left="720"/>
      <w:outlineLvl w:val="7"/>
    </w:pPr>
    <w:rPr>
      <w:i/>
    </w:rPr>
  </w:style>
  <w:style w:type="paragraph" w:styleId="Heading9">
    <w:name w:val="heading 9"/>
    <w:basedOn w:val="Normal"/>
    <w:next w:val="Normal"/>
    <w:link w:val="Heading9Char"/>
    <w:qFormat/>
    <w:rsid w:val="003E4924"/>
    <w:pPr>
      <w:ind w:left="720"/>
      <w:outlineLvl w:val="8"/>
    </w:pPr>
    <w:rPr>
      <w:i/>
    </w:rPr>
  </w:style>
  <w:style w:type="character" w:default="1" w:styleId="DefaultParagraphFont">
    <w:name w:val="Default Paragraph Font"/>
    <w:uiPriority w:val="1"/>
    <w:unhideWhenUsed/>
    <w:rsid w:val="003E49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924"/>
  </w:style>
  <w:style w:type="character" w:customStyle="1" w:styleId="Heading1Char">
    <w:name w:val="Heading 1 Char"/>
    <w:basedOn w:val="DefaultParagraphFont"/>
    <w:link w:val="Heading1"/>
    <w:rsid w:val="003E4924"/>
    <w:rPr>
      <w:rFonts w:ascii="Times New Roman" w:eastAsia="Times New Roman" w:hAnsi="Times New Roman" w:cs="Times New Roman"/>
      <w:b/>
      <w:sz w:val="32"/>
      <w:szCs w:val="20"/>
      <w:lang w:eastAsia="en-US"/>
    </w:rPr>
  </w:style>
  <w:style w:type="paragraph" w:styleId="BodyText">
    <w:name w:val="Body Text"/>
    <w:basedOn w:val="Normal"/>
    <w:link w:val="BodyTextChar"/>
    <w:rsid w:val="003E49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4924"/>
    <w:rPr>
      <w:rFonts w:ascii="Times New Roman" w:eastAsia="Times New Roman" w:hAnsi="Times New Roman" w:cs="Times New Roman"/>
      <w:sz w:val="24"/>
      <w:lang w:eastAsia="en-US"/>
    </w:rPr>
  </w:style>
  <w:style w:type="paragraph" w:styleId="ListBullet">
    <w:name w:val="List Bullet"/>
    <w:basedOn w:val="List"/>
    <w:rsid w:val="003E4924"/>
    <w:pPr>
      <w:numPr>
        <w:numId w:val="11"/>
      </w:numPr>
      <w:tabs>
        <w:tab w:val="clear" w:pos="340"/>
      </w:tabs>
      <w:spacing w:before="40" w:after="40"/>
    </w:pPr>
  </w:style>
  <w:style w:type="character" w:styleId="Emphasis">
    <w:name w:val="Emphasis"/>
    <w:basedOn w:val="DefaultParagraphFont"/>
    <w:qFormat/>
    <w:rsid w:val="003E4924"/>
    <w:rPr>
      <w:i/>
    </w:rPr>
  </w:style>
  <w:style w:type="paragraph" w:customStyle="1" w:styleId="SuperHeading">
    <w:name w:val="SuperHeading"/>
    <w:basedOn w:val="Normal"/>
    <w:rsid w:val="003E4924"/>
    <w:pPr>
      <w:spacing w:before="240" w:after="120"/>
      <w:outlineLvl w:val="0"/>
    </w:pPr>
    <w:rPr>
      <w:rFonts w:ascii="Times New Roman" w:hAnsi="Times New Roman"/>
      <w:b/>
      <w:sz w:val="32"/>
    </w:rPr>
  </w:style>
  <w:style w:type="paragraph" w:customStyle="1" w:styleId="AllowPageBreak">
    <w:name w:val="AllowPageBreak"/>
    <w:rsid w:val="003E49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E4924"/>
    <w:rPr>
      <w:b/>
    </w:rPr>
  </w:style>
  <w:style w:type="character" w:customStyle="1" w:styleId="Heading2Char">
    <w:name w:val="Heading 2 Char"/>
    <w:basedOn w:val="DefaultParagraphFont"/>
    <w:link w:val="Heading2"/>
    <w:rsid w:val="003E49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9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9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9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9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9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9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924"/>
    <w:rPr>
      <w:rFonts w:ascii="Courier New" w:eastAsia="Times New Roman" w:hAnsi="Courier New" w:cs="Times New Roman"/>
      <w:i/>
      <w:szCs w:val="20"/>
      <w:lang w:eastAsia="en-US"/>
    </w:rPr>
  </w:style>
  <w:style w:type="paragraph" w:customStyle="1" w:styleId="HeadingBase">
    <w:name w:val="Heading Base"/>
    <w:rsid w:val="003E49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924"/>
    <w:pPr>
      <w:tabs>
        <w:tab w:val="right" w:leader="dot" w:pos="9072"/>
      </w:tabs>
      <w:ind w:left="567"/>
    </w:pPr>
    <w:rPr>
      <w:szCs w:val="22"/>
    </w:rPr>
  </w:style>
  <w:style w:type="paragraph" w:customStyle="1" w:styleId="TOCBase">
    <w:name w:val="TOC Base"/>
    <w:rsid w:val="003E49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924"/>
    <w:pPr>
      <w:tabs>
        <w:tab w:val="right" w:leader="dot" w:pos="9072"/>
      </w:tabs>
      <w:spacing w:before="40" w:after="40"/>
      <w:ind w:left="284"/>
    </w:pPr>
    <w:rPr>
      <w:rFonts w:ascii="Times New Roman" w:hAnsi="Times New Roman"/>
    </w:rPr>
  </w:style>
  <w:style w:type="paragraph" w:styleId="TOC1">
    <w:name w:val="toc 1"/>
    <w:basedOn w:val="TOCBase"/>
    <w:next w:val="Normal"/>
    <w:rsid w:val="003E49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49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924"/>
    <w:rPr>
      <w:rFonts w:ascii="Times New Roman" w:eastAsia="Times New Roman" w:hAnsi="Times New Roman" w:cs="Times New Roman"/>
      <w:sz w:val="16"/>
      <w:lang w:eastAsia="en-US"/>
    </w:rPr>
  </w:style>
  <w:style w:type="paragraph" w:styleId="Title">
    <w:name w:val="Title"/>
    <w:basedOn w:val="HeadingBase"/>
    <w:link w:val="TitleChar"/>
    <w:qFormat/>
    <w:rsid w:val="003E4924"/>
    <w:pPr>
      <w:spacing w:before="5040"/>
      <w:jc w:val="center"/>
    </w:pPr>
    <w:rPr>
      <w:sz w:val="48"/>
      <w:szCs w:val="72"/>
      <w:lang w:val="en-US"/>
    </w:rPr>
  </w:style>
  <w:style w:type="character" w:customStyle="1" w:styleId="TitleChar">
    <w:name w:val="Title Char"/>
    <w:basedOn w:val="DefaultParagraphFont"/>
    <w:link w:val="Title"/>
    <w:rsid w:val="003E49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924"/>
    <w:pPr>
      <w:tabs>
        <w:tab w:val="left" w:pos="3600"/>
        <w:tab w:val="left" w:pos="3958"/>
      </w:tabs>
    </w:pPr>
  </w:style>
  <w:style w:type="paragraph" w:styleId="List">
    <w:name w:val="List"/>
    <w:basedOn w:val="BodyText"/>
    <w:next w:val="BodyText"/>
    <w:rsid w:val="003E4924"/>
    <w:pPr>
      <w:tabs>
        <w:tab w:val="left" w:pos="340"/>
      </w:tabs>
      <w:spacing w:before="60" w:after="60"/>
      <w:ind w:left="340" w:hanging="340"/>
    </w:pPr>
  </w:style>
  <w:style w:type="paragraph" w:customStyle="1" w:styleId="Note">
    <w:name w:val="Note"/>
    <w:basedOn w:val="BodyText"/>
    <w:rsid w:val="003E49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4924"/>
    <w:rPr>
      <w:b/>
      <w:spacing w:val="0"/>
    </w:rPr>
  </w:style>
  <w:style w:type="paragraph" w:customStyle="1" w:styleId="SuperTitle">
    <w:name w:val="SuperTitle"/>
    <w:basedOn w:val="Title"/>
    <w:rsid w:val="003E4924"/>
    <w:pPr>
      <w:framePr w:wrap="auto" w:hAnchor="text" w:y="6049"/>
    </w:pPr>
    <w:rPr>
      <w:color w:val="000000"/>
      <w:sz w:val="40"/>
    </w:rPr>
  </w:style>
  <w:style w:type="paragraph" w:customStyle="1" w:styleId="TOCTitle">
    <w:name w:val="TOCTitle"/>
    <w:basedOn w:val="Heading1"/>
    <w:rsid w:val="003E4924"/>
    <w:pPr>
      <w:spacing w:after="240"/>
      <w:jc w:val="center"/>
      <w:outlineLvl w:val="9"/>
    </w:pPr>
    <w:rPr>
      <w:caps/>
    </w:rPr>
  </w:style>
  <w:style w:type="paragraph" w:customStyle="1" w:styleId="Version">
    <w:name w:val="Version"/>
    <w:rsid w:val="003E49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4924"/>
    <w:pPr>
      <w:numPr>
        <w:numId w:val="12"/>
      </w:numPr>
      <w:tabs>
        <w:tab w:val="clear" w:pos="680"/>
      </w:tabs>
    </w:pPr>
  </w:style>
  <w:style w:type="paragraph" w:styleId="Index1">
    <w:name w:val="index 1"/>
    <w:basedOn w:val="Normal"/>
    <w:next w:val="Normal"/>
    <w:semiHidden/>
    <w:rsid w:val="003E4924"/>
    <w:pPr>
      <w:keepNext w:val="0"/>
      <w:tabs>
        <w:tab w:val="right" w:pos="4176"/>
      </w:tabs>
      <w:ind w:left="198" w:hanging="198"/>
    </w:pPr>
    <w:rPr>
      <w:rFonts w:ascii="Garamond" w:hAnsi="Garamond"/>
    </w:rPr>
  </w:style>
  <w:style w:type="paragraph" w:styleId="IndexHeading">
    <w:name w:val="index heading"/>
    <w:basedOn w:val="Normal"/>
    <w:next w:val="Index1"/>
    <w:semiHidden/>
    <w:rsid w:val="003E4924"/>
    <w:pPr>
      <w:spacing w:before="120" w:after="120"/>
    </w:pPr>
    <w:rPr>
      <w:rFonts w:ascii="Arial" w:hAnsi="Arial"/>
      <w:b/>
      <w:color w:val="918585"/>
      <w:sz w:val="24"/>
    </w:rPr>
  </w:style>
  <w:style w:type="paragraph" w:styleId="Header">
    <w:name w:val="header"/>
    <w:basedOn w:val="Normal"/>
    <w:link w:val="HeaderChar"/>
    <w:rsid w:val="003E49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924"/>
    <w:rPr>
      <w:rFonts w:ascii="Times New Roman" w:eastAsia="Times New Roman" w:hAnsi="Times New Roman" w:cs="Times New Roman"/>
      <w:sz w:val="16"/>
      <w:szCs w:val="20"/>
      <w:lang w:val="en-GB" w:eastAsia="en-US"/>
    </w:rPr>
  </w:style>
  <w:style w:type="paragraph" w:customStyle="1" w:styleId="Chapter">
    <w:name w:val="Chapter"/>
    <w:basedOn w:val="Normal"/>
    <w:rsid w:val="003E4924"/>
    <w:pPr>
      <w:spacing w:before="240"/>
    </w:pPr>
    <w:rPr>
      <w:rFonts w:ascii="Times New Roman" w:hAnsi="Times New Roman"/>
      <w:smallCaps/>
      <w:spacing w:val="80"/>
      <w:sz w:val="28"/>
    </w:rPr>
  </w:style>
  <w:style w:type="paragraph" w:customStyle="1" w:styleId="InChapter">
    <w:name w:val="InChapter"/>
    <w:basedOn w:val="Heading3"/>
    <w:rsid w:val="003E4924"/>
    <w:pPr>
      <w:spacing w:after="240"/>
      <w:outlineLvl w:val="9"/>
    </w:pPr>
    <w:rPr>
      <w:noProof/>
    </w:rPr>
  </w:style>
  <w:style w:type="paragraph" w:styleId="Index2">
    <w:name w:val="index 2"/>
    <w:basedOn w:val="Normal"/>
    <w:next w:val="Normal"/>
    <w:semiHidden/>
    <w:rsid w:val="003E4924"/>
    <w:pPr>
      <w:tabs>
        <w:tab w:val="right" w:pos="4176"/>
      </w:tabs>
      <w:ind w:left="568" w:hanging="284"/>
    </w:pPr>
    <w:rPr>
      <w:rFonts w:ascii="Garamond" w:hAnsi="Garamond"/>
    </w:rPr>
  </w:style>
  <w:style w:type="paragraph" w:customStyle="1" w:styleId="Byline">
    <w:name w:val="Byline"/>
    <w:rsid w:val="003E49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924"/>
    <w:pPr>
      <w:tabs>
        <w:tab w:val="clear" w:pos="3600"/>
        <w:tab w:val="clear" w:pos="3958"/>
      </w:tabs>
      <w:jc w:val="right"/>
    </w:pPr>
  </w:style>
  <w:style w:type="paragraph" w:styleId="Caption">
    <w:name w:val="caption"/>
    <w:basedOn w:val="BodyText"/>
    <w:next w:val="Normal"/>
    <w:qFormat/>
    <w:rsid w:val="003E4924"/>
    <w:pPr>
      <w:framePr w:w="2268" w:hSpace="181" w:vSpace="181" w:wrap="around" w:vAnchor="text" w:hAnchor="page" w:x="1135" w:y="285" w:anchorLock="1"/>
    </w:pPr>
    <w:rPr>
      <w:i/>
    </w:rPr>
  </w:style>
  <w:style w:type="paragraph" w:customStyle="1" w:styleId="MiniTOCTitle">
    <w:name w:val="MiniTOCTitle"/>
    <w:basedOn w:val="Heading4"/>
    <w:rsid w:val="003E4924"/>
    <w:pPr>
      <w:spacing w:before="240"/>
      <w:outlineLvl w:val="9"/>
    </w:pPr>
    <w:rPr>
      <w:noProof/>
      <w:sz w:val="24"/>
    </w:rPr>
  </w:style>
  <w:style w:type="paragraph" w:customStyle="1" w:styleId="MiniTOCItem">
    <w:name w:val="MiniTOCItem"/>
    <w:basedOn w:val="ListBullet"/>
    <w:rsid w:val="003E4924"/>
    <w:pPr>
      <w:numPr>
        <w:numId w:val="0"/>
      </w:numPr>
      <w:tabs>
        <w:tab w:val="right" w:leader="dot" w:pos="6521"/>
      </w:tabs>
      <w:spacing w:before="0" w:after="0"/>
    </w:pPr>
  </w:style>
  <w:style w:type="paragraph" w:customStyle="1" w:styleId="TOFTitle">
    <w:name w:val="TOFTitle"/>
    <w:basedOn w:val="TOCTitle"/>
    <w:rsid w:val="003E4924"/>
  </w:style>
  <w:style w:type="paragraph" w:styleId="TableofFigures">
    <w:name w:val="table of figures"/>
    <w:basedOn w:val="Normal"/>
    <w:next w:val="Normal"/>
    <w:semiHidden/>
    <w:rsid w:val="003E4924"/>
    <w:pPr>
      <w:tabs>
        <w:tab w:val="right" w:leader="dot" w:pos="9072"/>
      </w:tabs>
      <w:ind w:left="970" w:hanging="403"/>
    </w:pPr>
    <w:rPr>
      <w:rFonts w:ascii="Times New Roman" w:hAnsi="Times New Roman"/>
      <w:b/>
    </w:rPr>
  </w:style>
  <w:style w:type="paragraph" w:styleId="ListNumber">
    <w:name w:val="List Number"/>
    <w:basedOn w:val="List"/>
    <w:rsid w:val="003E4924"/>
    <w:pPr>
      <w:numPr>
        <w:numId w:val="14"/>
      </w:numPr>
      <w:tabs>
        <w:tab w:val="clear" w:pos="340"/>
      </w:tabs>
    </w:pPr>
  </w:style>
  <w:style w:type="character" w:customStyle="1" w:styleId="WingdingSymbols">
    <w:name w:val="Wingding Symbols"/>
    <w:rsid w:val="003E4924"/>
    <w:rPr>
      <w:rFonts w:ascii="Wingdings" w:hAnsi="Wingdings"/>
    </w:rPr>
  </w:style>
  <w:style w:type="paragraph" w:customStyle="1" w:styleId="TableHeading">
    <w:name w:val="Table Heading"/>
    <w:basedOn w:val="HeadingBase"/>
    <w:rsid w:val="003E4924"/>
    <w:pPr>
      <w:keepLines/>
      <w:pBdr>
        <w:bottom w:val="single" w:sz="6" w:space="1" w:color="918585"/>
      </w:pBdr>
      <w:spacing w:before="240"/>
    </w:pPr>
  </w:style>
  <w:style w:type="character" w:customStyle="1" w:styleId="HotSpot">
    <w:name w:val="HotSpot"/>
    <w:rsid w:val="003E4924"/>
    <w:rPr>
      <w:color w:val="0033CC"/>
      <w:u w:val="none"/>
    </w:rPr>
  </w:style>
  <w:style w:type="paragraph" w:customStyle="1" w:styleId="BodyTextRight">
    <w:name w:val="Body Text Right"/>
    <w:basedOn w:val="BodyText"/>
    <w:rsid w:val="003E4924"/>
    <w:pPr>
      <w:spacing w:before="0" w:after="0"/>
      <w:jc w:val="right"/>
    </w:pPr>
  </w:style>
  <w:style w:type="paragraph" w:styleId="Index3">
    <w:name w:val="index 3"/>
    <w:basedOn w:val="ListNumber2"/>
    <w:next w:val="Normal"/>
    <w:semiHidden/>
    <w:rsid w:val="003E4924"/>
    <w:pPr>
      <w:numPr>
        <w:numId w:val="0"/>
      </w:numPr>
      <w:tabs>
        <w:tab w:val="right" w:leader="dot" w:pos="4176"/>
      </w:tabs>
    </w:pPr>
  </w:style>
  <w:style w:type="paragraph" w:styleId="ListNumber2">
    <w:name w:val="List Number 2"/>
    <w:basedOn w:val="List2"/>
    <w:rsid w:val="003E4924"/>
    <w:pPr>
      <w:numPr>
        <w:numId w:val="9"/>
      </w:numPr>
      <w:tabs>
        <w:tab w:val="clear" w:pos="1060"/>
      </w:tabs>
    </w:pPr>
  </w:style>
  <w:style w:type="paragraph" w:customStyle="1" w:styleId="MarginNote">
    <w:name w:val="Margin Note"/>
    <w:basedOn w:val="BodyText"/>
    <w:rsid w:val="003E49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9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9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924"/>
    <w:rPr>
      <w:sz w:val="32"/>
    </w:rPr>
  </w:style>
  <w:style w:type="paragraph" w:customStyle="1" w:styleId="HeadingProcedure">
    <w:name w:val="Heading Procedure"/>
    <w:basedOn w:val="HeadingBase"/>
    <w:next w:val="Normal"/>
    <w:rsid w:val="003E4924"/>
    <w:pPr>
      <w:tabs>
        <w:tab w:val="left" w:pos="0"/>
      </w:tabs>
      <w:spacing w:before="120" w:after="60"/>
    </w:pPr>
    <w:rPr>
      <w:i/>
      <w:color w:val="918585"/>
      <w:sz w:val="22"/>
    </w:rPr>
  </w:style>
  <w:style w:type="paragraph" w:customStyle="1" w:styleId="TableBodyText">
    <w:name w:val="Table Body Text"/>
    <w:basedOn w:val="BodyText"/>
    <w:rsid w:val="003E4924"/>
    <w:pPr>
      <w:spacing w:before="60" w:after="60"/>
    </w:pPr>
  </w:style>
  <w:style w:type="paragraph" w:styleId="ListContinue">
    <w:name w:val="List Continue"/>
    <w:basedOn w:val="List"/>
    <w:rsid w:val="003E4924"/>
    <w:pPr>
      <w:ind w:firstLine="0"/>
    </w:pPr>
  </w:style>
  <w:style w:type="paragraph" w:customStyle="1" w:styleId="ListNote">
    <w:name w:val="List Note"/>
    <w:basedOn w:val="List"/>
    <w:rsid w:val="003E4924"/>
    <w:pPr>
      <w:pBdr>
        <w:top w:val="single" w:sz="6" w:space="2" w:color="918585"/>
        <w:bottom w:val="single" w:sz="6" w:space="2" w:color="918585"/>
      </w:pBdr>
      <w:tabs>
        <w:tab w:val="left" w:pos="1021"/>
      </w:tabs>
      <w:ind w:firstLine="0"/>
    </w:pPr>
  </w:style>
  <w:style w:type="paragraph" w:customStyle="1" w:styleId="Warning">
    <w:name w:val="Warning"/>
    <w:basedOn w:val="BodyText"/>
    <w:rsid w:val="003E4924"/>
    <w:pPr>
      <w:shd w:val="clear" w:color="auto" w:fill="D9D9D9"/>
      <w:tabs>
        <w:tab w:val="left" w:pos="992"/>
      </w:tabs>
      <w:ind w:left="119" w:right="119"/>
    </w:pPr>
    <w:rPr>
      <w:sz w:val="20"/>
    </w:rPr>
  </w:style>
  <w:style w:type="paragraph" w:customStyle="1" w:styleId="MarginIcons">
    <w:name w:val="Margin Icons"/>
    <w:basedOn w:val="BodyText"/>
    <w:rsid w:val="003E49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924"/>
    <w:rPr>
      <w:rFonts w:ascii="Courier New" w:hAnsi="Courier New"/>
    </w:rPr>
  </w:style>
  <w:style w:type="paragraph" w:customStyle="1" w:styleId="NoteBullet">
    <w:name w:val="Note Bullet"/>
    <w:basedOn w:val="Note"/>
    <w:rsid w:val="003E4924"/>
    <w:pPr>
      <w:tabs>
        <w:tab w:val="clear" w:pos="680"/>
      </w:tabs>
      <w:spacing w:before="60" w:after="60"/>
    </w:pPr>
  </w:style>
  <w:style w:type="paragraph" w:customStyle="1" w:styleId="SubHeading2">
    <w:name w:val="SubHeading2"/>
    <w:basedOn w:val="HeadingBase"/>
    <w:rsid w:val="003E4924"/>
    <w:pPr>
      <w:spacing w:before="240" w:after="60"/>
    </w:pPr>
    <w:rPr>
      <w:sz w:val="20"/>
    </w:rPr>
  </w:style>
  <w:style w:type="paragraph" w:customStyle="1" w:styleId="SubHeading1">
    <w:name w:val="SubHeading1"/>
    <w:basedOn w:val="HeadingBase"/>
    <w:rsid w:val="003E4924"/>
    <w:pPr>
      <w:spacing w:before="240" w:after="60"/>
    </w:pPr>
    <w:rPr>
      <w:color w:val="918585"/>
      <w:sz w:val="22"/>
    </w:rPr>
  </w:style>
  <w:style w:type="paragraph" w:customStyle="1" w:styleId="SideHeading">
    <w:name w:val="Side Heading"/>
    <w:basedOn w:val="HeadingBase"/>
    <w:rsid w:val="003E49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924"/>
    <w:pPr>
      <w:numPr>
        <w:numId w:val="10"/>
      </w:numPr>
    </w:pPr>
  </w:style>
  <w:style w:type="paragraph" w:styleId="PlainText">
    <w:name w:val="Plain Text"/>
    <w:basedOn w:val="Normal"/>
    <w:link w:val="PlainTextChar"/>
    <w:rsid w:val="003E4924"/>
    <w:rPr>
      <w:sz w:val="20"/>
    </w:rPr>
  </w:style>
  <w:style w:type="character" w:customStyle="1" w:styleId="PlainTextChar">
    <w:name w:val="Plain Text Char"/>
    <w:basedOn w:val="DefaultParagraphFont"/>
    <w:link w:val="PlainText"/>
    <w:rsid w:val="003E4924"/>
    <w:rPr>
      <w:rFonts w:ascii="Courier New" w:eastAsia="Times New Roman" w:hAnsi="Courier New" w:cs="Times New Roman"/>
      <w:sz w:val="20"/>
      <w:szCs w:val="20"/>
      <w:lang w:eastAsia="en-US"/>
    </w:rPr>
  </w:style>
  <w:style w:type="character" w:customStyle="1" w:styleId="MenuOption">
    <w:name w:val="Menu Option"/>
    <w:basedOn w:val="DefaultParagraphFont"/>
    <w:rsid w:val="003E4924"/>
    <w:rPr>
      <w:b/>
      <w:smallCaps/>
    </w:rPr>
  </w:style>
  <w:style w:type="paragraph" w:customStyle="1" w:styleId="TableListNumber">
    <w:name w:val="Table List Number"/>
    <w:basedOn w:val="ListNumber"/>
    <w:rsid w:val="003E4924"/>
    <w:pPr>
      <w:numPr>
        <w:numId w:val="0"/>
      </w:numPr>
    </w:pPr>
  </w:style>
  <w:style w:type="paragraph" w:styleId="TOC4">
    <w:name w:val="toc 4"/>
    <w:basedOn w:val="TOCBase"/>
    <w:next w:val="Normal"/>
    <w:semiHidden/>
    <w:rsid w:val="003E4924"/>
    <w:pPr>
      <w:tabs>
        <w:tab w:val="right" w:leader="dot" w:pos="9071"/>
      </w:tabs>
      <w:ind w:left="1701"/>
    </w:pPr>
  </w:style>
  <w:style w:type="paragraph" w:customStyle="1" w:styleId="ListAlpha">
    <w:name w:val="List Alpha"/>
    <w:basedOn w:val="List"/>
    <w:rsid w:val="003E4924"/>
    <w:pPr>
      <w:numPr>
        <w:numId w:val="8"/>
      </w:numPr>
    </w:pPr>
  </w:style>
  <w:style w:type="paragraph" w:customStyle="1" w:styleId="ListAlpha2">
    <w:name w:val="List Alpha 2"/>
    <w:basedOn w:val="List2"/>
    <w:rsid w:val="003E4924"/>
    <w:pPr>
      <w:numPr>
        <w:numId w:val="7"/>
      </w:numPr>
    </w:pPr>
  </w:style>
  <w:style w:type="paragraph" w:styleId="List2">
    <w:name w:val="List 2"/>
    <w:basedOn w:val="BodyText"/>
    <w:rsid w:val="003E4924"/>
    <w:pPr>
      <w:tabs>
        <w:tab w:val="left" w:pos="680"/>
      </w:tabs>
      <w:spacing w:before="60" w:after="60"/>
      <w:ind w:left="680" w:hanging="340"/>
    </w:pPr>
  </w:style>
  <w:style w:type="paragraph" w:styleId="List3">
    <w:name w:val="List 3"/>
    <w:basedOn w:val="BodyText"/>
    <w:rsid w:val="003E4924"/>
    <w:pPr>
      <w:tabs>
        <w:tab w:val="left" w:pos="1021"/>
      </w:tabs>
      <w:spacing w:before="60" w:after="60"/>
      <w:ind w:left="1020" w:hanging="340"/>
    </w:pPr>
  </w:style>
  <w:style w:type="paragraph" w:styleId="List4">
    <w:name w:val="List 4"/>
    <w:basedOn w:val="BodyText"/>
    <w:rsid w:val="003E4924"/>
    <w:pPr>
      <w:tabs>
        <w:tab w:val="left" w:pos="1361"/>
      </w:tabs>
      <w:spacing w:before="60" w:after="60"/>
      <w:ind w:left="1361" w:hanging="340"/>
    </w:pPr>
  </w:style>
  <w:style w:type="paragraph" w:styleId="List5">
    <w:name w:val="List 5"/>
    <w:basedOn w:val="BodyText"/>
    <w:rsid w:val="003E4924"/>
    <w:pPr>
      <w:tabs>
        <w:tab w:val="left" w:pos="1701"/>
      </w:tabs>
      <w:spacing w:before="60" w:after="60"/>
      <w:ind w:left="1701" w:hanging="340"/>
    </w:pPr>
  </w:style>
  <w:style w:type="paragraph" w:styleId="ListBullet3">
    <w:name w:val="List Bullet 3"/>
    <w:basedOn w:val="List3"/>
    <w:rsid w:val="003E4924"/>
    <w:pPr>
      <w:numPr>
        <w:numId w:val="13"/>
      </w:numPr>
      <w:tabs>
        <w:tab w:val="clear" w:pos="1021"/>
      </w:tabs>
      <w:ind w:left="1037" w:hanging="357"/>
    </w:pPr>
  </w:style>
  <w:style w:type="paragraph" w:styleId="ListBullet4">
    <w:name w:val="List Bullet 4"/>
    <w:basedOn w:val="List4"/>
    <w:rsid w:val="003E4924"/>
    <w:pPr>
      <w:numPr>
        <w:numId w:val="2"/>
      </w:numPr>
      <w:tabs>
        <w:tab w:val="clear" w:pos="1361"/>
      </w:tabs>
    </w:pPr>
  </w:style>
  <w:style w:type="paragraph" w:styleId="ListBullet5">
    <w:name w:val="List Bullet 5"/>
    <w:basedOn w:val="List5"/>
    <w:rsid w:val="003E4924"/>
    <w:pPr>
      <w:numPr>
        <w:numId w:val="3"/>
      </w:numPr>
    </w:pPr>
  </w:style>
  <w:style w:type="paragraph" w:styleId="ListContinue2">
    <w:name w:val="List Continue 2"/>
    <w:basedOn w:val="List2"/>
    <w:rsid w:val="003E4924"/>
    <w:pPr>
      <w:ind w:firstLine="0"/>
    </w:pPr>
  </w:style>
  <w:style w:type="paragraph" w:styleId="ListContinue3">
    <w:name w:val="List Continue 3"/>
    <w:basedOn w:val="List3"/>
    <w:rsid w:val="003E4924"/>
    <w:pPr>
      <w:ind w:left="1021" w:firstLine="0"/>
    </w:pPr>
  </w:style>
  <w:style w:type="paragraph" w:styleId="ListContinue4">
    <w:name w:val="List Continue 4"/>
    <w:basedOn w:val="List4"/>
    <w:rsid w:val="003E4924"/>
    <w:pPr>
      <w:ind w:firstLine="0"/>
    </w:pPr>
  </w:style>
  <w:style w:type="paragraph" w:styleId="ListContinue5">
    <w:name w:val="List Continue 5"/>
    <w:basedOn w:val="List5"/>
    <w:rsid w:val="003E4924"/>
    <w:pPr>
      <w:ind w:firstLine="0"/>
    </w:pPr>
  </w:style>
  <w:style w:type="paragraph" w:styleId="ListNumber3">
    <w:name w:val="List Number 3"/>
    <w:basedOn w:val="List3"/>
    <w:rsid w:val="003E4924"/>
    <w:pPr>
      <w:numPr>
        <w:numId w:val="4"/>
      </w:numPr>
    </w:pPr>
  </w:style>
  <w:style w:type="paragraph" w:styleId="ListNumber4">
    <w:name w:val="List Number 4"/>
    <w:basedOn w:val="List4"/>
    <w:rsid w:val="003E4924"/>
    <w:pPr>
      <w:numPr>
        <w:numId w:val="5"/>
      </w:numPr>
    </w:pPr>
  </w:style>
  <w:style w:type="paragraph" w:styleId="ListNumber5">
    <w:name w:val="List Number 5"/>
    <w:basedOn w:val="List5"/>
    <w:rsid w:val="003E4924"/>
    <w:pPr>
      <w:numPr>
        <w:numId w:val="6"/>
      </w:numPr>
    </w:pPr>
  </w:style>
  <w:style w:type="paragraph" w:styleId="BlockText">
    <w:name w:val="Block Text"/>
    <w:basedOn w:val="Normal"/>
    <w:rsid w:val="003E4924"/>
    <w:pPr>
      <w:spacing w:after="120"/>
      <w:ind w:left="1440" w:right="1440"/>
    </w:pPr>
  </w:style>
  <w:style w:type="character" w:customStyle="1" w:styleId="Subscript">
    <w:name w:val="Subscript"/>
    <w:basedOn w:val="DefaultParagraphFont"/>
    <w:rsid w:val="003E4924"/>
    <w:rPr>
      <w:sz w:val="16"/>
      <w:vertAlign w:val="subscript"/>
    </w:rPr>
  </w:style>
  <w:style w:type="character" w:customStyle="1" w:styleId="Superscript">
    <w:name w:val="Superscript"/>
    <w:basedOn w:val="DefaultParagraphFont"/>
    <w:rsid w:val="003E4924"/>
    <w:rPr>
      <w:sz w:val="16"/>
      <w:vertAlign w:val="superscript"/>
    </w:rPr>
  </w:style>
  <w:style w:type="character" w:customStyle="1" w:styleId="Symbols">
    <w:name w:val="Symbols"/>
    <w:basedOn w:val="DefaultParagraphFont"/>
    <w:rsid w:val="003E4924"/>
    <w:rPr>
      <w:rFonts w:ascii="Symbol" w:hAnsi="Symbol"/>
    </w:rPr>
  </w:style>
  <w:style w:type="character" w:customStyle="1" w:styleId="MenuOptions">
    <w:name w:val="Menu Options"/>
    <w:basedOn w:val="DefaultParagraphFont"/>
    <w:rsid w:val="003E4924"/>
    <w:rPr>
      <w:rFonts w:ascii="Arial Narrow" w:hAnsi="Arial Narrow"/>
      <w:smallCaps/>
    </w:rPr>
  </w:style>
  <w:style w:type="character" w:customStyle="1" w:styleId="Buttons">
    <w:name w:val="Buttons"/>
    <w:basedOn w:val="DefaultParagraphFont"/>
    <w:rsid w:val="003E4924"/>
    <w:rPr>
      <w:b/>
    </w:rPr>
  </w:style>
  <w:style w:type="character" w:customStyle="1" w:styleId="Underlined">
    <w:name w:val="Underlined"/>
    <w:basedOn w:val="DefaultParagraphFont"/>
    <w:rsid w:val="003E4924"/>
    <w:rPr>
      <w:u w:val="single"/>
    </w:rPr>
  </w:style>
  <w:style w:type="paragraph" w:customStyle="1" w:styleId="TableBodyTextRight">
    <w:name w:val="Table Body Text Right"/>
    <w:basedOn w:val="TableBodyText"/>
    <w:rsid w:val="003E4924"/>
    <w:pPr>
      <w:widowControl w:val="0"/>
      <w:autoSpaceDE w:val="0"/>
      <w:autoSpaceDN w:val="0"/>
      <w:adjustRightInd w:val="0"/>
      <w:jc w:val="right"/>
    </w:pPr>
    <w:rPr>
      <w:rFonts w:cs="Arial"/>
      <w:szCs w:val="18"/>
    </w:rPr>
  </w:style>
  <w:style w:type="paragraph" w:customStyle="1" w:styleId="CopyrightText">
    <w:name w:val="Copyright Text"/>
    <w:basedOn w:val="BodyText"/>
    <w:rsid w:val="003E4924"/>
    <w:rPr>
      <w:sz w:val="18"/>
    </w:rPr>
  </w:style>
  <w:style w:type="paragraph" w:customStyle="1" w:styleId="BodySmallRight">
    <w:name w:val="Body Small Right"/>
    <w:basedOn w:val="BodyTextRight"/>
    <w:rsid w:val="003E4924"/>
    <w:rPr>
      <w:sz w:val="18"/>
      <w:szCs w:val="18"/>
    </w:rPr>
  </w:style>
  <w:style w:type="paragraph" w:customStyle="1" w:styleId="MarginEdition">
    <w:name w:val="Margin Edition"/>
    <w:basedOn w:val="MarginNote"/>
    <w:rsid w:val="003E4924"/>
    <w:pPr>
      <w:spacing w:before="0" w:after="0"/>
    </w:pPr>
    <w:rPr>
      <w:rFonts w:ascii="Times New Roman" w:hAnsi="Times New Roman"/>
      <w:color w:val="999999"/>
    </w:rPr>
  </w:style>
  <w:style w:type="paragraph" w:customStyle="1" w:styleId="Spacer">
    <w:name w:val="Spacer"/>
    <w:basedOn w:val="Normal"/>
    <w:rsid w:val="003E4924"/>
    <w:rPr>
      <w:sz w:val="2"/>
      <w:szCs w:val="2"/>
    </w:rPr>
  </w:style>
  <w:style w:type="character" w:customStyle="1" w:styleId="Small">
    <w:name w:val="Small"/>
    <w:basedOn w:val="DefaultParagraphFont"/>
    <w:rsid w:val="003E4924"/>
    <w:rPr>
      <w:sz w:val="16"/>
    </w:rPr>
  </w:style>
  <w:style w:type="paragraph" w:customStyle="1" w:styleId="WideTable">
    <w:name w:val="Wide Table"/>
    <w:basedOn w:val="Normal"/>
    <w:rsid w:val="003E4924"/>
    <w:pPr>
      <w:ind w:left="-1418"/>
    </w:pPr>
    <w:rPr>
      <w:sz w:val="2"/>
      <w:szCs w:val="2"/>
    </w:rPr>
  </w:style>
  <w:style w:type="character" w:styleId="PageNumber">
    <w:name w:val="page number"/>
    <w:basedOn w:val="DefaultParagraphFont"/>
    <w:rsid w:val="003E4924"/>
  </w:style>
  <w:style w:type="paragraph" w:styleId="Quote">
    <w:name w:val="Quote"/>
    <w:basedOn w:val="Heading1"/>
    <w:link w:val="QuoteChar"/>
    <w:qFormat/>
    <w:rsid w:val="003E4924"/>
    <w:rPr>
      <w:b w:val="0"/>
      <w:sz w:val="72"/>
      <w:szCs w:val="72"/>
      <w:lang w:val="en-NZ"/>
    </w:rPr>
  </w:style>
  <w:style w:type="character" w:customStyle="1" w:styleId="QuoteChar">
    <w:name w:val="Quote Char"/>
    <w:basedOn w:val="DefaultParagraphFont"/>
    <w:link w:val="Quote"/>
    <w:rsid w:val="003E49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924"/>
    <w:pPr>
      <w:pageBreakBefore/>
    </w:pPr>
  </w:style>
  <w:style w:type="paragraph" w:customStyle="1" w:styleId="Border">
    <w:name w:val="Border"/>
    <w:basedOn w:val="Normal"/>
    <w:qFormat/>
    <w:rsid w:val="003E49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924"/>
    <w:rPr>
      <w:b/>
      <w:bCs/>
      <w:i/>
      <w:iCs/>
      <w:color w:val="auto"/>
    </w:rPr>
  </w:style>
  <w:style w:type="paragraph" w:styleId="IntenseQuote">
    <w:name w:val="Intense Quote"/>
    <w:basedOn w:val="Normal"/>
    <w:next w:val="Normal"/>
    <w:link w:val="IntenseQuoteChar"/>
    <w:uiPriority w:val="30"/>
    <w:qFormat/>
    <w:rsid w:val="003E49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9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924"/>
    <w:rPr>
      <w:smallCaps/>
      <w:color w:val="auto"/>
      <w:u w:val="single"/>
    </w:rPr>
  </w:style>
  <w:style w:type="character" w:styleId="IntenseReference">
    <w:name w:val="Intense Reference"/>
    <w:basedOn w:val="DefaultParagraphFont"/>
    <w:uiPriority w:val="32"/>
    <w:qFormat/>
    <w:rsid w:val="003E4924"/>
    <w:rPr>
      <w:b/>
      <w:bCs/>
      <w:smallCaps/>
      <w:color w:val="auto"/>
      <w:spacing w:val="5"/>
      <w:u w:val="single"/>
    </w:rPr>
  </w:style>
  <w:style w:type="paragraph" w:customStyle="1" w:styleId="2ColumnHeading">
    <w:name w:val="2Column Heading"/>
    <w:basedOn w:val="BodyText"/>
    <w:qFormat/>
    <w:rsid w:val="003E4924"/>
    <w:pPr>
      <w:spacing w:after="60"/>
      <w:ind w:left="-2268"/>
    </w:pPr>
    <w:rPr>
      <w:b/>
    </w:rPr>
  </w:style>
  <w:style w:type="paragraph" w:customStyle="1" w:styleId="Heading1TOC">
    <w:name w:val="Heading1 TOC"/>
    <w:basedOn w:val="Normal"/>
    <w:qFormat/>
    <w:rsid w:val="003E4924"/>
    <w:pPr>
      <w:spacing w:before="240" w:after="120"/>
    </w:pPr>
    <w:rPr>
      <w:rFonts w:ascii="Times New Roman" w:hAnsi="Times New Roman"/>
      <w:b/>
      <w:sz w:val="32"/>
    </w:rPr>
  </w:style>
  <w:style w:type="paragraph" w:customStyle="1" w:styleId="Heading2TOC">
    <w:name w:val="Heading2 TOC"/>
    <w:basedOn w:val="Normal"/>
    <w:qFormat/>
    <w:rsid w:val="003E4924"/>
    <w:pPr>
      <w:spacing w:before="240" w:after="60"/>
    </w:pPr>
    <w:rPr>
      <w:rFonts w:ascii="Times New Roman" w:hAnsi="Times New Roman"/>
      <w:b/>
      <w:sz w:val="28"/>
    </w:rPr>
  </w:style>
  <w:style w:type="character" w:customStyle="1" w:styleId="Underline">
    <w:name w:val="Underline"/>
    <w:basedOn w:val="DefaultParagraphFont"/>
    <w:qFormat/>
    <w:rsid w:val="003E4924"/>
    <w:rPr>
      <w:u w:val="single"/>
    </w:rPr>
  </w:style>
  <w:style w:type="character" w:customStyle="1" w:styleId="BoldandItalics">
    <w:name w:val="Bold and Italics"/>
    <w:qFormat/>
    <w:rsid w:val="003E4924"/>
    <w:rPr>
      <w:b/>
      <w:i/>
      <w:u w:val="none"/>
    </w:rPr>
  </w:style>
  <w:style w:type="paragraph" w:styleId="BalloonText">
    <w:name w:val="Balloon Text"/>
    <w:basedOn w:val="Normal"/>
    <w:link w:val="BalloonTextChar"/>
    <w:rsid w:val="003E4924"/>
    <w:rPr>
      <w:rFonts w:ascii="Tahoma" w:hAnsi="Tahoma" w:cs="Tahoma"/>
      <w:sz w:val="16"/>
      <w:szCs w:val="16"/>
    </w:rPr>
  </w:style>
  <w:style w:type="character" w:customStyle="1" w:styleId="BalloonTextChar">
    <w:name w:val="Balloon Text Char"/>
    <w:basedOn w:val="DefaultParagraphFont"/>
    <w:link w:val="BalloonText"/>
    <w:rsid w:val="003E49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9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49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924"/>
    <w:rPr>
      <w:b/>
      <w:color w:val="660033"/>
      <w:spacing w:val="0"/>
    </w:rPr>
  </w:style>
  <w:style w:type="paragraph" w:customStyle="1" w:styleId="Nameditemlist">
    <w:name w:val="Named item list"/>
    <w:basedOn w:val="BodyText"/>
    <w:qFormat/>
    <w:rsid w:val="003E4924"/>
    <w:pPr>
      <w:tabs>
        <w:tab w:val="left" w:pos="2835"/>
      </w:tabs>
      <w:ind w:left="2835" w:hanging="2835"/>
    </w:pPr>
  </w:style>
  <w:style w:type="paragraph" w:customStyle="1" w:styleId="BodyTextnopadding">
    <w:name w:val="Body Text no padding"/>
    <w:basedOn w:val="BodyText"/>
    <w:qFormat/>
    <w:rsid w:val="003E4924"/>
    <w:pPr>
      <w:spacing w:before="0" w:after="0"/>
    </w:pPr>
  </w:style>
  <w:style w:type="character" w:styleId="Hyperlink">
    <w:name w:val="Hyperlink"/>
    <w:basedOn w:val="DefaultParagraphFont"/>
    <w:uiPriority w:val="99"/>
    <w:unhideWhenUsed/>
    <w:rsid w:val="005719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1051</Words>
  <Characters>6343</Characters>
  <Application>Microsoft Office Word</Application>
  <DocSecurity>0</DocSecurity>
  <Lines>192</Lines>
  <Paragraphs>115</Paragraphs>
  <ScaleCrop>false</ScaleCrop>
  <Company>Author-it Software Corporation Ltd.</Company>
  <LinksUpToDate>false</LinksUpToDate>
  <CharactersWithSpaces>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FWPHAR3205 Harvest trees manually (intermediate)</dc:title>
  <dc:subject>Approved</dc:subject>
  <dc:creator>Skills Insight</dc:creator>
  <cp:keywords>Release: 1</cp:keywords>
  <dc:description>Review Date: 12 April 2008</dc:description>
  <cp:lastModifiedBy>HSD_TPCMSd.prod</cp:lastModifiedBy>
  <cp:revision>3</cp:revision>
  <dcterms:created xsi:type="dcterms:W3CDTF">2024-09-27T06:17:00Z</dcterms:created>
  <dcterms:modified xsi:type="dcterms:W3CDTF">2024-09-27T06:17:00Z</dcterms:modified>
</cp:coreProperties>
</file>