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100B" w:rsidP="0085100B">
      <w:pPr>
        <w:pStyle w:val="Title"/>
      </w:pPr>
      <w:r>
        <w:fldChar w:fldCharType="begin"/>
      </w:r>
      <w:r>
        <w:instrText xml:space="preserve"> TITLE   \* MERGEFORMAT </w:instrText>
      </w:r>
      <w:r>
        <w:fldChar w:fldCharType="separate"/>
      </w:r>
      <w:r>
        <w:t>FWPHAR3203 Operate integrated or split flail and wood chipper with crane</w:t>
      </w:r>
      <w:r>
        <w:fldChar w:fldCharType="end"/>
      </w:r>
    </w:p>
    <w:p w:rsidR="0085100B" w:rsidP="0085100B">
      <w:pPr>
        <w:pStyle w:val="Version"/>
        <w:sectPr w:rsidSect="005F39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3991" w:rsidP="005F3991">
      <w:pPr>
        <w:pStyle w:val="SuperHeading"/>
      </w:pPr>
      <w:r w:rsidRPr="005F3991">
        <w:t>FWPHAR3203 Operate integrated or split flail and wood chipper with crane</w:t>
      </w:r>
    </w:p>
    <w:p w:rsidR="00000000" w:rsidRPr="005F3991" w:rsidP="005F3991">
      <w:pPr>
        <w:pStyle w:val="Heading1"/>
      </w:pPr>
      <w:bookmarkStart w:id="1" w:name="O_1102133"/>
      <w:bookmarkEnd w:id="1"/>
      <w:r w:rsidRPr="005F3991">
        <w:t>Modification History</w:t>
      </w:r>
    </w:p>
    <w:tbl>
      <w:tblPr>
        <w:tblW w:w="9520" w:type="dxa"/>
        <w:tblLayout w:type="fixed"/>
        <w:tblCellMar>
          <w:left w:w="62" w:type="dxa"/>
          <w:right w:w="62" w:type="dxa"/>
        </w:tblCellMar>
        <w:tblLook w:val="0000"/>
      </w:tblPr>
      <w:tblGrid>
        <w:gridCol w:w="2580"/>
        <w:gridCol w:w="6940"/>
      </w:tblGrid>
      <w:tr w:rsidTr="005F39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991">
            <w:pPr>
              <w:pStyle w:val="BodyTextBold"/>
              <w:rPr>
                <w:lang w:val="en-NZ"/>
              </w:rPr>
            </w:pPr>
            <w:r w:rsidRPr="005F399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991">
            <w:pPr>
              <w:pStyle w:val="BodyTextBold"/>
              <w:rPr>
                <w:lang w:val="en-NZ"/>
              </w:rPr>
            </w:pPr>
            <w:r w:rsidRPr="005F3991">
              <w:t>Comments</w:t>
            </w:r>
          </w:p>
        </w:tc>
      </w:tr>
      <w:tr w:rsidTr="005F39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991">
            <w:pPr>
              <w:pStyle w:val="BodyText"/>
              <w:rPr>
                <w:lang w:val="en-NZ"/>
              </w:rPr>
            </w:pPr>
            <w:r w:rsidRPr="005F399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991" w:rsidP="005F3991">
            <w:pPr>
              <w:pStyle w:val="BodyText"/>
            </w:pPr>
            <w:r w:rsidRPr="005F3991">
              <w:t>This version released with FWP Forest and Wood Products Training Package Version 6.0.</w:t>
            </w:r>
          </w:p>
        </w:tc>
      </w:tr>
    </w:tbl>
    <w:p w:rsidR="00000000" w:rsidRPr="005F3991" w:rsidP="005F3991">
      <w:pPr>
        <w:pStyle w:val="BodyText"/>
      </w:pPr>
    </w:p>
    <w:p w:rsidR="00000000" w:rsidRPr="005F3991" w:rsidP="005F3991">
      <w:pPr>
        <w:pStyle w:val="AllowPageBreak"/>
      </w:pPr>
    </w:p>
    <w:p w:rsidR="00000000" w:rsidRPr="005F3991" w:rsidP="005F3991">
      <w:pPr>
        <w:pStyle w:val="Heading1"/>
      </w:pPr>
      <w:bookmarkStart w:id="2" w:name="O_1102134"/>
      <w:bookmarkEnd w:id="2"/>
      <w:r w:rsidRPr="005F3991">
        <w:t>Application</w:t>
      </w:r>
    </w:p>
    <w:p w:rsidR="00000000" w:rsidRPr="005F3991" w:rsidP="0085100B">
      <w:pPr>
        <w:pStyle w:val="BodyText"/>
      </w:pPr>
      <w:r w:rsidRPr="005F3991">
        <w:t>This unit of competency describes the skills and knowledge required to operate an integrated or split flail debarker and wood chipper with crane in an infield wood chipping operation. This unit includes preparing for infield wood chipping activ</w:t>
      </w:r>
      <w:r w:rsidRPr="005F3991">
        <w:t>ities, conducting pre-operational machinery checks, setting up machinery, loading whole trees and logs with crane, monitoring machine operations, and implementing machine maintenance.</w:t>
      </w:r>
    </w:p>
    <w:p w:rsidR="00000000" w:rsidRPr="005F3991" w:rsidP="0085100B">
      <w:pPr>
        <w:pStyle w:val="BodyText"/>
      </w:pPr>
      <w:r w:rsidRPr="005F3991">
        <w:t>The unit applies to individuals who work as infield wood chipping machin</w:t>
      </w:r>
      <w:r w:rsidRPr="005F3991">
        <w:t xml:space="preserve">e operators in a commercial forest environment. </w:t>
      </w:r>
    </w:p>
    <w:p w:rsidR="00000000" w:rsidRPr="005F3991" w:rsidP="0085100B">
      <w:pPr>
        <w:pStyle w:val="BodyText"/>
      </w:pPr>
      <w:r w:rsidRPr="005F3991">
        <w:t>All work must be carried out to comply with workplace procedures, according to state/territory health and safety regulations, legislation and standards that apply to the workplace.</w:t>
      </w:r>
    </w:p>
    <w:p w:rsidR="00000000" w:rsidRPr="005F3991" w:rsidP="0085100B">
      <w:pPr>
        <w:pStyle w:val="BodyText"/>
      </w:pPr>
      <w:r w:rsidRPr="005F3991">
        <w:t xml:space="preserve">No licensing, legislative </w:t>
      </w:r>
      <w:r w:rsidRPr="005F3991">
        <w:t>or certification requirements apply to this unit at the time of publication.</w:t>
      </w:r>
    </w:p>
    <w:p w:rsidR="00000000" w:rsidRPr="005F3991" w:rsidP="005F3991">
      <w:pPr>
        <w:pStyle w:val="Heading1"/>
      </w:pPr>
      <w:bookmarkStart w:id="3" w:name="O_1102135"/>
      <w:bookmarkEnd w:id="3"/>
      <w:r w:rsidRPr="005F3991">
        <w:t>Pre-requisite Unit</w:t>
      </w:r>
    </w:p>
    <w:p w:rsidR="00000000" w:rsidRPr="005F3991" w:rsidP="0085100B">
      <w:pPr>
        <w:pStyle w:val="BodyText"/>
      </w:pPr>
      <w:r w:rsidRPr="005F3991">
        <w:t>Nil</w:t>
      </w:r>
    </w:p>
    <w:p w:rsidR="00000000" w:rsidRPr="005F3991" w:rsidP="005F3991">
      <w:pPr>
        <w:pStyle w:val="Heading1"/>
      </w:pPr>
      <w:bookmarkStart w:id="4" w:name="O_1102137"/>
      <w:bookmarkEnd w:id="4"/>
      <w:r w:rsidRPr="005F3991">
        <w:t>Unit Sector</w:t>
      </w:r>
    </w:p>
    <w:p w:rsidR="00000000" w:rsidRPr="005F3991" w:rsidP="0085100B">
      <w:pPr>
        <w:pStyle w:val="BodyText"/>
      </w:pPr>
      <w:r w:rsidRPr="005F3991">
        <w:t>Harvesting and Haulage (HAR)</w:t>
      </w:r>
    </w:p>
    <w:p w:rsidR="00000000" w:rsidRPr="005F3991" w:rsidP="005F3991">
      <w:pPr>
        <w:pStyle w:val="Heading1"/>
      </w:pPr>
      <w:bookmarkStart w:id="5" w:name="O_1102138"/>
      <w:bookmarkEnd w:id="5"/>
      <w:r w:rsidRPr="005F3991">
        <w:t>Elements and Performance Criteria</w:t>
      </w:r>
    </w:p>
    <w:tbl>
      <w:tblPr>
        <w:tblW w:w="9520" w:type="dxa"/>
        <w:tblLayout w:type="fixed"/>
        <w:tblCellMar>
          <w:left w:w="62" w:type="dxa"/>
          <w:right w:w="62" w:type="dxa"/>
        </w:tblCellMar>
        <w:tblLook w:val="0000"/>
      </w:tblPr>
      <w:tblGrid>
        <w:gridCol w:w="2580"/>
        <w:gridCol w:w="6940"/>
      </w:tblGrid>
      <w:tr w:rsidTr="0085100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3991">
            <w:pPr>
              <w:pStyle w:val="BodyTextBold"/>
              <w:rPr>
                <w:lang w:val="en-NZ"/>
              </w:rPr>
            </w:pPr>
            <w:r w:rsidRPr="005F399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3991">
            <w:pPr>
              <w:pStyle w:val="BodyTextBold"/>
              <w:rPr>
                <w:lang w:val="en-NZ"/>
              </w:rPr>
            </w:pPr>
            <w:r w:rsidRPr="005F3991">
              <w:t>Performance Criteria</w:t>
            </w:r>
          </w:p>
        </w:tc>
      </w:tr>
      <w:tr w:rsidTr="0085100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F3991" w:rsidP="005F3991">
            <w:pPr>
              <w:pStyle w:val="BodyText"/>
            </w:pPr>
            <w:r w:rsidRPr="005F399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3991">
            <w:pPr>
              <w:pStyle w:val="BodyText"/>
              <w:rPr>
                <w:lang w:val="en-NZ"/>
              </w:rPr>
            </w:pPr>
            <w:r w:rsidRPr="005F3991">
              <w:rPr>
                <w:rStyle w:val="Emphasis"/>
              </w:rPr>
              <w:t xml:space="preserve">Performance criteria describe the performance needed to demonstrate achievement of the element. </w:t>
            </w:r>
          </w:p>
        </w:tc>
      </w:tr>
      <w:tr w:rsidTr="008510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991">
            <w:pPr>
              <w:pStyle w:val="BodyText"/>
              <w:rPr>
                <w:lang w:val="en-NZ"/>
              </w:rPr>
            </w:pPr>
            <w:r w:rsidRPr="005F3991">
              <w:t xml:space="preserve">1. Prepare for infield </w:t>
            </w:r>
            <w:r w:rsidRPr="005F3991">
              <w:t xml:space="preserve">wood chipping activities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991" w:rsidP="005F3991">
            <w:pPr>
              <w:pStyle w:val="BodyText"/>
            </w:pPr>
            <w:r w:rsidRPr="005F3991">
              <w:t>1.1 Determine job requirements from work orde</w:t>
            </w:r>
            <w:r w:rsidRPr="005F3991">
              <w:t xml:space="preserve">r or instruction and, </w:t>
            </w:r>
            <w:r w:rsidRPr="005F3991">
              <w:t>where required, seek clarification from appropriate personnel</w:t>
            </w:r>
          </w:p>
          <w:p w:rsidR="00000000" w:rsidRPr="005F3991" w:rsidP="005F3991">
            <w:pPr>
              <w:pStyle w:val="BodyText"/>
            </w:pPr>
            <w:r w:rsidRPr="005F3991">
              <w:t>1.2 Confirm production targets and assess wood flow requirements to ensure efficient machine operation and overall productivity</w:t>
            </w:r>
          </w:p>
          <w:p w:rsidR="00000000" w:rsidRPr="005F3991" w:rsidP="005F3991">
            <w:pPr>
              <w:pStyle w:val="BodyText"/>
            </w:pPr>
            <w:r w:rsidRPr="005F3991">
              <w:t>1.3 Confirm safety and environmental protect</w:t>
            </w:r>
            <w:r w:rsidRPr="005F3991">
              <w:t>ion requirements for the task according to workplace procedures</w:t>
            </w:r>
          </w:p>
          <w:p w:rsidR="00000000" w:rsidRPr="005F3991" w:rsidP="005F3991">
            <w:pPr>
              <w:pStyle w:val="BodyText"/>
            </w:pPr>
            <w:r w:rsidRPr="005F3991">
              <w:t>1.4 Identify, assess and take actions to mitigate risks and hazards associated with machine operations</w:t>
            </w:r>
          </w:p>
          <w:p w:rsidR="00000000" w:rsidRPr="005F3991" w:rsidP="005F3991">
            <w:pPr>
              <w:pStyle w:val="BodyText"/>
            </w:pPr>
            <w:r w:rsidRPr="005F3991">
              <w:t xml:space="preserve">1.5 Identify emergency procedures to follow in the event of an emergency </w:t>
            </w:r>
          </w:p>
          <w:p w:rsidR="00000000" w:rsidRPr="005F3991" w:rsidP="005F3991">
            <w:pPr>
              <w:pStyle w:val="BodyText"/>
            </w:pPr>
            <w:r w:rsidRPr="005F3991">
              <w:t>1.6 Identify type and quantity of material to be chipped, and quality requirements for chipped material</w:t>
            </w:r>
          </w:p>
          <w:p w:rsidR="00000000" w:rsidRPr="005F3991" w:rsidP="005F3991">
            <w:pPr>
              <w:pStyle w:val="BodyText"/>
            </w:pPr>
            <w:r w:rsidRPr="005F3991">
              <w:t>1.7 Plan infield wood chipping activities according to work order or instruction</w:t>
            </w:r>
          </w:p>
          <w:p w:rsidR="00000000" w:rsidRPr="005F3991" w:rsidP="005F3991">
            <w:pPr>
              <w:pStyle w:val="BodyText"/>
            </w:pPr>
            <w:r w:rsidRPr="005F3991">
              <w:t>1.8 Consult with appropriate personnel to ensure that work is coordinat</w:t>
            </w:r>
            <w:r w:rsidRPr="005F3991">
              <w:t>ed effectively with others in the workplace</w:t>
            </w:r>
          </w:p>
          <w:p w:rsidR="00000000" w:rsidRPr="005F3991" w:rsidP="005F3991">
            <w:pPr>
              <w:pStyle w:val="BodyText"/>
            </w:pPr>
            <w:r w:rsidRPr="005F3991">
              <w:t>1.9 Select, fit and use personal protective equipment</w:t>
            </w:r>
          </w:p>
          <w:p w:rsidR="00000000" w:rsidP="005F3991">
            <w:pPr>
              <w:pStyle w:val="BodyText"/>
              <w:rPr>
                <w:lang w:val="en-NZ"/>
              </w:rPr>
            </w:pPr>
            <w:r w:rsidRPr="005F3991">
              <w:t>1.10 Conduct pre-operational machinery checks according to manufacturer recommendations and workplace procedures</w:t>
            </w:r>
          </w:p>
        </w:tc>
      </w:tr>
      <w:tr w:rsidTr="008510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991">
            <w:pPr>
              <w:pStyle w:val="BodyText"/>
              <w:rPr>
                <w:lang w:val="en-NZ"/>
              </w:rPr>
            </w:pPr>
            <w:r w:rsidRPr="005F3991">
              <w:t>2. Set up integrated or split flail and wood</w:t>
            </w:r>
            <w:r w:rsidRPr="005F3991">
              <w:t xml:space="preserve"> chipper with crane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991" w:rsidP="005F3991">
            <w:pPr>
              <w:pStyle w:val="BodyText"/>
            </w:pPr>
            <w:r w:rsidRPr="005F3991">
              <w:t>2.1 Determine an appropriate location for integrated or split flail and wood chipper with crane</w:t>
            </w:r>
          </w:p>
          <w:p w:rsidR="00000000" w:rsidRPr="005F3991" w:rsidP="005F3991">
            <w:pPr>
              <w:pStyle w:val="BodyText"/>
            </w:pPr>
            <w:r w:rsidRPr="005F3991">
              <w:t>2.2 Position machine according to work requirements, manufacturer instructions, terrain characteristics, workflow and workplace safety requi</w:t>
            </w:r>
            <w:r w:rsidRPr="005F3991">
              <w:t>rements</w:t>
            </w:r>
          </w:p>
          <w:p w:rsidR="00000000" w:rsidP="005F3991">
            <w:pPr>
              <w:pStyle w:val="BodyText"/>
              <w:rPr>
                <w:lang w:val="en-NZ"/>
              </w:rPr>
            </w:pPr>
            <w:r w:rsidRPr="005F3991">
              <w:t>2.3 Secure and set up machine according to work requirements, manufacturer instructions and workplace safety requirements</w:t>
            </w:r>
          </w:p>
        </w:tc>
      </w:tr>
      <w:tr w:rsidTr="008510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991">
            <w:pPr>
              <w:pStyle w:val="BodyText"/>
              <w:rPr>
                <w:lang w:val="en-NZ"/>
              </w:rPr>
            </w:pPr>
            <w:r w:rsidRPr="005F3991">
              <w:t>3. Chip whole trees and logs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991" w:rsidP="005F3991">
            <w:pPr>
              <w:pStyle w:val="BodyText"/>
            </w:pPr>
            <w:r w:rsidRPr="005F3991">
              <w:t>3.1 Assess whole trees and logs and dispose of or recycle material unsuitable for chipping accor</w:t>
            </w:r>
            <w:r w:rsidRPr="005F3991">
              <w:t>ding to environmental protection practices, quality requirements and workplace procedures</w:t>
            </w:r>
          </w:p>
          <w:p w:rsidR="00000000" w:rsidRPr="005F3991" w:rsidP="005F3991">
            <w:pPr>
              <w:pStyle w:val="BodyText"/>
            </w:pPr>
            <w:r w:rsidRPr="005F3991">
              <w:t>3.2 Load flail/chipper systematically using crane at feed rate applicable to safety and stability of machine, characteristics of material to be chipped, chip quality,</w:t>
            </w:r>
            <w:r w:rsidRPr="005F3991">
              <w:t xml:space="preserve"> capacity of flail and chipper and loading capacity of transport vehicles</w:t>
            </w:r>
          </w:p>
          <w:p w:rsidR="00000000" w:rsidRPr="005F3991" w:rsidP="005F3991">
            <w:pPr>
              <w:pStyle w:val="BodyText"/>
            </w:pPr>
            <w:r w:rsidRPr="005F3991">
              <w:t>3.3 Chip whole trees and logs to chip sizes specified in work order</w:t>
            </w:r>
          </w:p>
          <w:p w:rsidR="00000000" w:rsidRPr="005F3991" w:rsidP="005F3991">
            <w:pPr>
              <w:pStyle w:val="BodyText"/>
            </w:pPr>
            <w:r w:rsidRPr="005F3991">
              <w:t>3.4 Operate crane and manoeuvre log grapple safely and efficiently to avoid harm to people, flail/chipper, other m</w:t>
            </w:r>
            <w:r w:rsidRPr="005F3991">
              <w:t xml:space="preserve">achines and the </w:t>
            </w:r>
            <w:r w:rsidRPr="005F3991">
              <w:t>environment</w:t>
            </w:r>
          </w:p>
          <w:p w:rsidR="00000000" w:rsidRPr="005F3991" w:rsidP="005F3991">
            <w:pPr>
              <w:pStyle w:val="BodyText"/>
            </w:pPr>
            <w:r w:rsidRPr="005F3991">
              <w:t>3.5 Confirm all merchantable product from the site is loaded into flail/chipper and all waste is managed according to work plan</w:t>
            </w:r>
          </w:p>
          <w:p w:rsidR="00000000" w:rsidRPr="005F3991" w:rsidP="005F3991">
            <w:pPr>
              <w:pStyle w:val="BodyText"/>
            </w:pPr>
            <w:r w:rsidRPr="005F3991">
              <w:t>3.6 Monitor output for compliance with flailing and chip specifications</w:t>
            </w:r>
          </w:p>
          <w:p w:rsidR="00000000" w:rsidRPr="005F3991" w:rsidP="005F3991">
            <w:pPr>
              <w:pStyle w:val="BodyText"/>
            </w:pPr>
            <w:r w:rsidRPr="005F3991">
              <w:t>3.7 Confirm safety of self a</w:t>
            </w:r>
            <w:r w:rsidRPr="005F3991">
              <w:t xml:space="preserve">nd others and monitor location of people in relation to machine while machine is in operation </w:t>
            </w:r>
          </w:p>
          <w:p w:rsidR="00000000" w:rsidRPr="005F3991" w:rsidP="005F3991">
            <w:pPr>
              <w:pStyle w:val="BodyText"/>
            </w:pPr>
            <w:r w:rsidRPr="005F3991">
              <w:t>3.8 Load chipped material into transport vehicles according to vehicle load and distribution requirements and load covering requirements</w:t>
            </w:r>
          </w:p>
          <w:p w:rsidR="00000000" w:rsidP="005F3991">
            <w:pPr>
              <w:pStyle w:val="BodyText"/>
              <w:rPr>
                <w:lang w:val="en-NZ"/>
              </w:rPr>
            </w:pPr>
            <w:r w:rsidRPr="005F3991">
              <w:t xml:space="preserve">3.9 Respond to critical </w:t>
            </w:r>
            <w:r w:rsidRPr="005F3991">
              <w:t>situations requiring emergency shutdown to prevent personal injury or damage to machine or product</w:t>
            </w:r>
          </w:p>
        </w:tc>
      </w:tr>
      <w:tr w:rsidTr="008510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991">
            <w:pPr>
              <w:pStyle w:val="BodyText"/>
              <w:rPr>
                <w:lang w:val="en-NZ"/>
              </w:rPr>
            </w:pPr>
            <w:r w:rsidRPr="005F3991">
              <w:t>4. Carry out operator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991" w:rsidP="005F3991">
            <w:pPr>
              <w:pStyle w:val="BodyText"/>
            </w:pPr>
            <w:r w:rsidRPr="005F3991">
              <w:t>4.1 Lock out equipment according to workplace safety and manufacturer requirements</w:t>
            </w:r>
          </w:p>
          <w:p w:rsidR="00000000" w:rsidRPr="005F3991" w:rsidP="005F3991">
            <w:pPr>
              <w:pStyle w:val="BodyText"/>
            </w:pPr>
            <w:r w:rsidRPr="005F3991">
              <w:t>4.2 Access tools and service equipment required for performing routine maintenance according to manufacturer instructions</w:t>
            </w:r>
          </w:p>
          <w:p w:rsidR="00000000" w:rsidRPr="005F3991" w:rsidP="005F3991">
            <w:pPr>
              <w:pStyle w:val="BodyText"/>
            </w:pPr>
            <w:r w:rsidRPr="005F3991">
              <w:t>4.3 Check flail chains, chipper knives, counter knives and anvil for wear and damage at appropriate or recommended intervals</w:t>
            </w:r>
          </w:p>
          <w:p w:rsidR="00000000" w:rsidRPr="005F3991" w:rsidP="005F3991">
            <w:pPr>
              <w:pStyle w:val="BodyText"/>
            </w:pPr>
            <w:r w:rsidRPr="005F3991">
              <w:t>4.4 Compl</w:t>
            </w:r>
            <w:r w:rsidRPr="005F3991">
              <w:t>ete operator maintenance tasks according to manufacturer recommendations and workplace procedures</w:t>
            </w:r>
          </w:p>
          <w:p w:rsidR="00000000" w:rsidRPr="005F3991" w:rsidP="005F3991">
            <w:pPr>
              <w:pStyle w:val="BodyText"/>
            </w:pPr>
            <w:r w:rsidRPr="005F3991">
              <w:t>4.5 Record and report production outcomes and equipment faults to appropriate personnel</w:t>
            </w:r>
          </w:p>
        </w:tc>
      </w:tr>
    </w:tbl>
    <w:p w:rsidR="00000000" w:rsidRPr="005F3991" w:rsidP="005F3991">
      <w:pPr>
        <w:pStyle w:val="BodyText"/>
      </w:pPr>
    </w:p>
    <w:p w:rsidR="00000000" w:rsidRPr="005F3991" w:rsidP="005F3991">
      <w:pPr>
        <w:pStyle w:val="AllowPageBreak"/>
      </w:pPr>
    </w:p>
    <w:p w:rsidR="00000000" w:rsidRPr="005F3991" w:rsidP="005F3991">
      <w:pPr>
        <w:pStyle w:val="Heading1"/>
      </w:pPr>
      <w:bookmarkStart w:id="6" w:name="O_1102139"/>
      <w:bookmarkEnd w:id="6"/>
      <w:r w:rsidRPr="005F3991">
        <w:t>Foundation Skills</w:t>
      </w:r>
    </w:p>
    <w:p w:rsidR="00000000" w:rsidRPr="0085100B" w:rsidP="0085100B">
      <w:pPr>
        <w:pStyle w:val="BodyText"/>
        <w:rPr>
          <w:i/>
        </w:rPr>
      </w:pPr>
      <w:r w:rsidRPr="0085100B">
        <w:rPr>
          <w:rStyle w:val="Emphasis"/>
        </w:rPr>
        <w:t>This section describes those la</w:t>
      </w:r>
      <w:r w:rsidRPr="0085100B">
        <w:rPr>
          <w:rStyle w:val="Emphasis"/>
        </w:rPr>
        <w:t>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F399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991">
            <w:pPr>
              <w:pStyle w:val="BodyTextBold"/>
              <w:rPr>
                <w:lang w:val="en-NZ"/>
              </w:rPr>
            </w:pPr>
            <w:r w:rsidRPr="005F399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991">
            <w:pPr>
              <w:pStyle w:val="BodyTextBold"/>
              <w:rPr>
                <w:lang w:val="en-NZ"/>
              </w:rPr>
            </w:pPr>
            <w:r w:rsidRPr="005F3991">
              <w:t>Description</w:t>
            </w:r>
          </w:p>
        </w:tc>
      </w:tr>
      <w:tr w:rsidTr="005F39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991">
            <w:pPr>
              <w:pStyle w:val="BodyText"/>
              <w:rPr>
                <w:lang w:val="en-NZ"/>
              </w:rPr>
            </w:pPr>
            <w:r w:rsidRPr="005F399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991">
            <w:pPr>
              <w:pStyle w:val="ListBullet"/>
              <w:rPr>
                <w:lang w:val="en-NZ"/>
              </w:rPr>
            </w:pPr>
            <w:r w:rsidRPr="005F3991">
              <w:t xml:space="preserve">Interpret workplace documentation to determine requirements </w:t>
            </w:r>
          </w:p>
        </w:tc>
      </w:tr>
      <w:tr w:rsidTr="005F39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991">
            <w:pPr>
              <w:pStyle w:val="BodyText"/>
              <w:rPr>
                <w:lang w:val="en-NZ"/>
              </w:rPr>
            </w:pPr>
            <w:r w:rsidRPr="005F399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991">
            <w:pPr>
              <w:pStyle w:val="ListBullet"/>
              <w:rPr>
                <w:lang w:val="en-NZ"/>
              </w:rPr>
            </w:pPr>
            <w:r w:rsidRPr="005F3991">
              <w:t>Use technical and workplace specific vocabulary to accurately and legibly complete workplace records and forms</w:t>
            </w:r>
          </w:p>
        </w:tc>
      </w:tr>
      <w:tr w:rsidTr="005F39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991">
            <w:pPr>
              <w:pStyle w:val="BodyText"/>
              <w:rPr>
                <w:lang w:val="en-NZ"/>
              </w:rPr>
            </w:pPr>
            <w:r w:rsidRPr="005F399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991" w:rsidP="005F3991">
            <w:pPr>
              <w:pStyle w:val="ListBullet"/>
            </w:pPr>
            <w:r w:rsidRPr="005F3991">
              <w:t>Interpret numerical and graphical information shown on machine screens, displays and gauges relevant to safe machine operatio</w:t>
            </w:r>
            <w:r w:rsidRPr="005F3991">
              <w:t xml:space="preserve">n </w:t>
            </w:r>
          </w:p>
        </w:tc>
      </w:tr>
    </w:tbl>
    <w:p w:rsidR="00000000" w:rsidRPr="005F3991" w:rsidP="005F3991">
      <w:pPr>
        <w:pStyle w:val="BodyText"/>
      </w:pPr>
    </w:p>
    <w:p w:rsidR="00000000" w:rsidRPr="005F3991" w:rsidP="005F3991">
      <w:pPr>
        <w:pStyle w:val="AllowPageBreak"/>
      </w:pPr>
    </w:p>
    <w:p w:rsidR="00000000" w:rsidRPr="005F3991" w:rsidP="005F3991">
      <w:pPr>
        <w:pStyle w:val="Heading1"/>
      </w:pPr>
      <w:bookmarkStart w:id="7" w:name="O_1102141"/>
      <w:bookmarkEnd w:id="7"/>
      <w:r w:rsidRPr="005F3991">
        <w:t>Unit Mapping Information</w:t>
      </w:r>
    </w:p>
    <w:tbl>
      <w:tblPr>
        <w:tblW w:w="9520" w:type="dxa"/>
        <w:tblLayout w:type="fixed"/>
        <w:tblCellMar>
          <w:left w:w="62" w:type="dxa"/>
          <w:right w:w="62" w:type="dxa"/>
        </w:tblCellMar>
        <w:tblLook w:val="0000"/>
      </w:tblPr>
      <w:tblGrid>
        <w:gridCol w:w="2268"/>
        <w:gridCol w:w="2268"/>
        <w:gridCol w:w="2716"/>
        <w:gridCol w:w="2268"/>
      </w:tblGrid>
      <w:tr w:rsidTr="005F3991">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991">
            <w:pPr>
              <w:pStyle w:val="BodyTextBold"/>
              <w:rPr>
                <w:lang w:val="en-NZ"/>
              </w:rPr>
            </w:pPr>
            <w:r w:rsidRPr="005F399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991">
            <w:pPr>
              <w:pStyle w:val="BodyTextBold"/>
              <w:rPr>
                <w:lang w:val="en-NZ"/>
              </w:rPr>
            </w:pPr>
            <w:r w:rsidRPr="005F399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991">
            <w:pPr>
              <w:pStyle w:val="BodyTextBold"/>
              <w:rPr>
                <w:lang w:val="en-NZ"/>
              </w:rPr>
            </w:pPr>
            <w:r w:rsidRPr="005F399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991">
            <w:pPr>
              <w:pStyle w:val="BodyTextBold"/>
              <w:rPr>
                <w:lang w:val="en-NZ"/>
              </w:rPr>
            </w:pPr>
            <w:r w:rsidRPr="005F3991">
              <w:t>Equivalence status</w:t>
            </w:r>
          </w:p>
        </w:tc>
      </w:tr>
      <w:tr w:rsidTr="005F399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991">
            <w:pPr>
              <w:pStyle w:val="BodyText"/>
              <w:rPr>
                <w:lang w:val="en-NZ"/>
              </w:rPr>
            </w:pPr>
            <w:r w:rsidRPr="005F3991">
              <w:t xml:space="preserve">FWPHAR3203 Operate integrated or split flail and wood chipper with crane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991">
            <w:pPr>
              <w:pStyle w:val="BodyText"/>
              <w:rPr>
                <w:lang w:val="en-NZ"/>
              </w:rPr>
            </w:pPr>
            <w:r w:rsidRPr="005F3991">
              <w:t>FWPHAR3215 Operate a heavy production mobile chipper</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991">
            <w:pPr>
              <w:pStyle w:val="BodyText"/>
              <w:rPr>
                <w:lang w:val="en-NZ"/>
              </w:rPr>
            </w:pPr>
            <w:r w:rsidRPr="005F3991">
              <w:t>Redesigned unit using content from FWPHAR3215 Operate a heavy production mobile chipper to provide specific skills for specialised in-field wood chipping equipment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991" w:rsidP="005F3991">
            <w:pPr>
              <w:pStyle w:val="BodyText"/>
            </w:pPr>
            <w:r w:rsidRPr="005F3991">
              <w:t>Not Equivalent</w:t>
            </w:r>
          </w:p>
        </w:tc>
      </w:tr>
    </w:tbl>
    <w:p w:rsidR="00000000" w:rsidRPr="005F3991" w:rsidP="005F3991">
      <w:pPr>
        <w:pStyle w:val="BodyText"/>
      </w:pPr>
    </w:p>
    <w:p w:rsidR="00000000" w:rsidRPr="005F3991" w:rsidP="005F3991">
      <w:pPr>
        <w:pStyle w:val="AllowPageBreak"/>
      </w:pPr>
    </w:p>
    <w:p w:rsidR="00000000" w:rsidRPr="005F3991" w:rsidP="005F3991">
      <w:pPr>
        <w:pStyle w:val="Heading1"/>
      </w:pPr>
      <w:bookmarkStart w:id="8" w:name="O_1102148"/>
      <w:bookmarkEnd w:id="8"/>
      <w:r w:rsidRPr="005F3991">
        <w:t>Lin</w:t>
      </w:r>
      <w:r w:rsidRPr="005F3991">
        <w:t>ks</w:t>
      </w:r>
    </w:p>
    <w:p w:rsidR="00000000" w:rsidRPr="005F3991" w:rsidP="0085100B">
      <w:pPr>
        <w:pStyle w:val="BodyText"/>
      </w:pPr>
      <w:r w:rsidRPr="005F3991">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A870A9">
        <w:rPr>
          <w:rStyle w:val="Hyperlink"/>
        </w:rPr>
        <w:t>https://vetnet.gov.au/Pages/TrainingDocs.aspx?q=0d96fe23-5747-4c01-9d6f-3509ff8d3d47</w:t>
      </w:r>
      <w:r>
        <w:fldChar w:fldCharType="end"/>
      </w:r>
    </w:p>
    <w:p w:rsidR="00000000" w:rsidRPr="005F3991" w:rsidP="005F3991"/>
    <w:sectPr w:rsidSect="005F39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9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991" w:rsidRPr="0085100B" w:rsidP="008510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9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00B" w:rsidP="005F39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100B" w:rsidP="005F399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85100B" w:rsidP="005F39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9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0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3991" w:rsidRPr="0085100B" w:rsidP="008510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9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00B" w:rsidRPr="002D2AF8" w:rsidP="005F3991">
    <w:pPr>
      <w:pStyle w:val="Header"/>
      <w:framePr w:wrap="around"/>
    </w:pPr>
    <w:r>
      <w:fldChar w:fldCharType="begin"/>
    </w:r>
    <w:r>
      <w:instrText xml:space="preserve"> TITLE   \* MERGEFORMAT </w:instrText>
    </w:r>
    <w:r>
      <w:fldChar w:fldCharType="separate"/>
    </w:r>
    <w:r>
      <w:t>FWPHAR3203 Operate integrated or split flail and wood chipper with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85100B" w:rsidP="005F39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0C82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48FF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9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3991"/>
    <w:pPr>
      <w:spacing w:before="360" w:after="60"/>
      <w:outlineLvl w:val="0"/>
    </w:pPr>
    <w:rPr>
      <w:sz w:val="32"/>
    </w:rPr>
  </w:style>
  <w:style w:type="paragraph" w:styleId="Heading2">
    <w:name w:val="heading 2"/>
    <w:basedOn w:val="HeadingBase"/>
    <w:next w:val="BodyText"/>
    <w:link w:val="Heading2Char"/>
    <w:qFormat/>
    <w:rsid w:val="005F3991"/>
    <w:pPr>
      <w:keepLines/>
      <w:spacing w:before="240" w:after="120"/>
      <w:outlineLvl w:val="1"/>
    </w:pPr>
    <w:rPr>
      <w:sz w:val="28"/>
      <w:szCs w:val="40"/>
    </w:rPr>
  </w:style>
  <w:style w:type="paragraph" w:styleId="Heading3">
    <w:name w:val="heading 3"/>
    <w:basedOn w:val="HeadingBase"/>
    <w:next w:val="BodyText"/>
    <w:link w:val="Heading3Char"/>
    <w:qFormat/>
    <w:rsid w:val="005F3991"/>
    <w:pPr>
      <w:spacing w:before="180" w:after="120"/>
      <w:outlineLvl w:val="2"/>
    </w:pPr>
    <w:rPr>
      <w:spacing w:val="-10"/>
      <w:kern w:val="32"/>
    </w:rPr>
  </w:style>
  <w:style w:type="paragraph" w:styleId="Heading4">
    <w:name w:val="heading 4"/>
    <w:basedOn w:val="HeadingBase"/>
    <w:next w:val="BodyText"/>
    <w:link w:val="Heading4Char"/>
    <w:qFormat/>
    <w:rsid w:val="005F3991"/>
    <w:pPr>
      <w:spacing w:before="160" w:after="120"/>
      <w:outlineLvl w:val="3"/>
    </w:pPr>
    <w:rPr>
      <w:sz w:val="22"/>
    </w:rPr>
  </w:style>
  <w:style w:type="paragraph" w:styleId="Heading5">
    <w:name w:val="heading 5"/>
    <w:basedOn w:val="HeadingBase"/>
    <w:next w:val="Normal"/>
    <w:link w:val="Heading5Char"/>
    <w:qFormat/>
    <w:rsid w:val="005F3991"/>
    <w:pPr>
      <w:spacing w:before="80"/>
      <w:outlineLvl w:val="4"/>
    </w:pPr>
    <w:rPr>
      <w:color w:val="918585"/>
      <w:sz w:val="20"/>
    </w:rPr>
  </w:style>
  <w:style w:type="paragraph" w:styleId="Heading6">
    <w:name w:val="heading 6"/>
    <w:basedOn w:val="HeadingBase"/>
    <w:next w:val="Normal"/>
    <w:link w:val="Heading6Char"/>
    <w:qFormat/>
    <w:rsid w:val="005F3991"/>
    <w:pPr>
      <w:spacing w:before="60"/>
      <w:outlineLvl w:val="5"/>
    </w:pPr>
    <w:rPr>
      <w:color w:val="918585"/>
      <w:sz w:val="20"/>
    </w:rPr>
  </w:style>
  <w:style w:type="paragraph" w:styleId="Heading7">
    <w:name w:val="heading 7"/>
    <w:basedOn w:val="Normal"/>
    <w:next w:val="Normal"/>
    <w:link w:val="Heading7Char"/>
    <w:qFormat/>
    <w:rsid w:val="005F3991"/>
    <w:pPr>
      <w:ind w:left="720"/>
      <w:outlineLvl w:val="6"/>
    </w:pPr>
    <w:rPr>
      <w:i/>
    </w:rPr>
  </w:style>
  <w:style w:type="paragraph" w:styleId="Heading8">
    <w:name w:val="heading 8"/>
    <w:basedOn w:val="Normal"/>
    <w:next w:val="Normal"/>
    <w:link w:val="Heading8Char"/>
    <w:qFormat/>
    <w:rsid w:val="005F3991"/>
    <w:pPr>
      <w:ind w:left="720"/>
      <w:outlineLvl w:val="7"/>
    </w:pPr>
    <w:rPr>
      <w:i/>
    </w:rPr>
  </w:style>
  <w:style w:type="paragraph" w:styleId="Heading9">
    <w:name w:val="heading 9"/>
    <w:basedOn w:val="Normal"/>
    <w:next w:val="Normal"/>
    <w:link w:val="Heading9Char"/>
    <w:qFormat/>
    <w:rsid w:val="005F3991"/>
    <w:pPr>
      <w:ind w:left="720"/>
      <w:outlineLvl w:val="8"/>
    </w:pPr>
    <w:rPr>
      <w:i/>
    </w:rPr>
  </w:style>
  <w:style w:type="character" w:default="1" w:styleId="DefaultParagraphFont">
    <w:name w:val="Default Paragraph Font"/>
    <w:uiPriority w:val="1"/>
    <w:unhideWhenUsed/>
    <w:rsid w:val="005F39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3991"/>
  </w:style>
  <w:style w:type="character" w:customStyle="1" w:styleId="Heading1Char">
    <w:name w:val="Heading 1 Char"/>
    <w:basedOn w:val="DefaultParagraphFont"/>
    <w:link w:val="Heading1"/>
    <w:rsid w:val="005F3991"/>
    <w:rPr>
      <w:rFonts w:ascii="Times New Roman" w:eastAsia="Times New Roman" w:hAnsi="Times New Roman" w:cs="Times New Roman"/>
      <w:b/>
      <w:sz w:val="32"/>
      <w:szCs w:val="20"/>
      <w:lang w:eastAsia="en-US"/>
    </w:rPr>
  </w:style>
  <w:style w:type="paragraph" w:styleId="BodyText">
    <w:name w:val="Body Text"/>
    <w:basedOn w:val="Normal"/>
    <w:link w:val="BodyTextChar"/>
    <w:rsid w:val="005F39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3991"/>
    <w:rPr>
      <w:rFonts w:ascii="Times New Roman" w:eastAsia="Times New Roman" w:hAnsi="Times New Roman" w:cs="Times New Roman"/>
      <w:sz w:val="24"/>
      <w:lang w:eastAsia="en-US"/>
    </w:rPr>
  </w:style>
  <w:style w:type="paragraph" w:styleId="ListBullet">
    <w:name w:val="List Bullet"/>
    <w:basedOn w:val="List"/>
    <w:rsid w:val="005F3991"/>
    <w:pPr>
      <w:numPr>
        <w:numId w:val="11"/>
      </w:numPr>
      <w:tabs>
        <w:tab w:val="clear" w:pos="340"/>
      </w:tabs>
      <w:spacing w:before="40" w:after="40"/>
    </w:pPr>
  </w:style>
  <w:style w:type="character" w:styleId="Emphasis">
    <w:name w:val="Emphasis"/>
    <w:basedOn w:val="DefaultParagraphFont"/>
    <w:qFormat/>
    <w:rsid w:val="005F3991"/>
    <w:rPr>
      <w:i/>
    </w:rPr>
  </w:style>
  <w:style w:type="paragraph" w:customStyle="1" w:styleId="SuperHeading">
    <w:name w:val="SuperHeading"/>
    <w:basedOn w:val="Normal"/>
    <w:rsid w:val="005F3991"/>
    <w:pPr>
      <w:spacing w:before="240" w:after="120"/>
      <w:outlineLvl w:val="0"/>
    </w:pPr>
    <w:rPr>
      <w:rFonts w:ascii="Times New Roman" w:hAnsi="Times New Roman"/>
      <w:b/>
      <w:sz w:val="32"/>
    </w:rPr>
  </w:style>
  <w:style w:type="paragraph" w:customStyle="1" w:styleId="AllowPageBreak">
    <w:name w:val="AllowPageBreak"/>
    <w:rsid w:val="005F39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F3991"/>
    <w:rPr>
      <w:b/>
    </w:rPr>
  </w:style>
  <w:style w:type="character" w:customStyle="1" w:styleId="Heading2Char">
    <w:name w:val="Heading 2 Char"/>
    <w:basedOn w:val="DefaultParagraphFont"/>
    <w:link w:val="Heading2"/>
    <w:rsid w:val="005F39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39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39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39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39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39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39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3991"/>
    <w:rPr>
      <w:rFonts w:ascii="Courier New" w:eastAsia="Times New Roman" w:hAnsi="Courier New" w:cs="Times New Roman"/>
      <w:i/>
      <w:szCs w:val="20"/>
      <w:lang w:eastAsia="en-US"/>
    </w:rPr>
  </w:style>
  <w:style w:type="paragraph" w:customStyle="1" w:styleId="HeadingBase">
    <w:name w:val="Heading Base"/>
    <w:rsid w:val="005F39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3991"/>
    <w:pPr>
      <w:tabs>
        <w:tab w:val="right" w:leader="dot" w:pos="9072"/>
      </w:tabs>
      <w:ind w:left="567"/>
    </w:pPr>
    <w:rPr>
      <w:szCs w:val="22"/>
    </w:rPr>
  </w:style>
  <w:style w:type="paragraph" w:customStyle="1" w:styleId="TOCBase">
    <w:name w:val="TOC Base"/>
    <w:rsid w:val="005F39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3991"/>
    <w:pPr>
      <w:tabs>
        <w:tab w:val="right" w:leader="dot" w:pos="9072"/>
      </w:tabs>
      <w:spacing w:before="40" w:after="40"/>
      <w:ind w:left="284"/>
    </w:pPr>
    <w:rPr>
      <w:rFonts w:ascii="Times New Roman" w:hAnsi="Times New Roman"/>
    </w:rPr>
  </w:style>
  <w:style w:type="paragraph" w:styleId="TOC1">
    <w:name w:val="toc 1"/>
    <w:basedOn w:val="TOCBase"/>
    <w:next w:val="Normal"/>
    <w:rsid w:val="005F39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39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3991"/>
    <w:rPr>
      <w:rFonts w:ascii="Times New Roman" w:eastAsia="Times New Roman" w:hAnsi="Times New Roman" w:cs="Times New Roman"/>
      <w:sz w:val="16"/>
      <w:lang w:eastAsia="en-US"/>
    </w:rPr>
  </w:style>
  <w:style w:type="paragraph" w:styleId="Title">
    <w:name w:val="Title"/>
    <w:basedOn w:val="HeadingBase"/>
    <w:link w:val="TitleChar"/>
    <w:qFormat/>
    <w:rsid w:val="005F3991"/>
    <w:pPr>
      <w:spacing w:before="5040"/>
      <w:jc w:val="center"/>
    </w:pPr>
    <w:rPr>
      <w:sz w:val="48"/>
      <w:szCs w:val="72"/>
      <w:lang w:val="en-US"/>
    </w:rPr>
  </w:style>
  <w:style w:type="character" w:customStyle="1" w:styleId="TitleChar">
    <w:name w:val="Title Char"/>
    <w:basedOn w:val="DefaultParagraphFont"/>
    <w:link w:val="Title"/>
    <w:rsid w:val="005F39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3991"/>
    <w:pPr>
      <w:tabs>
        <w:tab w:val="left" w:pos="3600"/>
        <w:tab w:val="left" w:pos="3958"/>
      </w:tabs>
    </w:pPr>
  </w:style>
  <w:style w:type="paragraph" w:styleId="List">
    <w:name w:val="List"/>
    <w:basedOn w:val="BodyText"/>
    <w:next w:val="BodyText"/>
    <w:rsid w:val="005F3991"/>
    <w:pPr>
      <w:tabs>
        <w:tab w:val="left" w:pos="340"/>
      </w:tabs>
      <w:spacing w:before="60" w:after="60"/>
      <w:ind w:left="340" w:hanging="340"/>
    </w:pPr>
  </w:style>
  <w:style w:type="paragraph" w:customStyle="1" w:styleId="Note">
    <w:name w:val="Note"/>
    <w:basedOn w:val="BodyText"/>
    <w:rsid w:val="005F39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F3991"/>
    <w:rPr>
      <w:b/>
      <w:spacing w:val="0"/>
    </w:rPr>
  </w:style>
  <w:style w:type="paragraph" w:customStyle="1" w:styleId="SuperTitle">
    <w:name w:val="SuperTitle"/>
    <w:basedOn w:val="Title"/>
    <w:rsid w:val="005F3991"/>
    <w:pPr>
      <w:framePr w:wrap="auto" w:hAnchor="text" w:y="6049"/>
    </w:pPr>
    <w:rPr>
      <w:color w:val="000000"/>
      <w:sz w:val="40"/>
    </w:rPr>
  </w:style>
  <w:style w:type="paragraph" w:customStyle="1" w:styleId="TOCTitle">
    <w:name w:val="TOCTitle"/>
    <w:basedOn w:val="Heading1"/>
    <w:rsid w:val="005F3991"/>
    <w:pPr>
      <w:spacing w:after="240"/>
      <w:jc w:val="center"/>
      <w:outlineLvl w:val="9"/>
    </w:pPr>
    <w:rPr>
      <w:caps/>
    </w:rPr>
  </w:style>
  <w:style w:type="paragraph" w:customStyle="1" w:styleId="Version">
    <w:name w:val="Version"/>
    <w:rsid w:val="005F39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3991"/>
    <w:pPr>
      <w:numPr>
        <w:numId w:val="12"/>
      </w:numPr>
      <w:tabs>
        <w:tab w:val="clear" w:pos="680"/>
      </w:tabs>
    </w:pPr>
  </w:style>
  <w:style w:type="paragraph" w:styleId="Index1">
    <w:name w:val="index 1"/>
    <w:basedOn w:val="Normal"/>
    <w:next w:val="Normal"/>
    <w:semiHidden/>
    <w:rsid w:val="005F3991"/>
    <w:pPr>
      <w:keepNext w:val="0"/>
      <w:tabs>
        <w:tab w:val="right" w:pos="4176"/>
      </w:tabs>
      <w:ind w:left="198" w:hanging="198"/>
    </w:pPr>
    <w:rPr>
      <w:rFonts w:ascii="Garamond" w:hAnsi="Garamond"/>
    </w:rPr>
  </w:style>
  <w:style w:type="paragraph" w:styleId="IndexHeading">
    <w:name w:val="index heading"/>
    <w:basedOn w:val="Normal"/>
    <w:next w:val="Index1"/>
    <w:semiHidden/>
    <w:rsid w:val="005F3991"/>
    <w:pPr>
      <w:spacing w:before="120" w:after="120"/>
    </w:pPr>
    <w:rPr>
      <w:rFonts w:ascii="Arial" w:hAnsi="Arial"/>
      <w:b/>
      <w:color w:val="918585"/>
      <w:sz w:val="24"/>
    </w:rPr>
  </w:style>
  <w:style w:type="paragraph" w:styleId="Header">
    <w:name w:val="header"/>
    <w:basedOn w:val="Normal"/>
    <w:link w:val="HeaderChar"/>
    <w:rsid w:val="005F39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3991"/>
    <w:rPr>
      <w:rFonts w:ascii="Times New Roman" w:eastAsia="Times New Roman" w:hAnsi="Times New Roman" w:cs="Times New Roman"/>
      <w:sz w:val="16"/>
      <w:szCs w:val="20"/>
      <w:lang w:val="en-GB" w:eastAsia="en-US"/>
    </w:rPr>
  </w:style>
  <w:style w:type="paragraph" w:customStyle="1" w:styleId="Chapter">
    <w:name w:val="Chapter"/>
    <w:basedOn w:val="Normal"/>
    <w:rsid w:val="005F3991"/>
    <w:pPr>
      <w:spacing w:before="240"/>
    </w:pPr>
    <w:rPr>
      <w:rFonts w:ascii="Times New Roman" w:hAnsi="Times New Roman"/>
      <w:smallCaps/>
      <w:spacing w:val="80"/>
      <w:sz w:val="28"/>
    </w:rPr>
  </w:style>
  <w:style w:type="paragraph" w:customStyle="1" w:styleId="InChapter">
    <w:name w:val="InChapter"/>
    <w:basedOn w:val="Heading3"/>
    <w:rsid w:val="005F3991"/>
    <w:pPr>
      <w:spacing w:after="240"/>
      <w:outlineLvl w:val="9"/>
    </w:pPr>
    <w:rPr>
      <w:noProof/>
    </w:rPr>
  </w:style>
  <w:style w:type="paragraph" w:styleId="Index2">
    <w:name w:val="index 2"/>
    <w:basedOn w:val="Normal"/>
    <w:next w:val="Normal"/>
    <w:semiHidden/>
    <w:rsid w:val="005F3991"/>
    <w:pPr>
      <w:tabs>
        <w:tab w:val="right" w:pos="4176"/>
      </w:tabs>
      <w:ind w:left="568" w:hanging="284"/>
    </w:pPr>
    <w:rPr>
      <w:rFonts w:ascii="Garamond" w:hAnsi="Garamond"/>
    </w:rPr>
  </w:style>
  <w:style w:type="paragraph" w:customStyle="1" w:styleId="Byline">
    <w:name w:val="Byline"/>
    <w:rsid w:val="005F39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3991"/>
    <w:pPr>
      <w:tabs>
        <w:tab w:val="clear" w:pos="3600"/>
        <w:tab w:val="clear" w:pos="3958"/>
      </w:tabs>
      <w:jc w:val="right"/>
    </w:pPr>
  </w:style>
  <w:style w:type="paragraph" w:styleId="Caption">
    <w:name w:val="caption"/>
    <w:basedOn w:val="BodyText"/>
    <w:next w:val="Normal"/>
    <w:qFormat/>
    <w:rsid w:val="005F3991"/>
    <w:pPr>
      <w:framePr w:w="2268" w:hSpace="181" w:vSpace="181" w:wrap="around" w:vAnchor="text" w:hAnchor="page" w:x="1135" w:y="285" w:anchorLock="1"/>
    </w:pPr>
    <w:rPr>
      <w:i/>
    </w:rPr>
  </w:style>
  <w:style w:type="paragraph" w:customStyle="1" w:styleId="MiniTOCTitle">
    <w:name w:val="MiniTOCTitle"/>
    <w:basedOn w:val="Heading4"/>
    <w:rsid w:val="005F3991"/>
    <w:pPr>
      <w:spacing w:before="240"/>
      <w:outlineLvl w:val="9"/>
    </w:pPr>
    <w:rPr>
      <w:noProof/>
      <w:sz w:val="24"/>
    </w:rPr>
  </w:style>
  <w:style w:type="paragraph" w:customStyle="1" w:styleId="MiniTOCItem">
    <w:name w:val="MiniTOCItem"/>
    <w:basedOn w:val="ListBullet"/>
    <w:rsid w:val="005F3991"/>
    <w:pPr>
      <w:numPr>
        <w:numId w:val="0"/>
      </w:numPr>
      <w:tabs>
        <w:tab w:val="right" w:leader="dot" w:pos="6521"/>
      </w:tabs>
      <w:spacing w:before="0" w:after="0"/>
    </w:pPr>
  </w:style>
  <w:style w:type="paragraph" w:customStyle="1" w:styleId="TOFTitle">
    <w:name w:val="TOFTitle"/>
    <w:basedOn w:val="TOCTitle"/>
    <w:rsid w:val="005F3991"/>
  </w:style>
  <w:style w:type="paragraph" w:styleId="TableofFigures">
    <w:name w:val="table of figures"/>
    <w:basedOn w:val="Normal"/>
    <w:next w:val="Normal"/>
    <w:semiHidden/>
    <w:rsid w:val="005F3991"/>
    <w:pPr>
      <w:tabs>
        <w:tab w:val="right" w:leader="dot" w:pos="9072"/>
      </w:tabs>
      <w:ind w:left="970" w:hanging="403"/>
    </w:pPr>
    <w:rPr>
      <w:rFonts w:ascii="Times New Roman" w:hAnsi="Times New Roman"/>
      <w:b/>
    </w:rPr>
  </w:style>
  <w:style w:type="paragraph" w:styleId="ListNumber">
    <w:name w:val="List Number"/>
    <w:basedOn w:val="List"/>
    <w:rsid w:val="005F3991"/>
    <w:pPr>
      <w:numPr>
        <w:numId w:val="14"/>
      </w:numPr>
      <w:tabs>
        <w:tab w:val="clear" w:pos="340"/>
      </w:tabs>
    </w:pPr>
  </w:style>
  <w:style w:type="character" w:customStyle="1" w:styleId="WingdingSymbols">
    <w:name w:val="Wingding Symbols"/>
    <w:rsid w:val="005F3991"/>
    <w:rPr>
      <w:rFonts w:ascii="Wingdings" w:hAnsi="Wingdings"/>
    </w:rPr>
  </w:style>
  <w:style w:type="paragraph" w:customStyle="1" w:styleId="TableHeading">
    <w:name w:val="Table Heading"/>
    <w:basedOn w:val="HeadingBase"/>
    <w:rsid w:val="005F3991"/>
    <w:pPr>
      <w:keepLines/>
      <w:pBdr>
        <w:bottom w:val="single" w:sz="6" w:space="1" w:color="918585"/>
      </w:pBdr>
      <w:spacing w:before="240"/>
    </w:pPr>
  </w:style>
  <w:style w:type="character" w:customStyle="1" w:styleId="HotSpot">
    <w:name w:val="HotSpot"/>
    <w:rsid w:val="005F3991"/>
    <w:rPr>
      <w:color w:val="0033CC"/>
      <w:u w:val="none"/>
    </w:rPr>
  </w:style>
  <w:style w:type="paragraph" w:customStyle="1" w:styleId="BodyTextRight">
    <w:name w:val="Body Text Right"/>
    <w:basedOn w:val="BodyText"/>
    <w:rsid w:val="005F3991"/>
    <w:pPr>
      <w:spacing w:before="0" w:after="0"/>
      <w:jc w:val="right"/>
    </w:pPr>
  </w:style>
  <w:style w:type="paragraph" w:styleId="Index3">
    <w:name w:val="index 3"/>
    <w:basedOn w:val="ListNumber2"/>
    <w:next w:val="Normal"/>
    <w:semiHidden/>
    <w:rsid w:val="005F3991"/>
    <w:pPr>
      <w:numPr>
        <w:numId w:val="0"/>
      </w:numPr>
      <w:tabs>
        <w:tab w:val="right" w:leader="dot" w:pos="4176"/>
      </w:tabs>
    </w:pPr>
  </w:style>
  <w:style w:type="paragraph" w:styleId="ListNumber2">
    <w:name w:val="List Number 2"/>
    <w:basedOn w:val="List2"/>
    <w:rsid w:val="005F3991"/>
    <w:pPr>
      <w:numPr>
        <w:numId w:val="9"/>
      </w:numPr>
      <w:tabs>
        <w:tab w:val="clear" w:pos="1060"/>
      </w:tabs>
    </w:pPr>
  </w:style>
  <w:style w:type="paragraph" w:customStyle="1" w:styleId="MarginNote">
    <w:name w:val="Margin Note"/>
    <w:basedOn w:val="BodyText"/>
    <w:rsid w:val="005F39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39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39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3991"/>
    <w:rPr>
      <w:sz w:val="32"/>
    </w:rPr>
  </w:style>
  <w:style w:type="paragraph" w:customStyle="1" w:styleId="HeadingProcedure">
    <w:name w:val="Heading Procedure"/>
    <w:basedOn w:val="HeadingBase"/>
    <w:next w:val="Normal"/>
    <w:rsid w:val="005F3991"/>
    <w:pPr>
      <w:tabs>
        <w:tab w:val="left" w:pos="0"/>
      </w:tabs>
      <w:spacing w:before="120" w:after="60"/>
    </w:pPr>
    <w:rPr>
      <w:i/>
      <w:color w:val="918585"/>
      <w:sz w:val="22"/>
    </w:rPr>
  </w:style>
  <w:style w:type="paragraph" w:customStyle="1" w:styleId="TableBodyText">
    <w:name w:val="Table Body Text"/>
    <w:basedOn w:val="BodyText"/>
    <w:rsid w:val="005F3991"/>
    <w:pPr>
      <w:spacing w:before="60" w:after="60"/>
    </w:pPr>
  </w:style>
  <w:style w:type="paragraph" w:styleId="ListContinue">
    <w:name w:val="List Continue"/>
    <w:basedOn w:val="List"/>
    <w:rsid w:val="005F3991"/>
    <w:pPr>
      <w:ind w:firstLine="0"/>
    </w:pPr>
  </w:style>
  <w:style w:type="paragraph" w:customStyle="1" w:styleId="ListNote">
    <w:name w:val="List Note"/>
    <w:basedOn w:val="List"/>
    <w:rsid w:val="005F3991"/>
    <w:pPr>
      <w:pBdr>
        <w:top w:val="single" w:sz="6" w:space="2" w:color="918585"/>
        <w:bottom w:val="single" w:sz="6" w:space="2" w:color="918585"/>
      </w:pBdr>
      <w:tabs>
        <w:tab w:val="left" w:pos="1021"/>
      </w:tabs>
      <w:ind w:firstLine="0"/>
    </w:pPr>
  </w:style>
  <w:style w:type="paragraph" w:customStyle="1" w:styleId="Warning">
    <w:name w:val="Warning"/>
    <w:basedOn w:val="BodyText"/>
    <w:rsid w:val="005F3991"/>
    <w:pPr>
      <w:shd w:val="clear" w:color="auto" w:fill="D9D9D9"/>
      <w:tabs>
        <w:tab w:val="left" w:pos="992"/>
      </w:tabs>
      <w:ind w:left="119" w:right="119"/>
    </w:pPr>
    <w:rPr>
      <w:sz w:val="20"/>
    </w:rPr>
  </w:style>
  <w:style w:type="paragraph" w:customStyle="1" w:styleId="MarginIcons">
    <w:name w:val="Margin Icons"/>
    <w:basedOn w:val="BodyText"/>
    <w:rsid w:val="005F39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3991"/>
    <w:rPr>
      <w:rFonts w:ascii="Courier New" w:hAnsi="Courier New"/>
    </w:rPr>
  </w:style>
  <w:style w:type="paragraph" w:customStyle="1" w:styleId="NoteBullet">
    <w:name w:val="Note Bullet"/>
    <w:basedOn w:val="Note"/>
    <w:rsid w:val="005F3991"/>
    <w:pPr>
      <w:tabs>
        <w:tab w:val="clear" w:pos="680"/>
      </w:tabs>
      <w:spacing w:before="60" w:after="60"/>
    </w:pPr>
  </w:style>
  <w:style w:type="paragraph" w:customStyle="1" w:styleId="SubHeading2">
    <w:name w:val="SubHeading2"/>
    <w:basedOn w:val="HeadingBase"/>
    <w:rsid w:val="005F3991"/>
    <w:pPr>
      <w:spacing w:before="240" w:after="60"/>
    </w:pPr>
    <w:rPr>
      <w:sz w:val="20"/>
    </w:rPr>
  </w:style>
  <w:style w:type="paragraph" w:customStyle="1" w:styleId="SubHeading1">
    <w:name w:val="SubHeading1"/>
    <w:basedOn w:val="HeadingBase"/>
    <w:rsid w:val="005F3991"/>
    <w:pPr>
      <w:spacing w:before="240" w:after="60"/>
    </w:pPr>
    <w:rPr>
      <w:color w:val="918585"/>
      <w:sz w:val="22"/>
    </w:rPr>
  </w:style>
  <w:style w:type="paragraph" w:customStyle="1" w:styleId="SideHeading">
    <w:name w:val="Side Heading"/>
    <w:basedOn w:val="HeadingBase"/>
    <w:rsid w:val="005F39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3991"/>
    <w:pPr>
      <w:numPr>
        <w:numId w:val="10"/>
      </w:numPr>
    </w:pPr>
  </w:style>
  <w:style w:type="paragraph" w:styleId="PlainText">
    <w:name w:val="Plain Text"/>
    <w:basedOn w:val="Normal"/>
    <w:link w:val="PlainTextChar"/>
    <w:rsid w:val="005F3991"/>
    <w:rPr>
      <w:sz w:val="20"/>
    </w:rPr>
  </w:style>
  <w:style w:type="character" w:customStyle="1" w:styleId="PlainTextChar">
    <w:name w:val="Plain Text Char"/>
    <w:basedOn w:val="DefaultParagraphFont"/>
    <w:link w:val="PlainText"/>
    <w:rsid w:val="005F3991"/>
    <w:rPr>
      <w:rFonts w:ascii="Courier New" w:eastAsia="Times New Roman" w:hAnsi="Courier New" w:cs="Times New Roman"/>
      <w:sz w:val="20"/>
      <w:szCs w:val="20"/>
      <w:lang w:eastAsia="en-US"/>
    </w:rPr>
  </w:style>
  <w:style w:type="character" w:customStyle="1" w:styleId="MenuOption">
    <w:name w:val="Menu Option"/>
    <w:basedOn w:val="DefaultParagraphFont"/>
    <w:rsid w:val="005F3991"/>
    <w:rPr>
      <w:b/>
      <w:smallCaps/>
    </w:rPr>
  </w:style>
  <w:style w:type="paragraph" w:customStyle="1" w:styleId="TableListNumber">
    <w:name w:val="Table List Number"/>
    <w:basedOn w:val="ListNumber"/>
    <w:rsid w:val="005F3991"/>
    <w:pPr>
      <w:numPr>
        <w:numId w:val="0"/>
      </w:numPr>
    </w:pPr>
  </w:style>
  <w:style w:type="paragraph" w:styleId="TOC4">
    <w:name w:val="toc 4"/>
    <w:basedOn w:val="TOCBase"/>
    <w:next w:val="Normal"/>
    <w:semiHidden/>
    <w:rsid w:val="005F3991"/>
    <w:pPr>
      <w:tabs>
        <w:tab w:val="right" w:leader="dot" w:pos="9071"/>
      </w:tabs>
      <w:ind w:left="1701"/>
    </w:pPr>
  </w:style>
  <w:style w:type="paragraph" w:customStyle="1" w:styleId="ListAlpha">
    <w:name w:val="List Alpha"/>
    <w:basedOn w:val="List"/>
    <w:rsid w:val="005F3991"/>
    <w:pPr>
      <w:numPr>
        <w:numId w:val="8"/>
      </w:numPr>
    </w:pPr>
  </w:style>
  <w:style w:type="paragraph" w:customStyle="1" w:styleId="ListAlpha2">
    <w:name w:val="List Alpha 2"/>
    <w:basedOn w:val="List2"/>
    <w:rsid w:val="005F3991"/>
    <w:pPr>
      <w:numPr>
        <w:numId w:val="7"/>
      </w:numPr>
    </w:pPr>
  </w:style>
  <w:style w:type="paragraph" w:styleId="List2">
    <w:name w:val="List 2"/>
    <w:basedOn w:val="BodyText"/>
    <w:rsid w:val="005F3991"/>
    <w:pPr>
      <w:tabs>
        <w:tab w:val="left" w:pos="680"/>
      </w:tabs>
      <w:spacing w:before="60" w:after="60"/>
      <w:ind w:left="680" w:hanging="340"/>
    </w:pPr>
  </w:style>
  <w:style w:type="paragraph" w:styleId="List3">
    <w:name w:val="List 3"/>
    <w:basedOn w:val="BodyText"/>
    <w:rsid w:val="005F3991"/>
    <w:pPr>
      <w:tabs>
        <w:tab w:val="left" w:pos="1021"/>
      </w:tabs>
      <w:spacing w:before="60" w:after="60"/>
      <w:ind w:left="1020" w:hanging="340"/>
    </w:pPr>
  </w:style>
  <w:style w:type="paragraph" w:styleId="List4">
    <w:name w:val="List 4"/>
    <w:basedOn w:val="BodyText"/>
    <w:rsid w:val="005F3991"/>
    <w:pPr>
      <w:tabs>
        <w:tab w:val="left" w:pos="1361"/>
      </w:tabs>
      <w:spacing w:before="60" w:after="60"/>
      <w:ind w:left="1361" w:hanging="340"/>
    </w:pPr>
  </w:style>
  <w:style w:type="paragraph" w:styleId="List5">
    <w:name w:val="List 5"/>
    <w:basedOn w:val="BodyText"/>
    <w:rsid w:val="005F3991"/>
    <w:pPr>
      <w:tabs>
        <w:tab w:val="left" w:pos="1701"/>
      </w:tabs>
      <w:spacing w:before="60" w:after="60"/>
      <w:ind w:left="1701" w:hanging="340"/>
    </w:pPr>
  </w:style>
  <w:style w:type="paragraph" w:styleId="ListBullet3">
    <w:name w:val="List Bullet 3"/>
    <w:basedOn w:val="List3"/>
    <w:rsid w:val="005F3991"/>
    <w:pPr>
      <w:numPr>
        <w:numId w:val="13"/>
      </w:numPr>
      <w:tabs>
        <w:tab w:val="clear" w:pos="1021"/>
      </w:tabs>
      <w:ind w:left="1037" w:hanging="357"/>
    </w:pPr>
  </w:style>
  <w:style w:type="paragraph" w:styleId="ListBullet4">
    <w:name w:val="List Bullet 4"/>
    <w:basedOn w:val="List4"/>
    <w:rsid w:val="005F3991"/>
    <w:pPr>
      <w:numPr>
        <w:numId w:val="2"/>
      </w:numPr>
      <w:tabs>
        <w:tab w:val="clear" w:pos="1361"/>
      </w:tabs>
    </w:pPr>
  </w:style>
  <w:style w:type="paragraph" w:styleId="ListBullet5">
    <w:name w:val="List Bullet 5"/>
    <w:basedOn w:val="List5"/>
    <w:rsid w:val="005F3991"/>
    <w:pPr>
      <w:numPr>
        <w:numId w:val="3"/>
      </w:numPr>
    </w:pPr>
  </w:style>
  <w:style w:type="paragraph" w:styleId="ListContinue2">
    <w:name w:val="List Continue 2"/>
    <w:basedOn w:val="List2"/>
    <w:rsid w:val="005F3991"/>
    <w:pPr>
      <w:ind w:firstLine="0"/>
    </w:pPr>
  </w:style>
  <w:style w:type="paragraph" w:styleId="ListContinue3">
    <w:name w:val="List Continue 3"/>
    <w:basedOn w:val="List3"/>
    <w:rsid w:val="005F3991"/>
    <w:pPr>
      <w:ind w:left="1021" w:firstLine="0"/>
    </w:pPr>
  </w:style>
  <w:style w:type="paragraph" w:styleId="ListContinue4">
    <w:name w:val="List Continue 4"/>
    <w:basedOn w:val="List4"/>
    <w:rsid w:val="005F3991"/>
    <w:pPr>
      <w:ind w:firstLine="0"/>
    </w:pPr>
  </w:style>
  <w:style w:type="paragraph" w:styleId="ListContinue5">
    <w:name w:val="List Continue 5"/>
    <w:basedOn w:val="List5"/>
    <w:rsid w:val="005F3991"/>
    <w:pPr>
      <w:ind w:firstLine="0"/>
    </w:pPr>
  </w:style>
  <w:style w:type="paragraph" w:styleId="ListNumber3">
    <w:name w:val="List Number 3"/>
    <w:basedOn w:val="List3"/>
    <w:rsid w:val="005F3991"/>
    <w:pPr>
      <w:numPr>
        <w:numId w:val="4"/>
      </w:numPr>
    </w:pPr>
  </w:style>
  <w:style w:type="paragraph" w:styleId="ListNumber4">
    <w:name w:val="List Number 4"/>
    <w:basedOn w:val="List4"/>
    <w:rsid w:val="005F3991"/>
    <w:pPr>
      <w:numPr>
        <w:numId w:val="5"/>
      </w:numPr>
    </w:pPr>
  </w:style>
  <w:style w:type="paragraph" w:styleId="ListNumber5">
    <w:name w:val="List Number 5"/>
    <w:basedOn w:val="List5"/>
    <w:rsid w:val="005F3991"/>
    <w:pPr>
      <w:numPr>
        <w:numId w:val="6"/>
      </w:numPr>
    </w:pPr>
  </w:style>
  <w:style w:type="paragraph" w:styleId="BlockText">
    <w:name w:val="Block Text"/>
    <w:basedOn w:val="Normal"/>
    <w:rsid w:val="005F3991"/>
    <w:pPr>
      <w:spacing w:after="120"/>
      <w:ind w:left="1440" w:right="1440"/>
    </w:pPr>
  </w:style>
  <w:style w:type="character" w:customStyle="1" w:styleId="Subscript">
    <w:name w:val="Subscript"/>
    <w:basedOn w:val="DefaultParagraphFont"/>
    <w:rsid w:val="005F3991"/>
    <w:rPr>
      <w:sz w:val="16"/>
      <w:vertAlign w:val="subscript"/>
    </w:rPr>
  </w:style>
  <w:style w:type="character" w:customStyle="1" w:styleId="Superscript">
    <w:name w:val="Superscript"/>
    <w:basedOn w:val="DefaultParagraphFont"/>
    <w:rsid w:val="005F3991"/>
    <w:rPr>
      <w:sz w:val="16"/>
      <w:vertAlign w:val="superscript"/>
    </w:rPr>
  </w:style>
  <w:style w:type="character" w:customStyle="1" w:styleId="Symbols">
    <w:name w:val="Symbols"/>
    <w:basedOn w:val="DefaultParagraphFont"/>
    <w:rsid w:val="005F3991"/>
    <w:rPr>
      <w:rFonts w:ascii="Symbol" w:hAnsi="Symbol"/>
    </w:rPr>
  </w:style>
  <w:style w:type="character" w:customStyle="1" w:styleId="MenuOptions">
    <w:name w:val="Menu Options"/>
    <w:basedOn w:val="DefaultParagraphFont"/>
    <w:rsid w:val="005F3991"/>
    <w:rPr>
      <w:rFonts w:ascii="Arial Narrow" w:hAnsi="Arial Narrow"/>
      <w:smallCaps/>
    </w:rPr>
  </w:style>
  <w:style w:type="character" w:customStyle="1" w:styleId="Buttons">
    <w:name w:val="Buttons"/>
    <w:basedOn w:val="DefaultParagraphFont"/>
    <w:rsid w:val="005F3991"/>
    <w:rPr>
      <w:b/>
    </w:rPr>
  </w:style>
  <w:style w:type="character" w:customStyle="1" w:styleId="Underlined">
    <w:name w:val="Underlined"/>
    <w:basedOn w:val="DefaultParagraphFont"/>
    <w:rsid w:val="005F3991"/>
    <w:rPr>
      <w:u w:val="single"/>
    </w:rPr>
  </w:style>
  <w:style w:type="paragraph" w:customStyle="1" w:styleId="TableBodyTextRight">
    <w:name w:val="Table Body Text Right"/>
    <w:basedOn w:val="TableBodyText"/>
    <w:rsid w:val="005F3991"/>
    <w:pPr>
      <w:widowControl w:val="0"/>
      <w:autoSpaceDE w:val="0"/>
      <w:autoSpaceDN w:val="0"/>
      <w:adjustRightInd w:val="0"/>
      <w:jc w:val="right"/>
    </w:pPr>
    <w:rPr>
      <w:rFonts w:cs="Arial"/>
      <w:szCs w:val="18"/>
    </w:rPr>
  </w:style>
  <w:style w:type="paragraph" w:customStyle="1" w:styleId="CopyrightText">
    <w:name w:val="Copyright Text"/>
    <w:basedOn w:val="BodyText"/>
    <w:rsid w:val="005F3991"/>
    <w:rPr>
      <w:sz w:val="18"/>
    </w:rPr>
  </w:style>
  <w:style w:type="paragraph" w:customStyle="1" w:styleId="BodySmallRight">
    <w:name w:val="Body Small Right"/>
    <w:basedOn w:val="BodyTextRight"/>
    <w:rsid w:val="005F3991"/>
    <w:rPr>
      <w:sz w:val="18"/>
      <w:szCs w:val="18"/>
    </w:rPr>
  </w:style>
  <w:style w:type="paragraph" w:customStyle="1" w:styleId="MarginEdition">
    <w:name w:val="Margin Edition"/>
    <w:basedOn w:val="MarginNote"/>
    <w:rsid w:val="005F3991"/>
    <w:pPr>
      <w:spacing w:before="0" w:after="0"/>
    </w:pPr>
    <w:rPr>
      <w:rFonts w:ascii="Times New Roman" w:hAnsi="Times New Roman"/>
      <w:color w:val="999999"/>
    </w:rPr>
  </w:style>
  <w:style w:type="paragraph" w:customStyle="1" w:styleId="Spacer">
    <w:name w:val="Spacer"/>
    <w:basedOn w:val="Normal"/>
    <w:rsid w:val="005F3991"/>
    <w:rPr>
      <w:sz w:val="2"/>
      <w:szCs w:val="2"/>
    </w:rPr>
  </w:style>
  <w:style w:type="character" w:customStyle="1" w:styleId="Small">
    <w:name w:val="Small"/>
    <w:basedOn w:val="DefaultParagraphFont"/>
    <w:rsid w:val="005F3991"/>
    <w:rPr>
      <w:sz w:val="16"/>
    </w:rPr>
  </w:style>
  <w:style w:type="paragraph" w:customStyle="1" w:styleId="WideTable">
    <w:name w:val="Wide Table"/>
    <w:basedOn w:val="Normal"/>
    <w:rsid w:val="005F3991"/>
    <w:pPr>
      <w:ind w:left="-1418"/>
    </w:pPr>
    <w:rPr>
      <w:sz w:val="2"/>
      <w:szCs w:val="2"/>
    </w:rPr>
  </w:style>
  <w:style w:type="character" w:styleId="PageNumber">
    <w:name w:val="page number"/>
    <w:basedOn w:val="DefaultParagraphFont"/>
    <w:rsid w:val="005F3991"/>
  </w:style>
  <w:style w:type="paragraph" w:styleId="Quote">
    <w:name w:val="Quote"/>
    <w:basedOn w:val="Heading1"/>
    <w:link w:val="QuoteChar"/>
    <w:qFormat/>
    <w:rsid w:val="005F3991"/>
    <w:rPr>
      <w:b w:val="0"/>
      <w:sz w:val="72"/>
      <w:szCs w:val="72"/>
      <w:lang w:val="en-NZ"/>
    </w:rPr>
  </w:style>
  <w:style w:type="character" w:customStyle="1" w:styleId="QuoteChar">
    <w:name w:val="Quote Char"/>
    <w:basedOn w:val="DefaultParagraphFont"/>
    <w:link w:val="Quote"/>
    <w:rsid w:val="005F39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3991"/>
    <w:pPr>
      <w:pageBreakBefore/>
    </w:pPr>
  </w:style>
  <w:style w:type="paragraph" w:customStyle="1" w:styleId="Border">
    <w:name w:val="Border"/>
    <w:basedOn w:val="Normal"/>
    <w:qFormat/>
    <w:rsid w:val="005F39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3991"/>
    <w:rPr>
      <w:b/>
      <w:bCs/>
      <w:i/>
      <w:iCs/>
      <w:color w:val="auto"/>
    </w:rPr>
  </w:style>
  <w:style w:type="paragraph" w:styleId="IntenseQuote">
    <w:name w:val="Intense Quote"/>
    <w:basedOn w:val="Normal"/>
    <w:next w:val="Normal"/>
    <w:link w:val="IntenseQuoteChar"/>
    <w:uiPriority w:val="30"/>
    <w:qFormat/>
    <w:rsid w:val="005F39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39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3991"/>
    <w:rPr>
      <w:smallCaps/>
      <w:color w:val="auto"/>
      <w:u w:val="single"/>
    </w:rPr>
  </w:style>
  <w:style w:type="character" w:styleId="IntenseReference">
    <w:name w:val="Intense Reference"/>
    <w:basedOn w:val="DefaultParagraphFont"/>
    <w:uiPriority w:val="32"/>
    <w:qFormat/>
    <w:rsid w:val="005F3991"/>
    <w:rPr>
      <w:b/>
      <w:bCs/>
      <w:smallCaps/>
      <w:color w:val="auto"/>
      <w:spacing w:val="5"/>
      <w:u w:val="single"/>
    </w:rPr>
  </w:style>
  <w:style w:type="paragraph" w:customStyle="1" w:styleId="2ColumnHeading">
    <w:name w:val="2Column Heading"/>
    <w:basedOn w:val="BodyText"/>
    <w:qFormat/>
    <w:rsid w:val="005F3991"/>
    <w:pPr>
      <w:spacing w:after="60"/>
      <w:ind w:left="-2268"/>
    </w:pPr>
    <w:rPr>
      <w:b/>
    </w:rPr>
  </w:style>
  <w:style w:type="paragraph" w:customStyle="1" w:styleId="Heading1TOC">
    <w:name w:val="Heading1 TOC"/>
    <w:basedOn w:val="Normal"/>
    <w:qFormat/>
    <w:rsid w:val="005F3991"/>
    <w:pPr>
      <w:spacing w:before="240" w:after="120"/>
    </w:pPr>
    <w:rPr>
      <w:rFonts w:ascii="Times New Roman" w:hAnsi="Times New Roman"/>
      <w:b/>
      <w:sz w:val="32"/>
    </w:rPr>
  </w:style>
  <w:style w:type="paragraph" w:customStyle="1" w:styleId="Heading2TOC">
    <w:name w:val="Heading2 TOC"/>
    <w:basedOn w:val="Normal"/>
    <w:qFormat/>
    <w:rsid w:val="005F3991"/>
    <w:pPr>
      <w:spacing w:before="240" w:after="60"/>
    </w:pPr>
    <w:rPr>
      <w:rFonts w:ascii="Times New Roman" w:hAnsi="Times New Roman"/>
      <w:b/>
      <w:sz w:val="28"/>
    </w:rPr>
  </w:style>
  <w:style w:type="character" w:customStyle="1" w:styleId="Underline">
    <w:name w:val="Underline"/>
    <w:basedOn w:val="DefaultParagraphFont"/>
    <w:qFormat/>
    <w:rsid w:val="005F3991"/>
    <w:rPr>
      <w:u w:val="single"/>
    </w:rPr>
  </w:style>
  <w:style w:type="character" w:customStyle="1" w:styleId="BoldandItalics">
    <w:name w:val="Bold and Italics"/>
    <w:qFormat/>
    <w:rsid w:val="005F3991"/>
    <w:rPr>
      <w:b/>
      <w:i/>
      <w:u w:val="none"/>
    </w:rPr>
  </w:style>
  <w:style w:type="paragraph" w:styleId="BalloonText">
    <w:name w:val="Balloon Text"/>
    <w:basedOn w:val="Normal"/>
    <w:link w:val="BalloonTextChar"/>
    <w:rsid w:val="005F3991"/>
    <w:rPr>
      <w:rFonts w:ascii="Tahoma" w:hAnsi="Tahoma" w:cs="Tahoma"/>
      <w:sz w:val="16"/>
      <w:szCs w:val="16"/>
    </w:rPr>
  </w:style>
  <w:style w:type="character" w:customStyle="1" w:styleId="BalloonTextChar">
    <w:name w:val="Balloon Text Char"/>
    <w:basedOn w:val="DefaultParagraphFont"/>
    <w:link w:val="BalloonText"/>
    <w:rsid w:val="005F39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39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39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3991"/>
    <w:rPr>
      <w:b/>
      <w:color w:val="660033"/>
      <w:spacing w:val="0"/>
    </w:rPr>
  </w:style>
  <w:style w:type="paragraph" w:customStyle="1" w:styleId="Nameditemlist">
    <w:name w:val="Named item list"/>
    <w:basedOn w:val="BodyText"/>
    <w:qFormat/>
    <w:rsid w:val="005F3991"/>
    <w:pPr>
      <w:tabs>
        <w:tab w:val="left" w:pos="2835"/>
      </w:tabs>
      <w:ind w:left="2835" w:hanging="2835"/>
    </w:pPr>
  </w:style>
  <w:style w:type="paragraph" w:customStyle="1" w:styleId="BodyTextnopadding">
    <w:name w:val="Body Text no padding"/>
    <w:basedOn w:val="BodyText"/>
    <w:qFormat/>
    <w:rsid w:val="005F3991"/>
    <w:pPr>
      <w:spacing w:before="0" w:after="0"/>
    </w:pPr>
  </w:style>
  <w:style w:type="character" w:styleId="Hyperlink">
    <w:name w:val="Hyperlink"/>
    <w:basedOn w:val="DefaultParagraphFont"/>
    <w:uiPriority w:val="99"/>
    <w:unhideWhenUsed/>
    <w:rsid w:val="008510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833</Words>
  <Characters>5203</Characters>
  <Application>Microsoft Office Word</Application>
  <DocSecurity>0</DocSecurity>
  <Lines>162</Lines>
  <Paragraphs>87</Paragraphs>
  <ScaleCrop>false</ScaleCrop>
  <Company>Author-it Software Corporation Ltd.</Company>
  <LinksUpToDate>false</LinksUpToDate>
  <CharactersWithSpaces>5949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FWPHAR3203 Operate integrated or split flail and wood chipper with crane</dc:title>
  <dc:subject>Approved</dc:subject>
  <dc:creator>Skills Impact</dc:creator>
  <cp:keywords>Release: 1</cp:keywords>
  <dc:description>Review Date: 12 April 2008</dc:description>
  <cp:lastModifiedBy>HSD_TPCMSd.prod</cp:lastModifiedBy>
  <cp:revision>3</cp:revision>
  <dcterms:created xsi:type="dcterms:W3CDTF">2024-04-26T01:38:00Z</dcterms:created>
  <dcterms:modified xsi:type="dcterms:W3CDTF">2024-04-26T01:38:00Z</dcterms:modified>
</cp:coreProperties>
</file>