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AD9" w:rsidP="00D76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FWPHAR2208 Operate a mobile chipper/mulcher</w:t>
      </w:r>
      <w:r>
        <w:fldChar w:fldCharType="end"/>
      </w:r>
    </w:p>
    <w:p w:rsidR="00D76AD9" w:rsidP="00D76AD9">
      <w:pPr>
        <w:pStyle w:val="Version"/>
        <w:sectPr w:rsidSect="00633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000" w:rsidP="00633000">
      <w:pPr>
        <w:pStyle w:val="SuperHeading"/>
      </w:pPr>
      <w:r w:rsidRPr="00633000">
        <w:t>Assessment Requirements for FWPHAR2208 Operate a mobile chipper/mulcher</w:t>
      </w:r>
    </w:p>
    <w:p w:rsidR="00000000" w:rsidRPr="00633000" w:rsidP="00633000">
      <w:pPr>
        <w:pStyle w:val="Heading1"/>
      </w:pPr>
      <w:bookmarkStart w:id="1" w:name="O_1102086"/>
      <w:bookmarkEnd w:id="1"/>
      <w:r w:rsidRPr="006330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3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00">
            <w:pPr>
              <w:pStyle w:val="BodyTextBold"/>
              <w:rPr>
                <w:lang w:val="en-NZ"/>
              </w:rPr>
            </w:pPr>
            <w:r w:rsidRPr="006330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00">
            <w:pPr>
              <w:pStyle w:val="BodyTextBold"/>
              <w:rPr>
                <w:lang w:val="en-NZ"/>
              </w:rPr>
            </w:pPr>
            <w:r w:rsidRPr="00633000">
              <w:t>Comments</w:t>
            </w:r>
          </w:p>
        </w:tc>
      </w:tr>
      <w:tr w:rsidTr="00633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00">
            <w:pPr>
              <w:pStyle w:val="BodyText"/>
              <w:rPr>
                <w:lang w:val="en-NZ"/>
              </w:rPr>
            </w:pPr>
            <w:r w:rsidRPr="006330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00" w:rsidP="00633000">
            <w:pPr>
              <w:pStyle w:val="BodyText"/>
            </w:pPr>
            <w:r w:rsidRPr="00633000">
              <w:t>This version released with FWP Forest and Wood Products Training Package Version 6.0.</w:t>
            </w:r>
          </w:p>
        </w:tc>
      </w:tr>
    </w:tbl>
    <w:p w:rsidR="00000000" w:rsidRPr="00633000" w:rsidP="00633000">
      <w:pPr>
        <w:pStyle w:val="BodyText"/>
      </w:pPr>
    </w:p>
    <w:p w:rsidR="00000000" w:rsidRPr="00633000" w:rsidP="00633000">
      <w:pPr>
        <w:pStyle w:val="AllowPageBreak"/>
      </w:pPr>
    </w:p>
    <w:p w:rsidR="00000000" w:rsidRPr="00633000" w:rsidP="00633000">
      <w:pPr>
        <w:pStyle w:val="Heading1"/>
      </w:pPr>
      <w:bookmarkStart w:id="2" w:name="O_1102087"/>
      <w:bookmarkEnd w:id="2"/>
      <w:r w:rsidRPr="00633000">
        <w:t>Performance Evidence</w:t>
      </w:r>
    </w:p>
    <w:p w:rsidR="00000000" w:rsidRPr="00633000" w:rsidP="00D76AD9">
      <w:pPr>
        <w:pStyle w:val="BodyText"/>
      </w:pPr>
      <w:r w:rsidRPr="00633000">
        <w:t>An individual demonstrating competency must satisfy all of the elements and performance criteria in this unit.</w:t>
      </w:r>
    </w:p>
    <w:p w:rsidR="00000000" w:rsidRPr="00633000" w:rsidP="00D76AD9">
      <w:pPr>
        <w:pStyle w:val="BodyText"/>
      </w:pPr>
      <w:r w:rsidRPr="00633000">
        <w:t xml:space="preserve">There must be evidence that the individual has: </w:t>
      </w:r>
    </w:p>
    <w:p w:rsidR="00000000" w:rsidRPr="00633000" w:rsidP="00633000">
      <w:pPr>
        <w:pStyle w:val="ListBullet"/>
      </w:pPr>
      <w:r w:rsidRPr="00633000">
        <w:t xml:space="preserve">assessed, planned and conducted the chipping or mulching of two different </w:t>
      </w:r>
      <w:r w:rsidRPr="00633000">
        <w:t>species of material</w:t>
      </w:r>
    </w:p>
    <w:p w:rsidR="00000000" w:rsidRPr="00633000" w:rsidP="00633000">
      <w:pPr>
        <w:pStyle w:val="ListBullet"/>
      </w:pPr>
      <w:r w:rsidRPr="00633000">
        <w:t xml:space="preserve">followed workplace policy and procedures and current workplace health and safety legislation, regulations and related industry standards and codes of practice applicable to wood chipping or mulching operations </w:t>
      </w:r>
    </w:p>
    <w:p w:rsidR="00000000" w:rsidRPr="00633000" w:rsidP="00633000">
      <w:pPr>
        <w:pStyle w:val="ListBullet"/>
      </w:pPr>
      <w:r w:rsidRPr="00633000">
        <w:t>in</w:t>
      </w:r>
      <w:r w:rsidRPr="00633000">
        <w:t xml:space="preserve">spected and carried out routine operator maintenance on one mobile chipper/mulcher on one occasion according to manufacturer requirements. </w:t>
      </w:r>
    </w:p>
    <w:p w:rsidR="00000000" w:rsidRPr="00633000" w:rsidP="00633000">
      <w:pPr>
        <w:pStyle w:val="AllowPageBreak"/>
      </w:pPr>
    </w:p>
    <w:p w:rsidR="00000000" w:rsidRPr="00633000" w:rsidP="00633000">
      <w:pPr>
        <w:pStyle w:val="Heading1"/>
      </w:pPr>
      <w:bookmarkStart w:id="3" w:name="O_1102088"/>
      <w:bookmarkEnd w:id="3"/>
      <w:r w:rsidRPr="00633000">
        <w:t>Knowledge Evidence</w:t>
      </w:r>
    </w:p>
    <w:p w:rsidR="00000000" w:rsidRPr="00633000" w:rsidP="00D76AD9">
      <w:pPr>
        <w:pStyle w:val="BodyText"/>
      </w:pPr>
      <w:r w:rsidRPr="00633000">
        <w:t>An individual must be able to demonstrate the knowledge required to perform th</w:t>
      </w:r>
      <w:r w:rsidRPr="00633000">
        <w:t>e tasks outlined in the elements and performance criteria of this unit. This includes knowledge of:</w:t>
      </w:r>
    </w:p>
    <w:p w:rsidR="00000000" w:rsidRPr="00633000" w:rsidP="00633000">
      <w:pPr>
        <w:pStyle w:val="ListBullet"/>
      </w:pPr>
      <w:r w:rsidRPr="00633000">
        <w:t>environmental protection practices related to wood chipping or mulching operations:</w:t>
      </w:r>
    </w:p>
    <w:p w:rsidR="00000000" w:rsidRPr="00633000" w:rsidP="00633000">
      <w:pPr>
        <w:pStyle w:val="ListBullet2"/>
      </w:pPr>
      <w:r w:rsidRPr="00633000">
        <w:t>energy use</w:t>
      </w:r>
    </w:p>
    <w:p w:rsidR="00000000" w:rsidRPr="00633000" w:rsidP="00633000">
      <w:pPr>
        <w:pStyle w:val="ListBullet2"/>
      </w:pPr>
      <w:r w:rsidRPr="00633000">
        <w:t>cleaning plant, tools and equipment</w:t>
      </w:r>
    </w:p>
    <w:p w:rsidR="00000000" w:rsidRPr="00633000" w:rsidP="00633000">
      <w:pPr>
        <w:pStyle w:val="ListBullet2"/>
      </w:pPr>
      <w:r w:rsidRPr="00633000">
        <w:t>disposing of, recycling</w:t>
      </w:r>
      <w:r w:rsidRPr="00633000">
        <w:t xml:space="preserve"> and reusing waste products</w:t>
      </w:r>
    </w:p>
    <w:p w:rsidR="00000000" w:rsidRPr="00633000" w:rsidP="00633000">
      <w:pPr>
        <w:pStyle w:val="ListBullet"/>
      </w:pPr>
      <w:r w:rsidRPr="00633000">
        <w:t>types of material suitable and unsuitable for chipping and mulching</w:t>
      </w:r>
    </w:p>
    <w:p w:rsidR="00000000" w:rsidRPr="00633000" w:rsidP="00633000">
      <w:pPr>
        <w:pStyle w:val="ListBullet"/>
      </w:pPr>
      <w:r w:rsidRPr="00633000">
        <w:t xml:space="preserve">types, purpose, features and operation of mobile chipping and mulching units </w:t>
      </w:r>
    </w:p>
    <w:p w:rsidR="00000000" w:rsidRPr="00633000" w:rsidP="00633000">
      <w:pPr>
        <w:pStyle w:val="ListBullet"/>
      </w:pPr>
      <w:r w:rsidRPr="00633000">
        <w:t>capacity of chippers and mulchers to cope with differing sizes and diameters of b</w:t>
      </w:r>
      <w:r w:rsidRPr="00633000">
        <w:t>ranch</w:t>
      </w:r>
    </w:p>
    <w:p w:rsidR="00000000" w:rsidRPr="00633000" w:rsidP="00633000">
      <w:pPr>
        <w:pStyle w:val="ListBullet"/>
      </w:pPr>
      <w:r w:rsidRPr="00633000">
        <w:t>feed rates at which material is fed into chippers and mulchers to optimise output without damaging or blocking machinery</w:t>
      </w:r>
    </w:p>
    <w:p w:rsidR="00000000" w:rsidRPr="00633000" w:rsidP="00633000">
      <w:pPr>
        <w:pStyle w:val="ListBullet"/>
      </w:pPr>
      <w:r w:rsidRPr="00633000">
        <w:t>feeding techniques to minimise operator exposure to injury</w:t>
      </w:r>
    </w:p>
    <w:p w:rsidR="00000000" w:rsidRPr="00633000" w:rsidP="00633000">
      <w:pPr>
        <w:pStyle w:val="ListBullet"/>
      </w:pPr>
      <w:r w:rsidRPr="00633000">
        <w:t>techniques for loading chipped/mulched material into truck or transport vehicle</w:t>
      </w:r>
    </w:p>
    <w:p w:rsidR="00000000" w:rsidRPr="00633000" w:rsidP="00633000">
      <w:pPr>
        <w:pStyle w:val="ListBullet"/>
      </w:pPr>
      <w:r w:rsidRPr="00633000">
        <w:t>criteria and methods for checking cutting blade condition</w:t>
      </w:r>
    </w:p>
    <w:p w:rsidR="00000000" w:rsidRPr="00633000" w:rsidP="00633000">
      <w:pPr>
        <w:pStyle w:val="ListBullet"/>
      </w:pPr>
      <w:r w:rsidRPr="00633000">
        <w:t>operator maintenance procedures for fuelling, safety checks, cleaning, lubricating, operational adjustments and cutter</w:t>
      </w:r>
      <w:r w:rsidRPr="00633000">
        <w:t xml:space="preserve"> inspection for wear or damage, replacement and disposal </w:t>
      </w:r>
    </w:p>
    <w:p w:rsidR="00000000" w:rsidRPr="00633000" w:rsidP="00633000">
      <w:pPr>
        <w:pStyle w:val="ListBullet"/>
      </w:pPr>
      <w:r w:rsidRPr="00633000">
        <w:t>common hazards associated with chipping and mulching operations and methods to minimise associated risks</w:t>
      </w:r>
    </w:p>
    <w:p w:rsidR="00000000" w:rsidRPr="00633000" w:rsidP="00633000">
      <w:pPr>
        <w:pStyle w:val="ListBullet"/>
      </w:pPr>
      <w:r w:rsidRPr="00633000">
        <w:t>workplace procedures specific to chipping and mulching:</w:t>
      </w:r>
    </w:p>
    <w:p w:rsidR="00000000" w:rsidRPr="00633000" w:rsidP="00633000">
      <w:pPr>
        <w:pStyle w:val="ListBullet2"/>
      </w:pPr>
      <w:r w:rsidRPr="00633000">
        <w:t>workplace health and safety, with pa</w:t>
      </w:r>
      <w:r w:rsidRPr="00633000">
        <w:t>rticular emphasis on equipment lock-out, use of personal protective equipment (PPE) and safe manual handling</w:t>
      </w:r>
    </w:p>
    <w:p w:rsidR="00000000" w:rsidRPr="00633000" w:rsidP="00633000">
      <w:pPr>
        <w:pStyle w:val="ListBullet2"/>
      </w:pPr>
      <w:r w:rsidRPr="00633000">
        <w:t>communication reporting lines</w:t>
      </w:r>
    </w:p>
    <w:p w:rsidR="00000000" w:rsidRPr="00633000" w:rsidP="00633000">
      <w:pPr>
        <w:pStyle w:val="ListBullet2"/>
      </w:pPr>
      <w:r w:rsidRPr="00633000">
        <w:t>recording and reporting production outcomes and equipment faults.</w:t>
      </w:r>
    </w:p>
    <w:p w:rsidR="00000000" w:rsidRPr="00633000" w:rsidP="00633000">
      <w:pPr>
        <w:pStyle w:val="AllowPageBreak"/>
      </w:pPr>
    </w:p>
    <w:p w:rsidR="00000000" w:rsidRPr="00633000" w:rsidP="00633000">
      <w:pPr>
        <w:pStyle w:val="Heading1"/>
      </w:pPr>
      <w:bookmarkStart w:id="4" w:name="O_1102089"/>
      <w:bookmarkEnd w:id="4"/>
      <w:r w:rsidRPr="00633000">
        <w:t>Assessment Conditions</w:t>
      </w:r>
    </w:p>
    <w:p w:rsidR="00000000" w:rsidRPr="00633000" w:rsidP="00D76AD9">
      <w:pPr>
        <w:pStyle w:val="BodyText"/>
      </w:pPr>
      <w:r w:rsidRPr="00633000">
        <w:t>Assessment</w:t>
      </w:r>
      <w:r w:rsidRPr="00633000">
        <w:t xml:space="preserve"> of the skills in this unit of competency must take place under the following conditions:</w:t>
      </w:r>
    </w:p>
    <w:p w:rsidR="00000000" w:rsidRPr="00633000" w:rsidP="00633000">
      <w:pPr>
        <w:pStyle w:val="ListBullet"/>
      </w:pPr>
      <w:r w:rsidRPr="00633000">
        <w:t xml:space="preserve">physical conditions: </w:t>
      </w:r>
    </w:p>
    <w:p w:rsidR="00000000" w:rsidRPr="00633000" w:rsidP="00633000">
      <w:pPr>
        <w:pStyle w:val="ListBullet2"/>
      </w:pPr>
      <w:r w:rsidRPr="00633000">
        <w:t>competency is to be assessed in the workplace or a simulated environment that accurately reflects performance in a real workplace setting</w:t>
      </w:r>
    </w:p>
    <w:p w:rsidR="00000000" w:rsidRPr="00633000" w:rsidP="00633000">
      <w:pPr>
        <w:pStyle w:val="ListBullet"/>
      </w:pPr>
      <w:r w:rsidRPr="00633000">
        <w:t>resources, equipment and materials:</w:t>
      </w:r>
    </w:p>
    <w:p w:rsidR="00000000" w:rsidRPr="00633000" w:rsidP="00633000">
      <w:pPr>
        <w:pStyle w:val="ListBullet2"/>
      </w:pPr>
      <w:r w:rsidRPr="00633000">
        <w:t>mobile chipper or mulcher</w:t>
      </w:r>
    </w:p>
    <w:p w:rsidR="00000000" w:rsidRPr="00633000" w:rsidP="00633000">
      <w:pPr>
        <w:pStyle w:val="ListBullet2"/>
      </w:pPr>
      <w:r w:rsidRPr="00633000">
        <w:t>truck or transport vehicle suitable for transporting chipped/mulched material if required by site requirements</w:t>
      </w:r>
    </w:p>
    <w:p w:rsidR="00000000" w:rsidRPr="00633000" w:rsidP="00633000">
      <w:pPr>
        <w:pStyle w:val="ListBullet2"/>
      </w:pPr>
      <w:r w:rsidRPr="00633000">
        <w:t>material to chip or mulch</w:t>
      </w:r>
    </w:p>
    <w:p w:rsidR="00000000" w:rsidRPr="00633000" w:rsidP="00633000">
      <w:pPr>
        <w:pStyle w:val="ListBullet2"/>
      </w:pPr>
      <w:r w:rsidRPr="00633000">
        <w:t xml:space="preserve">PPE required in chipping and mulching operations </w:t>
      </w:r>
    </w:p>
    <w:p w:rsidR="00000000" w:rsidRPr="00633000" w:rsidP="00633000">
      <w:pPr>
        <w:pStyle w:val="ListBullet2"/>
      </w:pPr>
      <w:r w:rsidRPr="00633000">
        <w:t>commun</w:t>
      </w:r>
      <w:r w:rsidRPr="00633000">
        <w:t>ication system</w:t>
      </w:r>
    </w:p>
    <w:p w:rsidR="00000000" w:rsidRPr="00633000" w:rsidP="00633000">
      <w:pPr>
        <w:pStyle w:val="ListBullet"/>
      </w:pPr>
      <w:r w:rsidRPr="00633000">
        <w:t>specifications:</w:t>
      </w:r>
    </w:p>
    <w:p w:rsidR="00000000" w:rsidRPr="00633000" w:rsidP="00633000">
      <w:pPr>
        <w:pStyle w:val="ListBullet2"/>
      </w:pPr>
      <w:r w:rsidRPr="00633000">
        <w:t>access to workplace safety and environmental protection policies and procedures applicable to chipping or mulching operations</w:t>
      </w:r>
    </w:p>
    <w:p w:rsidR="00000000" w:rsidRPr="00633000" w:rsidP="00633000">
      <w:pPr>
        <w:pStyle w:val="ListBullet2"/>
      </w:pPr>
      <w:r w:rsidRPr="00633000">
        <w:t>access to workplace standard operating procedures or operator manual for mobile chippers or mulch</w:t>
      </w:r>
      <w:r w:rsidRPr="00633000">
        <w:t>ers.</w:t>
      </w:r>
    </w:p>
    <w:p w:rsidR="00000000" w:rsidRPr="00633000" w:rsidP="00D76AD9">
      <w:pPr>
        <w:pStyle w:val="BodyText"/>
      </w:pPr>
      <w:r w:rsidRPr="00633000">
        <w:t>Assessors of this unit must satisfy the requirements for assessors in applicable vocational education and training legislation, frameworks and/or standards.</w:t>
      </w:r>
    </w:p>
    <w:p w:rsidR="00000000" w:rsidRPr="00633000" w:rsidP="00633000">
      <w:pPr>
        <w:pStyle w:val="Heading1"/>
      </w:pPr>
      <w:bookmarkStart w:id="5" w:name="O_1102092"/>
      <w:bookmarkEnd w:id="5"/>
      <w:r w:rsidRPr="00633000">
        <w:t>Links</w:t>
      </w:r>
    </w:p>
    <w:p w:rsidR="00000000" w:rsidRPr="00633000" w:rsidP="00D76AD9">
      <w:pPr>
        <w:pStyle w:val="BodyText"/>
      </w:pPr>
      <w:r w:rsidRPr="00633000">
        <w:t>Companion Volumes, inclu</w:t>
      </w:r>
      <w:r w:rsidRPr="00633000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29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33000" w:rsidP="00633000"/>
    <w:sectPr w:rsidSect="00633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00" w:rsidRPr="00D76AD9" w:rsidP="00D76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9" w:rsidP="00633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AD9" w:rsidP="00633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6AD9" w:rsidP="00633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000" w:rsidRPr="00D76AD9" w:rsidP="00D76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9" w:rsidRPr="002D2AF8" w:rsidP="00633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FWPHAR2208 Operate a mobile chipper/mulcher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6AD9" w:rsidP="00633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CA0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09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E0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000"/>
  </w:style>
  <w:style w:type="character" w:customStyle="1" w:styleId="Heading1Char">
    <w:name w:val="Heading 1 Char"/>
    <w:basedOn w:val="DefaultParagraphFont"/>
    <w:link w:val="Heading1"/>
    <w:rsid w:val="00633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0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3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3000"/>
    <w:rPr>
      <w:b/>
    </w:rPr>
  </w:style>
  <w:style w:type="character" w:customStyle="1" w:styleId="Heading2Char">
    <w:name w:val="Heading 2 Char"/>
    <w:basedOn w:val="DefaultParagraphFont"/>
    <w:link w:val="Heading2"/>
    <w:rsid w:val="00633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000"/>
    <w:rPr>
      <w:b/>
      <w:spacing w:val="0"/>
    </w:rPr>
  </w:style>
  <w:style w:type="paragraph" w:customStyle="1" w:styleId="SuperTitle">
    <w:name w:val="SuperTitle"/>
    <w:basedOn w:val="Title"/>
    <w:rsid w:val="00633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000"/>
    <w:rPr>
      <w:i/>
    </w:rPr>
  </w:style>
  <w:style w:type="paragraph" w:styleId="Caption">
    <w:name w:val="caption"/>
    <w:basedOn w:val="BodyText"/>
    <w:next w:val="Normal"/>
    <w:qFormat/>
    <w:rsid w:val="00633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000"/>
  </w:style>
  <w:style w:type="paragraph" w:styleId="TableofFigures">
    <w:name w:val="table of figures"/>
    <w:basedOn w:val="Normal"/>
    <w:next w:val="Normal"/>
    <w:semiHidden/>
    <w:rsid w:val="00633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000"/>
    <w:rPr>
      <w:rFonts w:ascii="Wingdings" w:hAnsi="Wingdings"/>
    </w:rPr>
  </w:style>
  <w:style w:type="paragraph" w:customStyle="1" w:styleId="TableHeading">
    <w:name w:val="Table Heading"/>
    <w:basedOn w:val="HeadingBase"/>
    <w:rsid w:val="00633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000"/>
    <w:rPr>
      <w:color w:val="0033CC"/>
      <w:u w:val="none"/>
    </w:rPr>
  </w:style>
  <w:style w:type="paragraph" w:customStyle="1" w:styleId="BodyTextRight">
    <w:name w:val="Body Text Right"/>
    <w:basedOn w:val="BodyText"/>
    <w:rsid w:val="00633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000"/>
    <w:rPr>
      <w:sz w:val="32"/>
    </w:rPr>
  </w:style>
  <w:style w:type="paragraph" w:customStyle="1" w:styleId="HeadingProcedure">
    <w:name w:val="Heading Procedure"/>
    <w:basedOn w:val="HeadingBase"/>
    <w:next w:val="Normal"/>
    <w:rsid w:val="00633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000"/>
    <w:pPr>
      <w:spacing w:before="60" w:after="60"/>
    </w:pPr>
  </w:style>
  <w:style w:type="paragraph" w:styleId="ListContinue">
    <w:name w:val="List Continue"/>
    <w:basedOn w:val="List"/>
    <w:rsid w:val="00633000"/>
    <w:pPr>
      <w:ind w:firstLine="0"/>
    </w:pPr>
  </w:style>
  <w:style w:type="paragraph" w:customStyle="1" w:styleId="ListNote">
    <w:name w:val="List Note"/>
    <w:basedOn w:val="List"/>
    <w:rsid w:val="00633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000"/>
    <w:rPr>
      <w:rFonts w:ascii="Courier New" w:hAnsi="Courier New"/>
    </w:rPr>
  </w:style>
  <w:style w:type="paragraph" w:customStyle="1" w:styleId="NoteBullet">
    <w:name w:val="Note Bullet"/>
    <w:basedOn w:val="Note"/>
    <w:rsid w:val="00633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000"/>
    <w:rPr>
      <w:b/>
      <w:smallCaps/>
    </w:rPr>
  </w:style>
  <w:style w:type="paragraph" w:customStyle="1" w:styleId="TableListNumber">
    <w:name w:val="Table List Number"/>
    <w:basedOn w:val="ListNumber"/>
    <w:rsid w:val="00633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000"/>
    <w:pPr>
      <w:numPr>
        <w:numId w:val="9"/>
      </w:numPr>
    </w:pPr>
  </w:style>
  <w:style w:type="paragraph" w:customStyle="1" w:styleId="ListAlpha2">
    <w:name w:val="List Alpha 2"/>
    <w:basedOn w:val="List2"/>
    <w:rsid w:val="00633000"/>
    <w:pPr>
      <w:numPr>
        <w:numId w:val="8"/>
      </w:numPr>
    </w:pPr>
  </w:style>
  <w:style w:type="paragraph" w:styleId="List2">
    <w:name w:val="List 2"/>
    <w:basedOn w:val="BodyText"/>
    <w:rsid w:val="00633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000"/>
    <w:pPr>
      <w:numPr>
        <w:numId w:val="4"/>
      </w:numPr>
    </w:pPr>
  </w:style>
  <w:style w:type="paragraph" w:styleId="ListContinue2">
    <w:name w:val="List Continue 2"/>
    <w:basedOn w:val="List2"/>
    <w:rsid w:val="00633000"/>
    <w:pPr>
      <w:ind w:firstLine="0"/>
    </w:pPr>
  </w:style>
  <w:style w:type="paragraph" w:styleId="ListContinue3">
    <w:name w:val="List Continue 3"/>
    <w:basedOn w:val="List3"/>
    <w:rsid w:val="00633000"/>
    <w:pPr>
      <w:ind w:left="1021" w:firstLine="0"/>
    </w:pPr>
  </w:style>
  <w:style w:type="paragraph" w:styleId="ListContinue4">
    <w:name w:val="List Continue 4"/>
    <w:basedOn w:val="List4"/>
    <w:rsid w:val="00633000"/>
    <w:pPr>
      <w:ind w:firstLine="0"/>
    </w:pPr>
  </w:style>
  <w:style w:type="paragraph" w:styleId="ListContinue5">
    <w:name w:val="List Continue 5"/>
    <w:basedOn w:val="List5"/>
    <w:rsid w:val="00633000"/>
    <w:pPr>
      <w:ind w:firstLine="0"/>
    </w:pPr>
  </w:style>
  <w:style w:type="paragraph" w:styleId="ListNumber3">
    <w:name w:val="List Number 3"/>
    <w:basedOn w:val="List3"/>
    <w:rsid w:val="00633000"/>
    <w:pPr>
      <w:numPr>
        <w:numId w:val="5"/>
      </w:numPr>
    </w:pPr>
  </w:style>
  <w:style w:type="paragraph" w:styleId="ListNumber4">
    <w:name w:val="List Number 4"/>
    <w:basedOn w:val="List4"/>
    <w:rsid w:val="00633000"/>
    <w:pPr>
      <w:numPr>
        <w:numId w:val="6"/>
      </w:numPr>
    </w:pPr>
  </w:style>
  <w:style w:type="paragraph" w:styleId="ListNumber5">
    <w:name w:val="List Number 5"/>
    <w:basedOn w:val="List5"/>
    <w:rsid w:val="00633000"/>
    <w:pPr>
      <w:numPr>
        <w:numId w:val="7"/>
      </w:numPr>
    </w:pPr>
  </w:style>
  <w:style w:type="paragraph" w:styleId="BlockText">
    <w:name w:val="Block Text"/>
    <w:basedOn w:val="Normal"/>
    <w:rsid w:val="00633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000"/>
    <w:rPr>
      <w:sz w:val="16"/>
      <w:vertAlign w:val="superscript"/>
    </w:rPr>
  </w:style>
  <w:style w:type="character" w:customStyle="1" w:styleId="Symbols">
    <w:name w:val="Symbols"/>
    <w:basedOn w:val="DefaultParagraphFont"/>
    <w:rsid w:val="00633000"/>
    <w:rPr>
      <w:rFonts w:ascii="Symbol" w:hAnsi="Symbol"/>
    </w:rPr>
  </w:style>
  <w:style w:type="character" w:customStyle="1" w:styleId="MenuOptions">
    <w:name w:val="Menu Options"/>
    <w:basedOn w:val="DefaultParagraphFont"/>
    <w:rsid w:val="00633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000"/>
    <w:rPr>
      <w:b/>
    </w:rPr>
  </w:style>
  <w:style w:type="character" w:customStyle="1" w:styleId="Underlined">
    <w:name w:val="Underlined"/>
    <w:basedOn w:val="DefaultParagraphFont"/>
    <w:rsid w:val="00633000"/>
    <w:rPr>
      <w:u w:val="single"/>
    </w:rPr>
  </w:style>
  <w:style w:type="paragraph" w:customStyle="1" w:styleId="TableBodyTextRight">
    <w:name w:val="Table Body Text Right"/>
    <w:basedOn w:val="TableBodyText"/>
    <w:rsid w:val="00633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000"/>
    <w:rPr>
      <w:sz w:val="18"/>
    </w:rPr>
  </w:style>
  <w:style w:type="paragraph" w:customStyle="1" w:styleId="BodySmallRight">
    <w:name w:val="Body Small Right"/>
    <w:basedOn w:val="BodyTextRight"/>
    <w:rsid w:val="00633000"/>
    <w:rPr>
      <w:sz w:val="18"/>
      <w:szCs w:val="18"/>
    </w:rPr>
  </w:style>
  <w:style w:type="paragraph" w:customStyle="1" w:styleId="MarginEdition">
    <w:name w:val="Margin Edition"/>
    <w:basedOn w:val="MarginNote"/>
    <w:rsid w:val="00633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000"/>
    <w:rPr>
      <w:sz w:val="2"/>
      <w:szCs w:val="2"/>
    </w:rPr>
  </w:style>
  <w:style w:type="character" w:customStyle="1" w:styleId="Small">
    <w:name w:val="Small"/>
    <w:basedOn w:val="DefaultParagraphFont"/>
    <w:rsid w:val="00633000"/>
    <w:rPr>
      <w:sz w:val="16"/>
    </w:rPr>
  </w:style>
  <w:style w:type="paragraph" w:customStyle="1" w:styleId="WideTable">
    <w:name w:val="Wide Table"/>
    <w:basedOn w:val="Normal"/>
    <w:rsid w:val="00633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000"/>
  </w:style>
  <w:style w:type="paragraph" w:styleId="Quote">
    <w:name w:val="Quote"/>
    <w:basedOn w:val="Heading1"/>
    <w:link w:val="QuoteChar"/>
    <w:qFormat/>
    <w:rsid w:val="00633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000"/>
    <w:pPr>
      <w:pageBreakBefore/>
    </w:pPr>
  </w:style>
  <w:style w:type="paragraph" w:customStyle="1" w:styleId="Border">
    <w:name w:val="Border"/>
    <w:basedOn w:val="Normal"/>
    <w:qFormat/>
    <w:rsid w:val="00633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000"/>
    <w:rPr>
      <w:u w:val="single"/>
    </w:rPr>
  </w:style>
  <w:style w:type="character" w:customStyle="1" w:styleId="BoldandItalics">
    <w:name w:val="Bold and Italics"/>
    <w:qFormat/>
    <w:rsid w:val="00633000"/>
    <w:rPr>
      <w:b/>
      <w:i/>
      <w:u w:val="none"/>
    </w:rPr>
  </w:style>
  <w:style w:type="paragraph" w:styleId="BalloonText">
    <w:name w:val="Balloon Text"/>
    <w:basedOn w:val="Normal"/>
    <w:link w:val="BalloonTextChar"/>
    <w:rsid w:val="00633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0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6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3235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FWPHAR2208 Operate a mobile chipper/mulcher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