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03E9" w:rsidP="003903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FWPHAR2206 Operate a mobile chipper/mulcher</w:t>
      </w:r>
      <w:r>
        <w:fldChar w:fldCharType="end"/>
      </w:r>
    </w:p>
    <w:p w:rsidR="003903E9" w:rsidP="003903E9">
      <w:pPr>
        <w:pStyle w:val="Version"/>
        <w:sectPr w:rsidSect="00920F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0F08" w:rsidP="00920F08">
      <w:pPr>
        <w:pStyle w:val="SuperHeading"/>
      </w:pPr>
      <w:r w:rsidRPr="00920F08">
        <w:t>FWPHAR2206 Operate a mobile chipper/mulcher</w:t>
      </w:r>
    </w:p>
    <w:p w:rsidR="00000000" w:rsidRPr="00920F08" w:rsidP="00920F08">
      <w:pPr>
        <w:pStyle w:val="Heading1"/>
      </w:pPr>
      <w:bookmarkStart w:id="1" w:name="O_915087"/>
      <w:bookmarkEnd w:id="1"/>
      <w:r w:rsidRPr="00920F0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903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F08" w:rsidP="00920F08">
            <w:pPr>
              <w:pStyle w:val="BodyText"/>
            </w:pPr>
            <w:r w:rsidRPr="00920F0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08">
            <w:pPr>
              <w:pStyle w:val="BodyText"/>
              <w:rPr>
                <w:lang w:val="en-NZ"/>
              </w:rPr>
            </w:pPr>
            <w:r w:rsidRPr="00920F08">
              <w:rPr>
                <w:rStyle w:val="SpecialBold"/>
              </w:rPr>
              <w:t>Comment</w:t>
            </w:r>
          </w:p>
        </w:tc>
      </w:tr>
      <w:tr w:rsidTr="003903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08">
            <w:pPr>
              <w:pStyle w:val="BodyText"/>
              <w:rPr>
                <w:lang w:val="en-NZ"/>
              </w:rPr>
            </w:pPr>
            <w:r w:rsidRPr="00920F08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F08" w:rsidP="00920F08">
            <w:pPr>
              <w:pStyle w:val="BodyText"/>
            </w:pPr>
            <w:r w:rsidRPr="00920F08">
              <w:t xml:space="preserve">Replaces equivalent unit FPIHAR2206B Operate a mobile chipper/mulcher, which was first released with FPI11 Forest and Forest Products Training Package Version 2.2. </w:t>
            </w:r>
          </w:p>
          <w:p w:rsidR="00000000" w:rsidRPr="00920F08" w:rsidP="00920F08">
            <w:pPr>
              <w:pStyle w:val="BodyText"/>
            </w:pPr>
            <w:r w:rsidRPr="00920F08">
              <w:t>This is the first release of this unit in the new s</w:t>
            </w:r>
            <w:r w:rsidRPr="00920F08">
              <w:t>tandards format.</w:t>
            </w:r>
          </w:p>
        </w:tc>
      </w:tr>
    </w:tbl>
    <w:p w:rsidR="00000000" w:rsidRPr="00920F08" w:rsidP="00920F08">
      <w:pPr>
        <w:pStyle w:val="BodyText"/>
      </w:pPr>
    </w:p>
    <w:p w:rsidR="00000000" w:rsidRPr="00920F08" w:rsidP="00920F08">
      <w:pPr>
        <w:pStyle w:val="AllowPageBreak"/>
      </w:pPr>
    </w:p>
    <w:p w:rsidR="00000000" w:rsidRPr="00920F08" w:rsidP="00920F08">
      <w:pPr>
        <w:pStyle w:val="Heading1"/>
      </w:pPr>
      <w:bookmarkStart w:id="2" w:name="O_915088"/>
      <w:bookmarkEnd w:id="2"/>
      <w:r w:rsidRPr="00920F08">
        <w:t>Application</w:t>
      </w:r>
    </w:p>
    <w:p w:rsidR="00000000" w:rsidRPr="00920F08" w:rsidP="003903E9">
      <w:pPr>
        <w:pStyle w:val="BodyText"/>
      </w:pPr>
      <w:r w:rsidRPr="00920F08">
        <w:t>This unit of competency describes the outcomes required to operate a mobile chipping or mulching unit to chip or mulch timber refuse such as branches and other timber waste left after felling operations. Work</w:t>
      </w:r>
      <w:r w:rsidRPr="00920F08">
        <w:t xml:space="preserve"> is completed in a forest or forest farm setting.</w:t>
      </w:r>
    </w:p>
    <w:p w:rsidR="00000000" w:rsidRPr="00920F08" w:rsidP="003903E9">
      <w:pPr>
        <w:pStyle w:val="BodyText"/>
      </w:pPr>
      <w:r w:rsidRPr="00920F08">
        <w:t>The unit applies to those who operate a mobile chipping or mulching unit in a forest environment.</w:t>
      </w:r>
    </w:p>
    <w:p w:rsidR="00000000" w:rsidRPr="00920F08" w:rsidP="003903E9">
      <w:pPr>
        <w:pStyle w:val="BodyText"/>
      </w:pPr>
      <w:r w:rsidRPr="00920F08">
        <w:t>No licensing, legislative, regulatory, or certification requirements apply to this unit at the time of publi</w:t>
      </w:r>
      <w:r w:rsidRPr="00920F08">
        <w:t>cation.</w:t>
      </w:r>
    </w:p>
    <w:p w:rsidR="00000000" w:rsidRPr="00920F08" w:rsidP="00920F08">
      <w:pPr>
        <w:pStyle w:val="Heading1"/>
      </w:pPr>
      <w:bookmarkStart w:id="3" w:name="O_915089"/>
      <w:bookmarkEnd w:id="3"/>
      <w:r w:rsidRPr="00920F08">
        <w:t>Pre-requisite Unit</w:t>
      </w:r>
    </w:p>
    <w:p w:rsidR="00000000" w:rsidRPr="00920F08" w:rsidP="003903E9">
      <w:pPr>
        <w:pStyle w:val="BodyText"/>
      </w:pPr>
      <w:r w:rsidRPr="00920F08">
        <w:t>Nil</w:t>
      </w:r>
    </w:p>
    <w:p w:rsidR="00000000" w:rsidRPr="00920F08" w:rsidP="00920F08">
      <w:pPr>
        <w:pStyle w:val="Heading1"/>
      </w:pPr>
      <w:bookmarkStart w:id="4" w:name="O_915091"/>
      <w:bookmarkEnd w:id="4"/>
      <w:r w:rsidRPr="00920F08">
        <w:t>Unit Sector</w:t>
      </w:r>
    </w:p>
    <w:p w:rsidR="00000000" w:rsidRPr="00920F08" w:rsidP="003903E9">
      <w:pPr>
        <w:pStyle w:val="BodyText"/>
      </w:pPr>
      <w:r w:rsidRPr="00920F08">
        <w:t>Harvesting and Haulage</w:t>
      </w:r>
    </w:p>
    <w:p w:rsidR="00000000" w:rsidRPr="00920F08" w:rsidP="00920F08">
      <w:pPr>
        <w:pStyle w:val="Heading1"/>
      </w:pPr>
      <w:bookmarkStart w:id="5" w:name="O_915092"/>
      <w:bookmarkEnd w:id="5"/>
      <w:r w:rsidRPr="00920F0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903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F08" w:rsidP="00920F08">
            <w:pPr>
              <w:pStyle w:val="BodyText"/>
            </w:pPr>
            <w:r w:rsidRPr="00920F0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08">
            <w:pPr>
              <w:pStyle w:val="BodyText"/>
              <w:rPr>
                <w:lang w:val="en-NZ"/>
              </w:rPr>
            </w:pPr>
            <w:r w:rsidRPr="00920F08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3903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08">
            <w:pPr>
              <w:pStyle w:val="BodyText"/>
              <w:rPr>
                <w:lang w:val="en-NZ"/>
              </w:rPr>
            </w:pPr>
            <w:r w:rsidRPr="00920F08">
              <w:t>1. Prepare for mobile chipping or mulching.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F08" w:rsidP="00920F08">
            <w:pPr>
              <w:pStyle w:val="BodyText"/>
            </w:pPr>
            <w:r w:rsidRPr="00920F08">
              <w:t>1.1 Review work ord</w:t>
            </w:r>
            <w:r w:rsidRPr="00920F08">
              <w:t>er and where required check with appropriate personnel.</w:t>
            </w:r>
          </w:p>
          <w:p w:rsidR="00000000" w:rsidRPr="00920F08" w:rsidP="00920F08">
            <w:pPr>
              <w:pStyle w:val="BodyText"/>
            </w:pPr>
            <w:r w:rsidRPr="00920F08">
              <w:t>1.2 Select appropriate personal protective and other equipment and check for operational effectiveness.</w:t>
            </w:r>
          </w:p>
          <w:p w:rsidR="00000000" w:rsidRPr="00920F08" w:rsidP="00920F08">
            <w:pPr>
              <w:pStyle w:val="BodyText"/>
            </w:pPr>
            <w:r w:rsidRPr="00920F08">
              <w:t>1.3 Identify type and quantity of timber refuse to be chipped or mulched.</w:t>
            </w:r>
          </w:p>
          <w:p w:rsidR="00000000" w:rsidP="00920F08">
            <w:pPr>
              <w:pStyle w:val="BodyText"/>
              <w:rPr>
                <w:lang w:val="en-NZ"/>
              </w:rPr>
            </w:pPr>
            <w:r w:rsidRPr="00920F08">
              <w:t>1.4 Plan chipping or m</w:t>
            </w:r>
            <w:r w:rsidRPr="00920F08">
              <w:t>ulching activities in line with work order.</w:t>
            </w:r>
          </w:p>
        </w:tc>
      </w:tr>
      <w:tr w:rsidTr="003903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08">
            <w:pPr>
              <w:pStyle w:val="BodyText"/>
              <w:rPr>
                <w:lang w:val="en-NZ"/>
              </w:rPr>
            </w:pPr>
            <w:r w:rsidRPr="00920F08">
              <w:t>2. Chip or mulch timber refuse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F08" w:rsidP="00920F08">
            <w:pPr>
              <w:pStyle w:val="BodyText"/>
            </w:pPr>
            <w:r w:rsidRPr="00920F08">
              <w:t>2.1 Reject timber refuse assessed as unsuitable for chipping or mulching and dispose of or recycle in line with environmental protection practices.</w:t>
            </w:r>
          </w:p>
          <w:p w:rsidR="00000000" w:rsidRPr="00920F08" w:rsidP="00920F08">
            <w:pPr>
              <w:pStyle w:val="BodyText"/>
            </w:pPr>
            <w:r w:rsidRPr="00920F08">
              <w:t>2.2 Use equipment in line with o</w:t>
            </w:r>
            <w:r w:rsidRPr="00920F08">
              <w:t>rganisational safety procedures, manufacturer’s instructions and environmental protection requirements.</w:t>
            </w:r>
          </w:p>
          <w:p w:rsidR="00000000" w:rsidRPr="00920F08" w:rsidP="00920F08">
            <w:pPr>
              <w:pStyle w:val="BodyText"/>
            </w:pPr>
            <w:r w:rsidRPr="00920F08">
              <w:t>2.3 Position, secure and set up chipping and mulching unit in line with manufacturer</w:t>
            </w:r>
            <w:r>
              <w:t>’</w:t>
            </w:r>
            <w:r w:rsidRPr="00920F08">
              <w:t>s specifications and required size.</w:t>
            </w:r>
          </w:p>
          <w:p w:rsidR="00000000" w:rsidRPr="00920F08" w:rsidP="00920F08">
            <w:pPr>
              <w:pStyle w:val="BodyText"/>
            </w:pPr>
            <w:r w:rsidRPr="00920F08">
              <w:t>2.4 Direct timber refuse into chipper or mulcher at rate applicable to machine capacity.</w:t>
            </w:r>
          </w:p>
          <w:p w:rsidR="00000000" w:rsidRPr="00920F08" w:rsidP="00920F08">
            <w:pPr>
              <w:pStyle w:val="BodyText"/>
            </w:pPr>
            <w:r w:rsidRPr="00920F08">
              <w:t>2.5 Chip timber refuse to chip sizes specified in work order.</w:t>
            </w:r>
          </w:p>
          <w:p w:rsidR="00000000" w:rsidP="00920F08">
            <w:pPr>
              <w:pStyle w:val="BodyText"/>
              <w:rPr>
                <w:lang w:val="en-NZ"/>
              </w:rPr>
            </w:pPr>
            <w:r w:rsidRPr="00920F08">
              <w:t>2.6 Respond to critical situations requiring emergency shutdown to prevent personal injury or damage to m</w:t>
            </w:r>
            <w:r w:rsidRPr="00920F08">
              <w:t>achine or product.</w:t>
            </w:r>
          </w:p>
        </w:tc>
      </w:tr>
      <w:tr w:rsidTr="003903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08">
            <w:pPr>
              <w:pStyle w:val="BodyText"/>
              <w:rPr>
                <w:lang w:val="en-NZ"/>
              </w:rPr>
            </w:pPr>
            <w:r w:rsidRPr="00920F08">
              <w:t>3. Complete operator maintenance.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F08" w:rsidP="00920F08">
            <w:pPr>
              <w:pStyle w:val="BodyText"/>
            </w:pPr>
            <w:r w:rsidRPr="00920F08">
              <w:t>3.1 Follow organisational safety procedures to lock out equipment.</w:t>
            </w:r>
          </w:p>
          <w:p w:rsidR="00000000" w:rsidRPr="00920F08" w:rsidP="00920F08">
            <w:pPr>
              <w:pStyle w:val="BodyText"/>
            </w:pPr>
            <w:r w:rsidRPr="00920F08">
              <w:t>3.2 Check cutters for wear and damage at appropriate or recommended intervals.</w:t>
            </w:r>
          </w:p>
          <w:p w:rsidR="00000000" w:rsidRPr="00920F08" w:rsidP="00920F08">
            <w:pPr>
              <w:pStyle w:val="BodyText"/>
            </w:pPr>
            <w:r w:rsidRPr="00920F08">
              <w:t xml:space="preserve">3.3 Remove, replace and dispose of cutters in line with </w:t>
            </w:r>
            <w:r w:rsidRPr="00920F08">
              <w:t>manufacturer’s recommendations, s ite procedures and environmental protection practices.</w:t>
            </w:r>
          </w:p>
          <w:p w:rsidR="00000000" w:rsidRPr="00920F08" w:rsidP="00920F08">
            <w:pPr>
              <w:pStyle w:val="BodyText"/>
            </w:pPr>
            <w:r w:rsidRPr="00920F08">
              <w:t>3.4 Complete operator maintenance tasks in line with manufacturer’s recommendations and site procedures.</w:t>
            </w:r>
          </w:p>
          <w:p w:rsidR="00000000" w:rsidRPr="00920F08" w:rsidP="00920F08">
            <w:pPr>
              <w:pStyle w:val="BodyText"/>
            </w:pPr>
            <w:r w:rsidRPr="00920F08">
              <w:t>3.5 Record and report production outcomes and equipment faults</w:t>
            </w:r>
            <w:r w:rsidRPr="00920F08">
              <w:t xml:space="preserve"> to appropriate personnel.</w:t>
            </w:r>
          </w:p>
        </w:tc>
      </w:tr>
    </w:tbl>
    <w:p w:rsidR="00000000" w:rsidRPr="00920F08" w:rsidP="00920F08">
      <w:pPr>
        <w:pStyle w:val="BodyText"/>
      </w:pPr>
    </w:p>
    <w:p w:rsidR="00000000" w:rsidRPr="00920F08" w:rsidP="00920F08">
      <w:pPr>
        <w:pStyle w:val="AllowPageBreak"/>
      </w:pPr>
    </w:p>
    <w:p w:rsidR="00000000" w:rsidRPr="00920F08" w:rsidP="00920F08">
      <w:pPr>
        <w:pStyle w:val="Heading1"/>
      </w:pPr>
      <w:bookmarkStart w:id="6" w:name="O_915093"/>
      <w:bookmarkEnd w:id="6"/>
      <w:r w:rsidRPr="00920F0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3903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08">
            <w:pPr>
              <w:pStyle w:val="BodyText"/>
              <w:rPr>
                <w:lang w:val="en-NZ"/>
              </w:rPr>
            </w:pPr>
            <w:r w:rsidRPr="00920F08">
              <w:t>This section describes those core and employment skills that are essential to performance and are not explicit in the performance criteria.</w:t>
            </w:r>
          </w:p>
        </w:tc>
      </w:tr>
      <w:tr w:rsidTr="003903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08">
            <w:pPr>
              <w:pStyle w:val="BodyText"/>
              <w:rPr>
                <w:lang w:val="en-NZ"/>
              </w:rPr>
            </w:pPr>
            <w:r w:rsidRPr="00920F08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F08" w:rsidP="00920F08">
            <w:pPr>
              <w:pStyle w:val="ListBullet"/>
            </w:pPr>
            <w:r w:rsidRPr="00920F08">
              <w:t>identify quantities of required material within work orders</w:t>
            </w:r>
          </w:p>
          <w:p w:rsidR="00000000" w:rsidRPr="00920F08" w:rsidP="00920F08">
            <w:pPr>
              <w:pStyle w:val="ListBullet"/>
            </w:pPr>
            <w:r w:rsidRPr="00920F08">
              <w:t>read basic numerical machine settings and choose according to chip size</w:t>
            </w:r>
          </w:p>
          <w:p w:rsidR="00000000" w:rsidP="00920F08">
            <w:pPr>
              <w:pStyle w:val="ListBullet"/>
              <w:rPr>
                <w:lang w:val="en-NZ"/>
              </w:rPr>
            </w:pPr>
            <w:r w:rsidRPr="00920F08">
              <w:t>complete routine production records involving quantities tallied against orders.</w:t>
            </w:r>
          </w:p>
        </w:tc>
      </w:tr>
      <w:tr w:rsidTr="003903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08">
            <w:pPr>
              <w:pStyle w:val="BodyText"/>
              <w:rPr>
                <w:lang w:val="en-NZ"/>
              </w:rPr>
            </w:pPr>
            <w:r w:rsidRPr="00920F08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08">
            <w:pPr>
              <w:pStyle w:val="ListBullet"/>
              <w:rPr>
                <w:lang w:val="en-NZ"/>
              </w:rPr>
            </w:pPr>
            <w:r w:rsidRPr="00920F08">
              <w:t>ask questio</w:t>
            </w:r>
            <w:r w:rsidRPr="00920F08">
              <w:t>ns and actively listen to clarify contents of work orders.</w:t>
            </w:r>
          </w:p>
        </w:tc>
      </w:tr>
      <w:tr w:rsidTr="003903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08">
            <w:pPr>
              <w:pStyle w:val="BodyText"/>
              <w:rPr>
                <w:lang w:val="en-NZ"/>
              </w:rPr>
            </w:pPr>
            <w:r w:rsidRPr="00920F08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F08" w:rsidP="00920F08">
            <w:pPr>
              <w:pStyle w:val="ListBullet"/>
            </w:pPr>
            <w:r w:rsidRPr="00920F08">
              <w:t>interpret workplace health and safety and other organisational procedures</w:t>
            </w:r>
          </w:p>
          <w:p w:rsidR="00000000" w:rsidRPr="00920F08" w:rsidP="00920F08">
            <w:pPr>
              <w:pStyle w:val="ListBullet2"/>
            </w:pPr>
            <w:r w:rsidRPr="00920F08">
              <w:t>work orders</w:t>
            </w:r>
          </w:p>
          <w:p w:rsidR="00000000" w:rsidP="00920F08">
            <w:pPr>
              <w:pStyle w:val="ListBullet2"/>
              <w:rPr>
                <w:lang w:val="en-NZ"/>
              </w:rPr>
            </w:pPr>
            <w:r w:rsidRPr="00920F08">
              <w:t>manufacturers’ instructions and maintenance recommendations.</w:t>
            </w:r>
          </w:p>
        </w:tc>
      </w:tr>
      <w:tr w:rsidTr="003903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08">
            <w:pPr>
              <w:pStyle w:val="BodyText"/>
              <w:rPr>
                <w:lang w:val="en-NZ"/>
              </w:rPr>
            </w:pPr>
            <w:r w:rsidRPr="00920F08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08">
            <w:pPr>
              <w:pStyle w:val="ListBullet"/>
              <w:rPr>
                <w:lang w:val="en-NZ"/>
              </w:rPr>
            </w:pPr>
            <w:r w:rsidRPr="00920F08">
              <w:t xml:space="preserve">complete accurate basic records for production outcomes and equipment </w:t>
            </w:r>
            <w:r w:rsidRPr="00920F08">
              <w:t>faults.</w:t>
            </w:r>
          </w:p>
        </w:tc>
      </w:tr>
      <w:tr w:rsidTr="003903E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F08">
            <w:pPr>
              <w:pStyle w:val="BodyText"/>
              <w:rPr>
                <w:lang w:val="en-NZ"/>
              </w:rPr>
            </w:pPr>
            <w:r w:rsidRPr="00920F08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F08" w:rsidP="00920F08">
            <w:pPr>
              <w:pStyle w:val="ListBullet"/>
            </w:pPr>
            <w:r w:rsidRPr="00920F08">
              <w:t>efficiently and logically sequence the stages of preparation and processing activities using work order to guide activities.</w:t>
            </w:r>
          </w:p>
        </w:tc>
      </w:tr>
    </w:tbl>
    <w:p w:rsidR="00000000" w:rsidRPr="00920F08" w:rsidP="00920F08">
      <w:pPr>
        <w:pStyle w:val="BodyText"/>
      </w:pPr>
    </w:p>
    <w:p w:rsidR="00000000" w:rsidRPr="00920F08" w:rsidP="00920F08">
      <w:pPr>
        <w:pStyle w:val="AllowPageBreak"/>
      </w:pPr>
    </w:p>
    <w:p w:rsidR="00000000" w:rsidRPr="00920F08" w:rsidP="00920F08">
      <w:pPr>
        <w:pStyle w:val="Heading1"/>
      </w:pPr>
      <w:bookmarkStart w:id="7" w:name="O_915094"/>
      <w:bookmarkEnd w:id="7"/>
      <w:r w:rsidRPr="00920F08">
        <w:t>Range of Conditions</w:t>
      </w:r>
    </w:p>
    <w:p w:rsidR="00000000" w:rsidRPr="00920F08" w:rsidP="003903E9">
      <w:pPr>
        <w:pStyle w:val="BodyText"/>
      </w:pPr>
      <w:r w:rsidRPr="00920F08">
        <w:t>Not Applicable</w:t>
      </w:r>
    </w:p>
    <w:p w:rsidR="00000000" w:rsidRPr="00920F08" w:rsidP="00920F08">
      <w:pPr>
        <w:pStyle w:val="Heading1"/>
      </w:pPr>
      <w:bookmarkStart w:id="8" w:name="O_915095"/>
      <w:bookmarkEnd w:id="8"/>
      <w:r w:rsidRPr="00920F08">
        <w:t>Unit Mapping Information</w:t>
      </w:r>
    </w:p>
    <w:p w:rsidR="00000000" w:rsidRPr="00920F08" w:rsidP="003903E9">
      <w:pPr>
        <w:pStyle w:val="BodyText"/>
      </w:pPr>
      <w:r w:rsidRPr="00920F08">
        <w:t>FPIHAR2206B Operate a mobile chipper/mulcher</w:t>
      </w:r>
    </w:p>
    <w:p w:rsidR="00000000" w:rsidRPr="00920F08" w:rsidP="00920F08">
      <w:pPr>
        <w:pStyle w:val="Heading1"/>
      </w:pPr>
      <w:bookmarkStart w:id="9" w:name="O_915102"/>
      <w:bookmarkEnd w:id="9"/>
      <w:r w:rsidRPr="00920F08">
        <w:t>Links</w:t>
      </w:r>
    </w:p>
    <w:p w:rsidR="00000000" w:rsidRPr="00920F08" w:rsidP="003903E9">
      <w:pPr>
        <w:pStyle w:val="BodyText"/>
      </w:pPr>
      <w:r w:rsidRPr="00920F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9361D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20F08" w:rsidP="00920F08"/>
    <w:sectPr w:rsidSect="00920F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F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F08" w:rsidRPr="003903E9" w:rsidP="003903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F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3E9" w:rsidP="00920F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03E9" w:rsidP="00920F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903E9" w:rsidP="00920F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F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3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0F08" w:rsidRPr="003903E9" w:rsidP="003903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F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3E9" w:rsidRPr="002D2AF8" w:rsidP="00920F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FWPHAR2206 Operate a mobile chipper/mulcher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903E9" w:rsidP="00920F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68FD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F4BB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D6B2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F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0F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0F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0F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0F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0F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0F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0F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0F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0F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0F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0F08"/>
  </w:style>
  <w:style w:type="character" w:customStyle="1" w:styleId="Heading1Char">
    <w:name w:val="Heading 1 Char"/>
    <w:basedOn w:val="DefaultParagraphFont"/>
    <w:link w:val="Heading1"/>
    <w:rsid w:val="00920F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0F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0F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0F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0F08"/>
    <w:rPr>
      <w:b/>
      <w:spacing w:val="0"/>
    </w:rPr>
  </w:style>
  <w:style w:type="paragraph" w:styleId="ListBullet2">
    <w:name w:val="List Bullet 2"/>
    <w:basedOn w:val="List2"/>
    <w:rsid w:val="00920F0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20F08"/>
    <w:rPr>
      <w:i/>
    </w:rPr>
  </w:style>
  <w:style w:type="paragraph" w:customStyle="1" w:styleId="SuperHeading">
    <w:name w:val="SuperHeading"/>
    <w:basedOn w:val="Normal"/>
    <w:rsid w:val="00920F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0F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0F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0F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0F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0F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0F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0F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0F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0F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0F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0F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0F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0F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0F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0F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0F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0F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0F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0F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0F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0F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0F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0F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0F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0F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0F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0F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0F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0F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0F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0F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0F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0F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0F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0F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0F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0F08"/>
  </w:style>
  <w:style w:type="paragraph" w:styleId="TableofFigures">
    <w:name w:val="table of figures"/>
    <w:basedOn w:val="Normal"/>
    <w:next w:val="Normal"/>
    <w:semiHidden/>
    <w:rsid w:val="00920F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0F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0F08"/>
    <w:rPr>
      <w:rFonts w:ascii="Wingdings" w:hAnsi="Wingdings"/>
    </w:rPr>
  </w:style>
  <w:style w:type="paragraph" w:customStyle="1" w:styleId="TableHeading">
    <w:name w:val="Table Heading"/>
    <w:basedOn w:val="HeadingBase"/>
    <w:rsid w:val="00920F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0F08"/>
    <w:rPr>
      <w:color w:val="0033CC"/>
      <w:u w:val="none"/>
    </w:rPr>
  </w:style>
  <w:style w:type="paragraph" w:customStyle="1" w:styleId="BodyTextRight">
    <w:name w:val="Body Text Right"/>
    <w:basedOn w:val="BodyText"/>
    <w:rsid w:val="00920F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0F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0F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0F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0F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0F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0F08"/>
    <w:rPr>
      <w:sz w:val="32"/>
    </w:rPr>
  </w:style>
  <w:style w:type="paragraph" w:customStyle="1" w:styleId="HeadingProcedure">
    <w:name w:val="Heading Procedure"/>
    <w:basedOn w:val="HeadingBase"/>
    <w:next w:val="Normal"/>
    <w:rsid w:val="00920F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0F08"/>
    <w:pPr>
      <w:spacing w:before="60" w:after="60"/>
    </w:pPr>
  </w:style>
  <w:style w:type="paragraph" w:styleId="ListContinue">
    <w:name w:val="List Continue"/>
    <w:basedOn w:val="List"/>
    <w:rsid w:val="00920F08"/>
    <w:pPr>
      <w:ind w:firstLine="0"/>
    </w:pPr>
  </w:style>
  <w:style w:type="paragraph" w:customStyle="1" w:styleId="ListNote">
    <w:name w:val="List Note"/>
    <w:basedOn w:val="List"/>
    <w:rsid w:val="00920F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0F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0F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0F08"/>
    <w:rPr>
      <w:rFonts w:ascii="Courier New" w:hAnsi="Courier New"/>
    </w:rPr>
  </w:style>
  <w:style w:type="paragraph" w:customStyle="1" w:styleId="NoteBullet">
    <w:name w:val="Note Bullet"/>
    <w:basedOn w:val="Note"/>
    <w:rsid w:val="00920F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0F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0F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0F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0F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0F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0F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0F08"/>
    <w:rPr>
      <w:b/>
      <w:smallCaps/>
    </w:rPr>
  </w:style>
  <w:style w:type="paragraph" w:customStyle="1" w:styleId="TableListNumber">
    <w:name w:val="Table List Number"/>
    <w:basedOn w:val="ListNumber"/>
    <w:rsid w:val="00920F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0F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0F08"/>
    <w:pPr>
      <w:numPr>
        <w:numId w:val="9"/>
      </w:numPr>
    </w:pPr>
  </w:style>
  <w:style w:type="paragraph" w:customStyle="1" w:styleId="ListAlpha2">
    <w:name w:val="List Alpha 2"/>
    <w:basedOn w:val="List2"/>
    <w:rsid w:val="00920F08"/>
    <w:pPr>
      <w:numPr>
        <w:numId w:val="8"/>
      </w:numPr>
    </w:pPr>
  </w:style>
  <w:style w:type="paragraph" w:styleId="List2">
    <w:name w:val="List 2"/>
    <w:basedOn w:val="BodyText"/>
    <w:rsid w:val="00920F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0F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0F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0F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0F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0F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0F08"/>
    <w:pPr>
      <w:numPr>
        <w:numId w:val="4"/>
      </w:numPr>
    </w:pPr>
  </w:style>
  <w:style w:type="paragraph" w:styleId="ListContinue2">
    <w:name w:val="List Continue 2"/>
    <w:basedOn w:val="List2"/>
    <w:rsid w:val="00920F08"/>
    <w:pPr>
      <w:ind w:firstLine="0"/>
    </w:pPr>
  </w:style>
  <w:style w:type="paragraph" w:styleId="ListContinue3">
    <w:name w:val="List Continue 3"/>
    <w:basedOn w:val="List3"/>
    <w:rsid w:val="00920F08"/>
    <w:pPr>
      <w:ind w:left="1021" w:firstLine="0"/>
    </w:pPr>
  </w:style>
  <w:style w:type="paragraph" w:styleId="ListContinue4">
    <w:name w:val="List Continue 4"/>
    <w:basedOn w:val="List4"/>
    <w:rsid w:val="00920F08"/>
    <w:pPr>
      <w:ind w:firstLine="0"/>
    </w:pPr>
  </w:style>
  <w:style w:type="paragraph" w:styleId="ListContinue5">
    <w:name w:val="List Continue 5"/>
    <w:basedOn w:val="List5"/>
    <w:rsid w:val="00920F08"/>
    <w:pPr>
      <w:ind w:firstLine="0"/>
    </w:pPr>
  </w:style>
  <w:style w:type="paragraph" w:styleId="ListNumber3">
    <w:name w:val="List Number 3"/>
    <w:basedOn w:val="List3"/>
    <w:rsid w:val="00920F08"/>
    <w:pPr>
      <w:numPr>
        <w:numId w:val="5"/>
      </w:numPr>
    </w:pPr>
  </w:style>
  <w:style w:type="paragraph" w:styleId="ListNumber4">
    <w:name w:val="List Number 4"/>
    <w:basedOn w:val="List4"/>
    <w:rsid w:val="00920F08"/>
    <w:pPr>
      <w:numPr>
        <w:numId w:val="6"/>
      </w:numPr>
    </w:pPr>
  </w:style>
  <w:style w:type="paragraph" w:styleId="ListNumber5">
    <w:name w:val="List Number 5"/>
    <w:basedOn w:val="List5"/>
    <w:rsid w:val="00920F08"/>
    <w:pPr>
      <w:numPr>
        <w:numId w:val="7"/>
      </w:numPr>
    </w:pPr>
  </w:style>
  <w:style w:type="paragraph" w:styleId="BlockText">
    <w:name w:val="Block Text"/>
    <w:basedOn w:val="Normal"/>
    <w:rsid w:val="00920F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0F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0F08"/>
    <w:rPr>
      <w:sz w:val="16"/>
      <w:vertAlign w:val="superscript"/>
    </w:rPr>
  </w:style>
  <w:style w:type="character" w:customStyle="1" w:styleId="Symbols">
    <w:name w:val="Symbols"/>
    <w:basedOn w:val="DefaultParagraphFont"/>
    <w:rsid w:val="00920F08"/>
    <w:rPr>
      <w:rFonts w:ascii="Symbol" w:hAnsi="Symbol"/>
    </w:rPr>
  </w:style>
  <w:style w:type="character" w:customStyle="1" w:styleId="MenuOptions">
    <w:name w:val="Menu Options"/>
    <w:basedOn w:val="DefaultParagraphFont"/>
    <w:rsid w:val="00920F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0F08"/>
    <w:rPr>
      <w:b/>
    </w:rPr>
  </w:style>
  <w:style w:type="character" w:customStyle="1" w:styleId="Underlined">
    <w:name w:val="Underlined"/>
    <w:basedOn w:val="DefaultParagraphFont"/>
    <w:rsid w:val="00920F08"/>
    <w:rPr>
      <w:u w:val="single"/>
    </w:rPr>
  </w:style>
  <w:style w:type="paragraph" w:customStyle="1" w:styleId="TableBodyTextRight">
    <w:name w:val="Table Body Text Right"/>
    <w:basedOn w:val="TableBodyText"/>
    <w:rsid w:val="00920F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0F08"/>
    <w:rPr>
      <w:sz w:val="18"/>
    </w:rPr>
  </w:style>
  <w:style w:type="paragraph" w:customStyle="1" w:styleId="BodySmallRight">
    <w:name w:val="Body Small Right"/>
    <w:basedOn w:val="BodyTextRight"/>
    <w:rsid w:val="00920F08"/>
    <w:rPr>
      <w:sz w:val="18"/>
      <w:szCs w:val="18"/>
    </w:rPr>
  </w:style>
  <w:style w:type="paragraph" w:customStyle="1" w:styleId="MarginEdition">
    <w:name w:val="Margin Edition"/>
    <w:basedOn w:val="MarginNote"/>
    <w:rsid w:val="00920F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0F08"/>
    <w:rPr>
      <w:sz w:val="2"/>
      <w:szCs w:val="2"/>
    </w:rPr>
  </w:style>
  <w:style w:type="character" w:customStyle="1" w:styleId="Small">
    <w:name w:val="Small"/>
    <w:basedOn w:val="DefaultParagraphFont"/>
    <w:rsid w:val="00920F08"/>
    <w:rPr>
      <w:sz w:val="16"/>
    </w:rPr>
  </w:style>
  <w:style w:type="paragraph" w:customStyle="1" w:styleId="WideTable">
    <w:name w:val="Wide Table"/>
    <w:basedOn w:val="Normal"/>
    <w:rsid w:val="00920F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0F08"/>
  </w:style>
  <w:style w:type="paragraph" w:styleId="Quote">
    <w:name w:val="Quote"/>
    <w:basedOn w:val="Heading1"/>
    <w:link w:val="QuoteChar"/>
    <w:qFormat/>
    <w:rsid w:val="00920F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0F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0F08"/>
    <w:pPr>
      <w:pageBreakBefore/>
    </w:pPr>
  </w:style>
  <w:style w:type="paragraph" w:customStyle="1" w:styleId="Border">
    <w:name w:val="Border"/>
    <w:basedOn w:val="Normal"/>
    <w:qFormat/>
    <w:rsid w:val="00920F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0F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F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F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0F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0F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0F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0F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0F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0F08"/>
    <w:rPr>
      <w:u w:val="single"/>
    </w:rPr>
  </w:style>
  <w:style w:type="character" w:customStyle="1" w:styleId="BoldandItalics">
    <w:name w:val="Bold and Italics"/>
    <w:qFormat/>
    <w:rsid w:val="00920F08"/>
    <w:rPr>
      <w:b/>
      <w:i/>
      <w:u w:val="none"/>
    </w:rPr>
  </w:style>
  <w:style w:type="paragraph" w:styleId="BalloonText">
    <w:name w:val="Balloon Text"/>
    <w:basedOn w:val="Normal"/>
    <w:link w:val="BalloonTextChar"/>
    <w:rsid w:val="00920F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0F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0F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0F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0F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0F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0F08"/>
    <w:pPr>
      <w:spacing w:before="0" w:after="0"/>
    </w:pPr>
  </w:style>
  <w:style w:type="paragraph" w:customStyle="1" w:styleId="BodyTextBold">
    <w:name w:val="Body Text Bold"/>
    <w:basedOn w:val="BodyText"/>
    <w:qFormat/>
    <w:rsid w:val="00920F08"/>
    <w:rPr>
      <w:b/>
    </w:rPr>
  </w:style>
  <w:style w:type="character" w:styleId="Hyperlink">
    <w:name w:val="Hyperlink"/>
    <w:basedOn w:val="DefaultParagraphFont"/>
    <w:uiPriority w:val="99"/>
    <w:unhideWhenUsed/>
    <w:rsid w:val="003903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573</Words>
  <Characters>3561</Characters>
  <Application>Microsoft Office Word</Application>
  <DocSecurity>0</DocSecurity>
  <Lines>111</Lines>
  <Paragraphs>72</Paragraphs>
  <ScaleCrop>false</ScaleCrop>
  <Company>Author-it Software Corporation Ltd.</Company>
  <LinksUpToDate>false</LinksUpToDate>
  <CharactersWithSpaces>4062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FWPHAR2206 Operate a mobile chipper/mulcher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2025-02-11T06:44:00Z</dcterms:created>
  <dcterms:modified xsi:type="dcterms:W3CDTF">2025-02-11T06:44:00Z</dcterms:modified>
</cp:coreProperties>
</file>