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3601" w:rsidP="00E33601">
      <w:pPr>
        <w:pStyle w:val="Title"/>
      </w:pPr>
      <w:r>
        <w:fldChar w:fldCharType="begin"/>
      </w:r>
      <w:r>
        <w:instrText xml:space="preserve"> TITLE   \* MERGEFORMAT </w:instrText>
      </w:r>
      <w:r>
        <w:fldChar w:fldCharType="separate"/>
      </w:r>
      <w:r>
        <w:t>FWPHAR2205 Conduct mobile splitting operations</w:t>
      </w:r>
      <w:r>
        <w:fldChar w:fldCharType="end"/>
      </w:r>
    </w:p>
    <w:p w:rsidR="00E33601" w:rsidP="00E33601">
      <w:pPr>
        <w:pStyle w:val="Version"/>
        <w:sectPr w:rsidSect="00E46F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6F4E" w:rsidP="00E46F4E">
      <w:pPr>
        <w:pStyle w:val="SuperHeading"/>
      </w:pPr>
      <w:r w:rsidRPr="00E46F4E">
        <w:t>FWPHAR2205 Conduct mobile splitting operations</w:t>
      </w:r>
    </w:p>
    <w:p w:rsidR="00000000" w:rsidRPr="00E46F4E" w:rsidP="00E46F4E">
      <w:pPr>
        <w:pStyle w:val="Heading1"/>
      </w:pPr>
      <w:bookmarkStart w:id="1" w:name="O_915068"/>
      <w:bookmarkEnd w:id="1"/>
      <w:r w:rsidRPr="00E46F4E">
        <w:t>Modification History</w:t>
      </w:r>
    </w:p>
    <w:tbl>
      <w:tblPr>
        <w:tblW w:w="0" w:type="auto"/>
        <w:tblCellMar>
          <w:left w:w="62" w:type="dxa"/>
          <w:right w:w="62" w:type="dxa"/>
        </w:tblCellMar>
        <w:tblLook w:val="0000"/>
      </w:tblPr>
      <w:tblGrid>
        <w:gridCol w:w="2007"/>
        <w:gridCol w:w="7189"/>
      </w:tblGrid>
      <w:tr w:rsidTr="00E3360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F4E" w:rsidP="00E46F4E">
            <w:pPr>
              <w:pStyle w:val="BodyText"/>
            </w:pPr>
            <w:r w:rsidRPr="00E46F4E">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F4E">
            <w:pPr>
              <w:pStyle w:val="BodyText"/>
              <w:rPr>
                <w:lang w:val="en-NZ"/>
              </w:rPr>
            </w:pPr>
            <w:r w:rsidRPr="00E46F4E">
              <w:rPr>
                <w:rStyle w:val="SpecialBold"/>
              </w:rPr>
              <w:t>Comment</w:t>
            </w:r>
          </w:p>
        </w:tc>
      </w:tr>
      <w:tr w:rsidTr="00E3360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F4E">
            <w:pPr>
              <w:pStyle w:val="BodyText"/>
              <w:rPr>
                <w:lang w:val="en-NZ"/>
              </w:rPr>
            </w:pPr>
            <w:r w:rsidRPr="00E46F4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F4E" w:rsidP="00E46F4E">
            <w:pPr>
              <w:pStyle w:val="BodyText"/>
            </w:pPr>
            <w:r w:rsidRPr="00E46F4E">
              <w:t>Replaces equivalent unit FPIHAR2205B Conduct mobile splitting operations, which was first released with FPI11 Forest and Forest Products Training Package Version 2.2.</w:t>
            </w:r>
          </w:p>
          <w:p w:rsidR="00000000" w:rsidRPr="00E46F4E" w:rsidP="00E46F4E">
            <w:pPr>
              <w:pStyle w:val="BodyText"/>
            </w:pPr>
            <w:r w:rsidRPr="00E46F4E">
              <w:t>This is the first release of this unit in</w:t>
            </w:r>
            <w:r w:rsidRPr="00E46F4E">
              <w:t xml:space="preserve"> the new standards format.</w:t>
            </w:r>
          </w:p>
        </w:tc>
      </w:tr>
    </w:tbl>
    <w:p w:rsidR="00000000" w:rsidRPr="00E46F4E" w:rsidP="00E46F4E">
      <w:pPr>
        <w:pStyle w:val="BodyText"/>
      </w:pPr>
    </w:p>
    <w:p w:rsidR="00000000" w:rsidRPr="00E46F4E" w:rsidP="00E46F4E">
      <w:pPr>
        <w:pStyle w:val="AllowPageBreak"/>
      </w:pPr>
    </w:p>
    <w:p w:rsidR="00000000" w:rsidRPr="00E46F4E" w:rsidP="00E46F4E">
      <w:pPr>
        <w:pStyle w:val="Heading1"/>
      </w:pPr>
      <w:bookmarkStart w:id="2" w:name="O_915069"/>
      <w:bookmarkEnd w:id="2"/>
      <w:r w:rsidRPr="00E46F4E">
        <w:t>Application</w:t>
      </w:r>
    </w:p>
    <w:p w:rsidR="00000000" w:rsidRPr="00E46F4E" w:rsidP="00E33601">
      <w:pPr>
        <w:pStyle w:val="BodyText"/>
      </w:pPr>
      <w:r w:rsidRPr="00E46F4E">
        <w:t>This unit of competency describes the outcomes required to operate a mobile hydraulic splitting unit to split timber for use in rural settings or to produce firewood.</w:t>
      </w:r>
    </w:p>
    <w:p w:rsidR="00000000" w:rsidRPr="00E46F4E" w:rsidP="00E33601">
      <w:pPr>
        <w:pStyle w:val="BodyText"/>
      </w:pPr>
      <w:r w:rsidRPr="00E46F4E">
        <w:t>The unit applies to those condu</w:t>
      </w:r>
      <w:r w:rsidRPr="00E46F4E">
        <w:t>cting mobile splitting operations in a forest or farm forest setting.</w:t>
      </w:r>
    </w:p>
    <w:p w:rsidR="00E33601" w:rsidP="00E33601">
      <w:pPr>
        <w:pStyle w:val="BodyText"/>
      </w:pPr>
      <w:r w:rsidRPr="00E46F4E">
        <w:t>No licensing, legislative, regulatory, or certification requirements apply to this unit at the time of publication.</w:t>
      </w:r>
    </w:p>
    <w:p w:rsidR="00000000" w:rsidRPr="00E46F4E" w:rsidP="00E46F4E">
      <w:pPr>
        <w:pStyle w:val="Heading1"/>
      </w:pPr>
      <w:bookmarkStart w:id="3" w:name="O_915070"/>
      <w:bookmarkEnd w:id="3"/>
      <w:r w:rsidRPr="00E46F4E">
        <w:t>Pre-requisite Unit</w:t>
      </w:r>
    </w:p>
    <w:p w:rsidR="00000000" w:rsidRPr="00E46F4E" w:rsidP="00E33601">
      <w:pPr>
        <w:pStyle w:val="BodyText"/>
      </w:pPr>
      <w:r w:rsidRPr="00E46F4E">
        <w:t>Nil</w:t>
      </w:r>
    </w:p>
    <w:p w:rsidR="00000000" w:rsidRPr="00E46F4E" w:rsidP="00E46F4E">
      <w:pPr>
        <w:pStyle w:val="Heading1"/>
      </w:pPr>
      <w:bookmarkStart w:id="4" w:name="O_915072"/>
      <w:bookmarkEnd w:id="4"/>
      <w:r w:rsidRPr="00E46F4E">
        <w:t>Unit Sector</w:t>
      </w:r>
    </w:p>
    <w:p w:rsidR="00000000" w:rsidRPr="00E46F4E" w:rsidP="00E33601">
      <w:pPr>
        <w:pStyle w:val="BodyText"/>
      </w:pPr>
      <w:r w:rsidRPr="00E46F4E">
        <w:t>Harvesting and Haulage.</w:t>
      </w:r>
    </w:p>
    <w:p w:rsidR="00000000" w:rsidRPr="00E46F4E" w:rsidP="00E46F4E">
      <w:pPr>
        <w:pStyle w:val="Heading1"/>
      </w:pPr>
      <w:bookmarkStart w:id="5" w:name="O_915073"/>
      <w:bookmarkEnd w:id="5"/>
      <w:r w:rsidRPr="00E46F4E">
        <w:t>Elements and Performance Criteria</w:t>
      </w:r>
    </w:p>
    <w:tbl>
      <w:tblPr>
        <w:tblW w:w="0" w:type="auto"/>
        <w:tblCellMar>
          <w:left w:w="62" w:type="dxa"/>
          <w:right w:w="62" w:type="dxa"/>
        </w:tblCellMar>
        <w:tblLook w:val="0000"/>
      </w:tblPr>
      <w:tblGrid>
        <w:gridCol w:w="2007"/>
        <w:gridCol w:w="7189"/>
      </w:tblGrid>
      <w:tr w:rsidTr="00E33601">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E46F4E" w:rsidP="00E46F4E">
            <w:pPr>
              <w:pStyle w:val="BodyText"/>
            </w:pPr>
            <w:r w:rsidRPr="00E46F4E">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E46F4E">
            <w:pPr>
              <w:pStyle w:val="BodyText"/>
              <w:rPr>
                <w:lang w:val="en-NZ"/>
              </w:rPr>
            </w:pPr>
            <w:r w:rsidRPr="00E46F4E">
              <w:rPr>
                <w:rStyle w:val="Emphasis"/>
              </w:rPr>
              <w:t>Performance criteria describe the performance needed to demonstrate achievement of the element. Where bold italicised text is used, further</w:t>
            </w:r>
            <w:r w:rsidRPr="00E46F4E">
              <w:rPr>
                <w:rStyle w:val="Emphasis"/>
              </w:rPr>
              <w:t xml:space="preserve"> information is detailed in the range of conditions.</w:t>
            </w:r>
          </w:p>
        </w:tc>
      </w:tr>
      <w:tr w:rsidTr="00E3360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F4E">
            <w:pPr>
              <w:pStyle w:val="BodyText"/>
              <w:rPr>
                <w:lang w:val="en-NZ"/>
              </w:rPr>
            </w:pPr>
            <w:r w:rsidRPr="00E46F4E">
              <w:t>1. Prepare for splitting.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F4E" w:rsidP="00E46F4E">
            <w:pPr>
              <w:pStyle w:val="BodyText"/>
            </w:pPr>
            <w:r w:rsidRPr="00E46F4E">
              <w:t>1.1 Review and check work order with appropriate personnel.</w:t>
            </w:r>
          </w:p>
          <w:p w:rsidR="00000000" w:rsidRPr="00E46F4E" w:rsidP="00E46F4E">
            <w:pPr>
              <w:pStyle w:val="BodyText"/>
            </w:pPr>
            <w:r w:rsidRPr="00E46F4E">
              <w:t>1.2 Wear personal protective equipment (PPE).</w:t>
            </w:r>
          </w:p>
          <w:p w:rsidR="00000000" w:rsidRPr="00E46F4E" w:rsidP="00E46F4E">
            <w:pPr>
              <w:pStyle w:val="BodyText"/>
            </w:pPr>
            <w:r w:rsidRPr="00E46F4E">
              <w:t xml:space="preserve">1.3 Identify hazards and assess and control risk in the work area, in </w:t>
            </w:r>
            <w:r w:rsidRPr="00E46F4E">
              <w:t>line with workplace requirements.</w:t>
            </w:r>
          </w:p>
          <w:p w:rsidR="00000000" w:rsidRPr="00E46F4E" w:rsidP="00E46F4E">
            <w:pPr>
              <w:pStyle w:val="BodyText"/>
            </w:pPr>
            <w:r w:rsidRPr="00E46F4E">
              <w:t xml:space="preserve">1.4 Select and inspect equipment for operational effectiveness in line with </w:t>
            </w:r>
            <w:r w:rsidRPr="00E46F4E">
              <w:t>manufacturer</w:t>
            </w:r>
            <w:r>
              <w:t>’</w:t>
            </w:r>
            <w:r w:rsidRPr="00E46F4E">
              <w:t>s recommendations.</w:t>
            </w:r>
          </w:p>
          <w:p w:rsidR="00000000" w:rsidRPr="00E46F4E" w:rsidP="00E46F4E">
            <w:pPr>
              <w:pStyle w:val="BodyText"/>
            </w:pPr>
            <w:r w:rsidRPr="00E46F4E">
              <w:t>1.5 Identify type and quantity of timber blocks to be split.</w:t>
            </w:r>
          </w:p>
          <w:p w:rsidR="00000000" w:rsidP="00E46F4E">
            <w:pPr>
              <w:pStyle w:val="BodyText"/>
              <w:rPr>
                <w:lang w:val="en-NZ"/>
              </w:rPr>
            </w:pPr>
            <w:r w:rsidRPr="00E46F4E">
              <w:t>1.6 Position, secure and adjust hydraulic splitter in</w:t>
            </w:r>
            <w:r w:rsidRPr="00E46F4E">
              <w:t xml:space="preserve"> line with site procedures.</w:t>
            </w:r>
          </w:p>
        </w:tc>
      </w:tr>
      <w:tr w:rsidTr="00E3360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F4E">
            <w:pPr>
              <w:pStyle w:val="BodyText"/>
              <w:rPr>
                <w:lang w:val="en-NZ"/>
              </w:rPr>
            </w:pPr>
            <w:r w:rsidRPr="00E46F4E">
              <w:t>2. Split timber and record data.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F4E" w:rsidP="00E46F4E">
            <w:pPr>
              <w:pStyle w:val="BodyText"/>
            </w:pPr>
            <w:r w:rsidRPr="00E46F4E">
              <w:t>2.1 Select and test vertical or horizontal splitting operations.</w:t>
            </w:r>
          </w:p>
          <w:p w:rsidR="00000000" w:rsidRPr="00E46F4E" w:rsidP="00E46F4E">
            <w:pPr>
              <w:pStyle w:val="BodyText"/>
            </w:pPr>
            <w:r w:rsidRPr="00E46F4E">
              <w:t xml:space="preserve">2.2 Ensure splitter is kept clear of timber shards and debris. </w:t>
            </w:r>
          </w:p>
          <w:p w:rsidR="00000000" w:rsidRPr="00E46F4E" w:rsidP="00E46F4E">
            <w:pPr>
              <w:pStyle w:val="BodyText"/>
            </w:pPr>
            <w:r w:rsidRPr="00E46F4E">
              <w:t xml:space="preserve">2.3 Position and secure timber blocks </w:t>
            </w:r>
            <w:r w:rsidRPr="00E46F4E">
              <w:t xml:space="preserve">pre-cut to fit within the hydraulic splitter. </w:t>
            </w:r>
          </w:p>
          <w:p w:rsidR="00000000" w:rsidRPr="00E46F4E" w:rsidP="00E46F4E">
            <w:pPr>
              <w:pStyle w:val="BodyText"/>
            </w:pPr>
            <w:r w:rsidRPr="00E46F4E">
              <w:t>2.4 Split timber into sizes which suit standard fireplaces, in line with safe work procedure.</w:t>
            </w:r>
          </w:p>
          <w:p w:rsidR="00000000" w:rsidRPr="00E46F4E" w:rsidP="00E46F4E">
            <w:pPr>
              <w:pStyle w:val="BodyText"/>
            </w:pPr>
            <w:r w:rsidRPr="00E46F4E">
              <w:t>2.5 Stack or load split timber for transportation.</w:t>
            </w:r>
          </w:p>
          <w:p w:rsidR="00000000" w:rsidRPr="00E46F4E" w:rsidP="00E46F4E">
            <w:pPr>
              <w:pStyle w:val="BodyText"/>
            </w:pPr>
            <w:r w:rsidRPr="00E46F4E">
              <w:t xml:space="preserve">2.6 Set aside split timber that does not meet size requirements </w:t>
            </w:r>
            <w:r w:rsidRPr="00E46F4E">
              <w:t>for recycling or re-use in line with site procedures.</w:t>
            </w:r>
          </w:p>
          <w:p w:rsidR="00000000" w:rsidP="00E46F4E">
            <w:pPr>
              <w:pStyle w:val="BodyText"/>
              <w:rPr>
                <w:lang w:val="en-NZ"/>
              </w:rPr>
            </w:pPr>
            <w:r w:rsidRPr="00E46F4E">
              <w:t>2.7 Record and report splitting process and equipment faults to appropriate personnel, in line with site procedures.</w:t>
            </w:r>
          </w:p>
        </w:tc>
      </w:tr>
      <w:tr w:rsidTr="00E3360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F4E">
            <w:pPr>
              <w:pStyle w:val="BodyText"/>
              <w:rPr>
                <w:lang w:val="en-NZ"/>
              </w:rPr>
            </w:pPr>
            <w:r w:rsidRPr="00E46F4E">
              <w:t>3. Perform operator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F4E" w:rsidP="00E46F4E">
            <w:pPr>
              <w:pStyle w:val="BodyText"/>
            </w:pPr>
            <w:r w:rsidRPr="00E46F4E">
              <w:t>3.1 Perform equipment lock-out procedure in line wi</w:t>
            </w:r>
            <w:r w:rsidRPr="00E46F4E">
              <w:t>th work health and safety (WHS) requirements and site procedures.</w:t>
            </w:r>
          </w:p>
          <w:p w:rsidR="00000000" w:rsidRPr="00E46F4E" w:rsidP="00E46F4E">
            <w:pPr>
              <w:pStyle w:val="BodyText"/>
            </w:pPr>
            <w:r w:rsidRPr="00E46F4E">
              <w:t>3.2 Check splitter for blunt or damaged condition in line with site procedures.</w:t>
            </w:r>
          </w:p>
          <w:p w:rsidR="00000000" w:rsidRPr="00E46F4E" w:rsidP="00E46F4E">
            <w:pPr>
              <w:pStyle w:val="BodyText"/>
            </w:pPr>
            <w:r w:rsidRPr="00E46F4E">
              <w:t>3.3 Remove, maintain, adjust or replace components, in line with manufacturer recommendations.</w:t>
            </w:r>
          </w:p>
        </w:tc>
      </w:tr>
    </w:tbl>
    <w:p w:rsidR="00000000" w:rsidRPr="00E46F4E" w:rsidP="00E46F4E">
      <w:pPr>
        <w:pStyle w:val="BodyText"/>
      </w:pPr>
    </w:p>
    <w:p w:rsidR="00000000" w:rsidRPr="00E46F4E" w:rsidP="00E46F4E">
      <w:pPr>
        <w:pStyle w:val="AllowPageBreak"/>
      </w:pPr>
    </w:p>
    <w:p w:rsidR="00000000" w:rsidRPr="00E46F4E" w:rsidP="00E46F4E">
      <w:pPr>
        <w:pStyle w:val="Heading1"/>
      </w:pPr>
      <w:bookmarkStart w:id="6" w:name="O_915074"/>
      <w:bookmarkEnd w:id="6"/>
      <w:r w:rsidRPr="00E46F4E">
        <w:t>Foundation Skills</w:t>
      </w:r>
    </w:p>
    <w:tbl>
      <w:tblPr>
        <w:tblW w:w="0" w:type="auto"/>
        <w:tblCellMar>
          <w:left w:w="62" w:type="dxa"/>
          <w:right w:w="62" w:type="dxa"/>
        </w:tblCellMar>
        <w:tblLook w:val="0000"/>
      </w:tblPr>
      <w:tblGrid>
        <w:gridCol w:w="2007"/>
        <w:gridCol w:w="7189"/>
      </w:tblGrid>
      <w:tr w:rsidTr="00E33601">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F4E">
            <w:pPr>
              <w:pStyle w:val="BodyText"/>
              <w:rPr>
                <w:lang w:val="en-NZ"/>
              </w:rPr>
            </w:pPr>
            <w:r w:rsidRPr="00E46F4E">
              <w:t>This section describes those core and employment skills that are essential to performance and are not explicit in the performance criteria.</w:t>
            </w:r>
          </w:p>
        </w:tc>
      </w:tr>
      <w:tr w:rsidTr="00E3360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F4E">
            <w:pPr>
              <w:pStyle w:val="BodyText"/>
              <w:rPr>
                <w:lang w:val="en-NZ"/>
              </w:rPr>
            </w:pPr>
            <w:r w:rsidRPr="00E46F4E">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F4E" w:rsidP="00E46F4E">
            <w:pPr>
              <w:pStyle w:val="ListBullet"/>
            </w:pPr>
            <w:r w:rsidRPr="00E46F4E">
              <w:t>count blocks to be split</w:t>
            </w:r>
          </w:p>
          <w:p w:rsidR="00000000" w:rsidRPr="00E46F4E" w:rsidP="00E46F4E">
            <w:pPr>
              <w:pStyle w:val="ListBullet"/>
            </w:pPr>
            <w:r w:rsidRPr="00E46F4E">
              <w:t>position timber blocks</w:t>
            </w:r>
          </w:p>
          <w:p w:rsidR="00000000" w:rsidP="00E46F4E">
            <w:pPr>
              <w:pStyle w:val="ListBullet"/>
              <w:rPr>
                <w:lang w:val="en-NZ"/>
              </w:rPr>
            </w:pPr>
            <w:r w:rsidRPr="00E46F4E">
              <w:t>estimate timber sizes and lengths.</w:t>
            </w:r>
          </w:p>
        </w:tc>
      </w:tr>
      <w:tr w:rsidTr="00E3360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F4E">
            <w:pPr>
              <w:pStyle w:val="BodyText"/>
              <w:rPr>
                <w:lang w:val="en-NZ"/>
              </w:rPr>
            </w:pPr>
            <w:r w:rsidRPr="00E46F4E">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F4E" w:rsidP="00E46F4E">
            <w:pPr>
              <w:pStyle w:val="ListBullet"/>
            </w:pPr>
            <w:r w:rsidRPr="00E46F4E">
              <w:t>interpet safety information</w:t>
            </w:r>
          </w:p>
          <w:p w:rsidR="00000000" w:rsidP="00E46F4E">
            <w:pPr>
              <w:pStyle w:val="ListBullet"/>
              <w:rPr>
                <w:lang w:val="en-NZ"/>
              </w:rPr>
            </w:pPr>
            <w:r w:rsidRPr="00E46F4E">
              <w:t>analyse a work order.</w:t>
            </w:r>
          </w:p>
        </w:tc>
      </w:tr>
      <w:tr w:rsidTr="00E3360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F4E">
            <w:pPr>
              <w:pStyle w:val="BodyText"/>
              <w:rPr>
                <w:lang w:val="en-NZ"/>
              </w:rPr>
            </w:pPr>
            <w:r w:rsidRPr="00E46F4E">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F4E">
            <w:pPr>
              <w:pStyle w:val="ListBullet"/>
              <w:rPr>
                <w:lang w:val="en-NZ"/>
              </w:rPr>
            </w:pPr>
            <w:r w:rsidRPr="00E46F4E">
              <w:t>record information, including lockout information, faults, log sheet data.</w:t>
            </w:r>
          </w:p>
        </w:tc>
      </w:tr>
      <w:tr w:rsidTr="00E3360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F4E">
            <w:pPr>
              <w:pStyle w:val="BodyText"/>
              <w:rPr>
                <w:lang w:val="en-NZ"/>
              </w:rPr>
            </w:pPr>
            <w:r w:rsidRPr="00E46F4E">
              <w:t xml:space="preserve">Technology skills to: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F4E">
            <w:pPr>
              <w:pStyle w:val="ListBullet"/>
              <w:rPr>
                <w:lang w:val="en-NZ"/>
              </w:rPr>
            </w:pPr>
            <w:r w:rsidRPr="00E46F4E">
              <w:t>operate and maintain a mobile hydraulic splitter.</w:t>
            </w:r>
          </w:p>
        </w:tc>
      </w:tr>
      <w:tr w:rsidTr="00E3360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F4E">
            <w:pPr>
              <w:pStyle w:val="BodyText"/>
              <w:rPr>
                <w:lang w:val="en-NZ"/>
              </w:rPr>
            </w:pPr>
            <w:r w:rsidRPr="00E46F4E">
              <w:t xml:space="preserve">Problem solving skills to: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F4E" w:rsidP="00E46F4E">
            <w:pPr>
              <w:pStyle w:val="ListBullet"/>
            </w:pPr>
            <w:r w:rsidRPr="00E46F4E">
              <w:t>respond appropriately to faults, problems, hazards and risks</w:t>
            </w:r>
          </w:p>
          <w:p w:rsidR="00000000" w:rsidRPr="00E46F4E" w:rsidP="00E46F4E">
            <w:pPr>
              <w:pStyle w:val="ListBullet"/>
            </w:pPr>
            <w:r w:rsidRPr="00E46F4E">
              <w:t xml:space="preserve">constantly monitor the work environment for emerging or changing hazards and risks.   </w:t>
            </w:r>
          </w:p>
        </w:tc>
      </w:tr>
    </w:tbl>
    <w:p w:rsidR="00000000" w:rsidRPr="00E46F4E" w:rsidP="00E46F4E">
      <w:pPr>
        <w:pStyle w:val="BodyText"/>
      </w:pPr>
    </w:p>
    <w:p w:rsidR="00000000" w:rsidRPr="00E46F4E" w:rsidP="00E46F4E">
      <w:pPr>
        <w:pStyle w:val="AllowPageBreak"/>
      </w:pPr>
    </w:p>
    <w:p w:rsidR="00000000" w:rsidRPr="00E46F4E" w:rsidP="00E46F4E">
      <w:pPr>
        <w:pStyle w:val="Heading1"/>
      </w:pPr>
      <w:bookmarkStart w:id="7" w:name="O_915075"/>
      <w:bookmarkEnd w:id="7"/>
      <w:r w:rsidRPr="00E46F4E">
        <w:t>Range of Conditions</w:t>
      </w:r>
    </w:p>
    <w:p w:rsidR="00000000" w:rsidRPr="00E46F4E" w:rsidP="00E33601">
      <w:pPr>
        <w:pStyle w:val="BodyText"/>
      </w:pPr>
      <w:r w:rsidRPr="00E46F4E">
        <w:t>Not Applicable</w:t>
      </w:r>
    </w:p>
    <w:p w:rsidR="00000000" w:rsidRPr="00E46F4E" w:rsidP="00E46F4E">
      <w:pPr>
        <w:pStyle w:val="Heading1"/>
      </w:pPr>
      <w:bookmarkStart w:id="8" w:name="O_915076"/>
      <w:bookmarkEnd w:id="8"/>
      <w:r w:rsidRPr="00E46F4E">
        <w:t>Unit Mapping Information</w:t>
      </w:r>
    </w:p>
    <w:p w:rsidR="00000000" w:rsidRPr="00E46F4E" w:rsidP="00E33601">
      <w:pPr>
        <w:pStyle w:val="BodyText"/>
      </w:pPr>
      <w:r w:rsidRPr="00E46F4E">
        <w:t xml:space="preserve">FPIHAR2205B Conduct mobile splitting operations </w:t>
      </w:r>
    </w:p>
    <w:p w:rsidR="00000000" w:rsidRPr="00E46F4E" w:rsidP="00E46F4E">
      <w:pPr>
        <w:pStyle w:val="Heading1"/>
      </w:pPr>
      <w:bookmarkStart w:id="9" w:name="O_915083"/>
      <w:bookmarkEnd w:id="9"/>
      <w:r w:rsidRPr="00E46F4E">
        <w:t>Links</w:t>
      </w:r>
    </w:p>
    <w:p w:rsidR="00000000" w:rsidRPr="00E46F4E" w:rsidP="00E33601">
      <w:pPr>
        <w:pStyle w:val="BodyText"/>
      </w:pPr>
      <w:r w:rsidRPr="00E46F4E">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F37FBB">
        <w:rPr>
          <w:rStyle w:val="Hyperlink"/>
        </w:rPr>
        <w:t>https://vetnet.gov.au/Pages/TrainingDocs.aspx?q=0d96fe23-5747-4c01-9d6f-3509ff8d3d47</w:t>
      </w:r>
      <w:r>
        <w:fldChar w:fldCharType="end"/>
      </w:r>
    </w:p>
    <w:p w:rsidR="00000000" w:rsidRPr="00E46F4E" w:rsidP="00E33601">
      <w:pPr>
        <w:pStyle w:val="BodyText"/>
        <w:sectPr w:rsidSect="00E46F4E">
          <w:headerReference w:type="default" r:id="rId10"/>
          <w:footerReference w:type="default" r:id="rId11"/>
          <w:pgSz w:w="11908" w:h="16833"/>
          <w:pgMar w:top="1702" w:right="1418" w:bottom="1702" w:left="1418" w:header="992" w:footer="992" w:gutter="0"/>
          <w:cols w:space="720"/>
          <w:noEndnote/>
          <w:docGrid w:linePitch="299"/>
        </w:sectPr>
      </w:pPr>
    </w:p>
    <w:p w:rsidR="00000000" w:rsidRPr="00E46F4E" w:rsidP="00E46F4E">
      <w:pPr>
        <w:pStyle w:val="SuperHeading"/>
      </w:pPr>
      <w:r w:rsidRPr="00E46F4E">
        <w:t>Assessment Requirements for FWPHAR2205 Conduct mobile splitting operations</w:t>
      </w:r>
    </w:p>
    <w:p w:rsidR="00000000" w:rsidRPr="00E46F4E" w:rsidP="00E46F4E">
      <w:pPr>
        <w:pStyle w:val="Heading1"/>
      </w:pPr>
      <w:bookmarkStart w:id="10" w:name="O_915078"/>
      <w:bookmarkEnd w:id="10"/>
      <w:r w:rsidRPr="00E46F4E">
        <w:t>Modification History</w:t>
      </w:r>
    </w:p>
    <w:tbl>
      <w:tblPr>
        <w:tblW w:w="9407" w:type="dxa"/>
        <w:tblLayout w:type="fixed"/>
        <w:tblCellMar>
          <w:left w:w="62" w:type="dxa"/>
          <w:right w:w="62" w:type="dxa"/>
        </w:tblCellMar>
        <w:tblLook w:val="0000"/>
      </w:tblPr>
      <w:tblGrid>
        <w:gridCol w:w="2074"/>
        <w:gridCol w:w="7333"/>
      </w:tblGrid>
      <w:tr w:rsidTr="00E46F4E">
        <w:tblPrEx>
          <w:tblW w:w="9407" w:type="dxa"/>
          <w:tblLayout w:type="fixed"/>
          <w:tblCellMar>
            <w:left w:w="62" w:type="dxa"/>
            <w:right w:w="62" w:type="dxa"/>
          </w:tblCellMar>
          <w:tblLook w:val="0000"/>
        </w:tblPrEx>
        <w:tc>
          <w:tcPr>
            <w:tcW w:w="2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F4E" w:rsidP="00E46F4E">
            <w:pPr>
              <w:pStyle w:val="BodyText"/>
            </w:pPr>
            <w:r w:rsidRPr="00E46F4E">
              <w:rPr>
                <w:rStyle w:val="SpecialBold"/>
              </w:rPr>
              <w:t>Release</w:t>
            </w:r>
          </w:p>
        </w:tc>
        <w:tc>
          <w:tcPr>
            <w:tcW w:w="7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F4E">
            <w:pPr>
              <w:pStyle w:val="BodyText"/>
              <w:rPr>
                <w:lang w:val="en-NZ"/>
              </w:rPr>
            </w:pPr>
            <w:r w:rsidRPr="00E46F4E">
              <w:rPr>
                <w:rStyle w:val="SpecialBold"/>
              </w:rPr>
              <w:t>Comment</w:t>
            </w:r>
          </w:p>
        </w:tc>
      </w:tr>
      <w:tr w:rsidTr="00E46F4E">
        <w:tblPrEx>
          <w:tblW w:w="9407" w:type="dxa"/>
          <w:tblLayout w:type="fixed"/>
          <w:tblCellMar>
            <w:left w:w="62" w:type="dxa"/>
            <w:right w:w="62" w:type="dxa"/>
          </w:tblCellMar>
          <w:tblLook w:val="0000"/>
        </w:tblPrEx>
        <w:tc>
          <w:tcPr>
            <w:tcW w:w="2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6F4E">
            <w:pPr>
              <w:pStyle w:val="BodyText"/>
              <w:rPr>
                <w:lang w:val="en-NZ"/>
              </w:rPr>
            </w:pPr>
            <w:r w:rsidRPr="00E46F4E">
              <w:t>1</w:t>
            </w:r>
          </w:p>
        </w:tc>
        <w:tc>
          <w:tcPr>
            <w:tcW w:w="7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6F4E" w:rsidP="00E46F4E">
            <w:pPr>
              <w:pStyle w:val="BodyText"/>
            </w:pPr>
            <w:r w:rsidRPr="00E46F4E">
              <w:t>Replaces equivalent unit FPIHAR2205B Co</w:t>
            </w:r>
            <w:r w:rsidRPr="00E46F4E">
              <w:t>nduct mobile splitting operations, which was first released with FPI11 Forest and Forest Products Training Package Version 2.2. This is the first release of this unit in the new standards format.</w:t>
            </w:r>
          </w:p>
          <w:p w:rsidR="00000000" w:rsidRPr="00E46F4E" w:rsidP="00E46F4E">
            <w:pPr>
              <w:pStyle w:val="BodyText"/>
            </w:pPr>
            <w:r w:rsidRPr="00E46F4E">
              <w:t>Assessment requirements now specify the performance and know</w:t>
            </w:r>
            <w:r w:rsidRPr="00E46F4E">
              <w:t>ledge evidence, as well as assessment conditions for this unit of competency. These sections simplify and replace components used in the previous unit format, including Required Skills and Knowledge, Evidence Guide and Range Statement.</w:t>
            </w:r>
          </w:p>
        </w:tc>
      </w:tr>
    </w:tbl>
    <w:p w:rsidR="00000000" w:rsidRPr="00E46F4E" w:rsidP="00E46F4E">
      <w:pPr>
        <w:pStyle w:val="BodyText"/>
      </w:pPr>
    </w:p>
    <w:p w:rsidR="00000000" w:rsidRPr="00E46F4E" w:rsidP="00E46F4E">
      <w:pPr>
        <w:pStyle w:val="AllowPageBreak"/>
      </w:pPr>
    </w:p>
    <w:p w:rsidR="00000000" w:rsidRPr="00E46F4E" w:rsidP="00E46F4E">
      <w:pPr>
        <w:pStyle w:val="Heading1"/>
      </w:pPr>
      <w:bookmarkStart w:id="11" w:name="O_915079"/>
      <w:bookmarkEnd w:id="11"/>
      <w:r w:rsidRPr="00E46F4E">
        <w:t>Performance Evidence</w:t>
      </w:r>
    </w:p>
    <w:p w:rsidR="00000000" w:rsidRPr="00E46F4E" w:rsidP="00E33601">
      <w:pPr>
        <w:pStyle w:val="BodyText"/>
      </w:pPr>
      <w:r w:rsidRPr="00E46F4E">
        <w:t xml:space="preserve">A person demonstrating competency in this unit must satisfy all of the elements, performance criteria and foundation skills of this unit.  If a specific volume </w:t>
      </w:r>
      <w:r w:rsidRPr="00E46F4E">
        <w:t>or frequency is not stated below, then evidence must be provided that the following requirements have been performed on at least one occasion:</w:t>
      </w:r>
    </w:p>
    <w:p w:rsidR="00000000" w:rsidRPr="00E46F4E" w:rsidP="00E46F4E">
      <w:pPr>
        <w:pStyle w:val="ListBullet"/>
      </w:pPr>
      <w:r w:rsidRPr="00E46F4E">
        <w:t>set up and adjust a mobile hydraulic splitter for splitting operations in line with work order requirements, man</w:t>
      </w:r>
      <w:r w:rsidRPr="00E46F4E">
        <w:t>ufacturer recommendations and site procedures</w:t>
      </w:r>
    </w:p>
    <w:p w:rsidR="00000000" w:rsidRPr="00E46F4E" w:rsidP="00E46F4E">
      <w:pPr>
        <w:pStyle w:val="ListBullet"/>
      </w:pPr>
      <w:r w:rsidRPr="00E46F4E">
        <w:t>split timber using a mobile hydraulic splitter in line with safe work procedures</w:t>
      </w:r>
    </w:p>
    <w:p w:rsidR="00000000" w:rsidRPr="00E46F4E" w:rsidP="00E46F4E">
      <w:pPr>
        <w:pStyle w:val="ListBullet"/>
      </w:pPr>
      <w:r w:rsidRPr="00E46F4E">
        <w:t xml:space="preserve">dispose of discarded timber following site procedures for recycling or re-use </w:t>
      </w:r>
    </w:p>
    <w:p w:rsidR="00000000" w:rsidRPr="00E46F4E" w:rsidP="00E46F4E">
      <w:pPr>
        <w:pStyle w:val="ListBullet"/>
      </w:pPr>
      <w:r w:rsidRPr="00E46F4E">
        <w:t>record and report timber splitting process and equ</w:t>
      </w:r>
      <w:r w:rsidRPr="00E46F4E">
        <w:t>ipment faults according to site procedures</w:t>
      </w:r>
    </w:p>
    <w:p w:rsidR="00000000" w:rsidRPr="00E46F4E" w:rsidP="00E46F4E">
      <w:pPr>
        <w:pStyle w:val="ListBullet"/>
      </w:pPr>
      <w:r w:rsidRPr="00E46F4E">
        <w:t>perform operator maintenance on a hydraulic splitter, including lockout procedure</w:t>
      </w:r>
    </w:p>
    <w:p w:rsidR="00000000" w:rsidRPr="00E46F4E" w:rsidP="00E46F4E">
      <w:pPr>
        <w:pStyle w:val="ListBullet"/>
      </w:pPr>
      <w:r w:rsidRPr="00E46F4E">
        <w:t>respond to a forest fire emergency according to site requirements</w:t>
      </w:r>
    </w:p>
    <w:p w:rsidR="00000000" w:rsidRPr="00E46F4E" w:rsidP="00E46F4E">
      <w:pPr>
        <w:pStyle w:val="ListBullet"/>
      </w:pPr>
      <w:r w:rsidRPr="00E46F4E">
        <w:t>identify hazards and assess and control risk in the work area acc</w:t>
      </w:r>
      <w:r w:rsidRPr="00E46F4E">
        <w:t>ording to workplace requirements:</w:t>
      </w:r>
    </w:p>
    <w:p w:rsidR="00000000" w:rsidRPr="00E46F4E" w:rsidP="00E46F4E">
      <w:pPr>
        <w:pStyle w:val="ListBullet2"/>
      </w:pPr>
      <w:r w:rsidRPr="00E46F4E">
        <w:t>preparation for emergency (forest fire, accident)</w:t>
      </w:r>
    </w:p>
    <w:p w:rsidR="00000000" w:rsidRPr="00E46F4E" w:rsidP="00E46F4E">
      <w:pPr>
        <w:pStyle w:val="ListBullet2"/>
      </w:pPr>
      <w:r w:rsidRPr="00E46F4E">
        <w:t>fatigue</w:t>
      </w:r>
    </w:p>
    <w:p w:rsidR="00000000" w:rsidRPr="00E46F4E" w:rsidP="00E46F4E">
      <w:pPr>
        <w:pStyle w:val="ListBullet2"/>
      </w:pPr>
      <w:r w:rsidRPr="00E46F4E">
        <w:t>adverse weather conditions.</w:t>
      </w:r>
    </w:p>
    <w:p w:rsidR="00000000" w:rsidRPr="00E46F4E" w:rsidP="00E46F4E">
      <w:pPr>
        <w:pStyle w:val="AllowPageBreak"/>
      </w:pPr>
    </w:p>
    <w:p w:rsidR="00000000" w:rsidRPr="00E46F4E" w:rsidP="00E46F4E">
      <w:pPr>
        <w:pStyle w:val="Heading1"/>
      </w:pPr>
      <w:bookmarkStart w:id="12" w:name="O_915080"/>
      <w:bookmarkEnd w:id="12"/>
      <w:r w:rsidRPr="00E46F4E">
        <w:t>Knowledge Evidence</w:t>
      </w:r>
    </w:p>
    <w:p w:rsidR="00000000" w:rsidRPr="00E46F4E" w:rsidP="00E33601">
      <w:pPr>
        <w:pStyle w:val="BodyText"/>
      </w:pPr>
      <w:r w:rsidRPr="00E46F4E">
        <w:t>A person competent in this unit must be able to demonstrate knowledge of:</w:t>
      </w:r>
    </w:p>
    <w:p w:rsidR="00000000" w:rsidRPr="00E46F4E" w:rsidP="00E46F4E">
      <w:pPr>
        <w:pStyle w:val="ListBullet"/>
      </w:pPr>
      <w:r w:rsidRPr="00E46F4E">
        <w:t>procedures for emergency response to forest fire</w:t>
      </w:r>
    </w:p>
    <w:p w:rsidR="00000000" w:rsidRPr="00E46F4E" w:rsidP="00E46F4E">
      <w:pPr>
        <w:pStyle w:val="ListBullet"/>
      </w:pPr>
      <w:r w:rsidRPr="00E46F4E">
        <w:t>safe work procedures for conducting mobile splitting operations</w:t>
      </w:r>
    </w:p>
    <w:p w:rsidR="00000000" w:rsidRPr="00E46F4E" w:rsidP="00E46F4E">
      <w:pPr>
        <w:pStyle w:val="ListBullet"/>
      </w:pPr>
      <w:r w:rsidRPr="00E46F4E">
        <w:t>environmental protection requirements including re-use, recycling or safe disposal of waste material</w:t>
      </w:r>
    </w:p>
    <w:p w:rsidR="00000000" w:rsidRPr="00E46F4E" w:rsidP="00E46F4E">
      <w:pPr>
        <w:pStyle w:val="ListBullet"/>
      </w:pPr>
      <w:r w:rsidRPr="00E46F4E">
        <w:t>procedures for hazard identification and r</w:t>
      </w:r>
      <w:r w:rsidRPr="00E46F4E">
        <w:t>isk assessment and control in the work area, involving hazards and risks in mobile splitting operations</w:t>
      </w:r>
    </w:p>
    <w:p w:rsidR="00000000" w:rsidRPr="00E46F4E" w:rsidP="00E46F4E">
      <w:pPr>
        <w:pStyle w:val="ListBullet"/>
      </w:pPr>
      <w:r w:rsidRPr="00E46F4E">
        <w:t>procedures for recording and reporting timber splitting process and equipment faults</w:t>
      </w:r>
    </w:p>
    <w:p w:rsidR="00000000" w:rsidRPr="00E46F4E" w:rsidP="00E46F4E">
      <w:pPr>
        <w:pStyle w:val="ListBullet"/>
      </w:pPr>
      <w:r w:rsidRPr="00E46F4E">
        <w:t>operator maintenance on mobile hydraulic splitter and lockout proce</w:t>
      </w:r>
      <w:r w:rsidRPr="00E46F4E">
        <w:t>dures.</w:t>
      </w:r>
    </w:p>
    <w:p w:rsidR="00000000" w:rsidRPr="00E46F4E" w:rsidP="00E46F4E">
      <w:pPr>
        <w:pStyle w:val="AllowPageBreak"/>
      </w:pPr>
    </w:p>
    <w:p w:rsidR="00000000" w:rsidRPr="00E46F4E" w:rsidP="00E46F4E">
      <w:pPr>
        <w:pStyle w:val="Heading1"/>
      </w:pPr>
      <w:bookmarkStart w:id="13" w:name="O_915081"/>
      <w:bookmarkEnd w:id="13"/>
      <w:r w:rsidRPr="00E46F4E">
        <w:t>Assessment Conditions</w:t>
      </w:r>
    </w:p>
    <w:p w:rsidR="00000000" w:rsidRPr="00E46F4E" w:rsidP="00E33601">
      <w:pPr>
        <w:pStyle w:val="BodyText"/>
      </w:pPr>
      <w:r w:rsidRPr="00E46F4E">
        <w:t>The following resources must be made available:</w:t>
      </w:r>
    </w:p>
    <w:p w:rsidR="00000000" w:rsidRPr="00E46F4E" w:rsidP="00E46F4E">
      <w:pPr>
        <w:pStyle w:val="ListBullet"/>
      </w:pPr>
      <w:r w:rsidRPr="00E46F4E">
        <w:t>mobile hydraulic splitter, pre-cut timber blocks, log book</w:t>
      </w:r>
    </w:p>
    <w:p w:rsidR="00000000" w:rsidRPr="00E46F4E" w:rsidP="00E46F4E">
      <w:pPr>
        <w:pStyle w:val="ListBullet"/>
      </w:pPr>
      <w:r w:rsidRPr="00E46F4E">
        <w:t>work order</w:t>
      </w:r>
    </w:p>
    <w:p w:rsidR="00000000" w:rsidRPr="00E46F4E" w:rsidP="00E46F4E">
      <w:pPr>
        <w:pStyle w:val="ListBullet"/>
      </w:pPr>
      <w:r w:rsidRPr="00E46F4E">
        <w:t>personal protective equipment for conducting mobile splitting operations:</w:t>
      </w:r>
    </w:p>
    <w:p w:rsidR="00000000" w:rsidRPr="00E46F4E" w:rsidP="00E46F4E">
      <w:pPr>
        <w:pStyle w:val="ListBullet2"/>
      </w:pPr>
      <w:r w:rsidRPr="00E46F4E">
        <w:t>safety helmet</w:t>
      </w:r>
    </w:p>
    <w:p w:rsidR="00000000" w:rsidRPr="00E46F4E" w:rsidP="00E46F4E">
      <w:pPr>
        <w:pStyle w:val="ListBullet2"/>
      </w:pPr>
      <w:r w:rsidRPr="00E46F4E">
        <w:t xml:space="preserve">safety gloves </w:t>
      </w:r>
    </w:p>
    <w:p w:rsidR="00000000" w:rsidRPr="00E46F4E" w:rsidP="00E46F4E">
      <w:pPr>
        <w:pStyle w:val="ListBullet2"/>
      </w:pPr>
      <w:r w:rsidRPr="00E46F4E">
        <w:t xml:space="preserve">protective footwear </w:t>
      </w:r>
    </w:p>
    <w:p w:rsidR="00000000" w:rsidRPr="00E46F4E" w:rsidP="00E46F4E">
      <w:pPr>
        <w:pStyle w:val="ListBullet2"/>
      </w:pPr>
      <w:r w:rsidRPr="00E46F4E">
        <w:t xml:space="preserve">eye protection </w:t>
      </w:r>
    </w:p>
    <w:p w:rsidR="00000000" w:rsidRPr="00E46F4E" w:rsidP="00E46F4E">
      <w:pPr>
        <w:pStyle w:val="ListBullet2"/>
      </w:pPr>
      <w:r w:rsidRPr="00E46F4E">
        <w:t xml:space="preserve">hearing protection </w:t>
      </w:r>
    </w:p>
    <w:p w:rsidR="00000000" w:rsidRPr="00E46F4E" w:rsidP="00E46F4E">
      <w:pPr>
        <w:pStyle w:val="ListBullet2"/>
      </w:pPr>
      <w:r w:rsidRPr="00E46F4E">
        <w:t xml:space="preserve">high visibility clothing </w:t>
      </w:r>
    </w:p>
    <w:p w:rsidR="00000000" w:rsidRPr="00E46F4E" w:rsidP="00E46F4E">
      <w:pPr>
        <w:pStyle w:val="ListBullet2"/>
      </w:pPr>
      <w:r w:rsidRPr="00E46F4E">
        <w:t>leg protection (trousers or chaps)</w:t>
      </w:r>
    </w:p>
    <w:p w:rsidR="00000000" w:rsidRPr="00E46F4E" w:rsidP="00E46F4E">
      <w:pPr>
        <w:pStyle w:val="ListBullet2"/>
      </w:pPr>
      <w:r w:rsidRPr="00E46F4E">
        <w:t>respiratory protection</w:t>
      </w:r>
    </w:p>
    <w:p w:rsidR="00000000" w:rsidRPr="00E46F4E" w:rsidP="00E46F4E">
      <w:pPr>
        <w:pStyle w:val="ListBullet"/>
      </w:pPr>
      <w:r w:rsidRPr="00E46F4E">
        <w:t>relevant personnel for the purposes of communicating information</w:t>
      </w:r>
    </w:p>
    <w:p w:rsidR="00000000" w:rsidRPr="00E46F4E" w:rsidP="00E46F4E">
      <w:pPr>
        <w:pStyle w:val="BodyText"/>
      </w:pPr>
    </w:p>
    <w:p w:rsidR="00000000" w:rsidRPr="00E46F4E" w:rsidP="00E33601">
      <w:pPr>
        <w:pStyle w:val="BodyText"/>
      </w:pPr>
      <w:r w:rsidRPr="00E46F4E">
        <w:t xml:space="preserve">Competency is to be assessed in the workplace or a simulated environment that accurately reflects performance in a real workplace setting. </w:t>
      </w:r>
    </w:p>
    <w:p w:rsidR="00000000" w:rsidRPr="00E46F4E" w:rsidP="00E33601">
      <w:pPr>
        <w:pStyle w:val="Heading3"/>
      </w:pPr>
      <w:r w:rsidRPr="00E46F4E">
        <w:rPr>
          <w:rStyle w:val="SpecialBold"/>
        </w:rPr>
        <w:t>Assessor requirements</w:t>
      </w:r>
    </w:p>
    <w:p w:rsidR="00000000" w:rsidRPr="00E46F4E" w:rsidP="00E33601">
      <w:pPr>
        <w:pStyle w:val="BodyText"/>
      </w:pPr>
      <w:r w:rsidRPr="00E46F4E">
        <w:t>Assessors must:</w:t>
      </w:r>
    </w:p>
    <w:p w:rsidR="00000000" w:rsidRPr="00E46F4E" w:rsidP="00E46F4E">
      <w:pPr>
        <w:pStyle w:val="ListBullet"/>
      </w:pPr>
      <w:r w:rsidRPr="00E46F4E">
        <w:t>hold the appropriate assessor competency standards as outlined in regulations</w:t>
      </w:r>
      <w:r w:rsidRPr="00E46F4E">
        <w:t>; and</w:t>
      </w:r>
    </w:p>
    <w:p w:rsidR="00000000" w:rsidRPr="00E46F4E" w:rsidP="00E46F4E">
      <w:pPr>
        <w:pStyle w:val="ListBullet"/>
      </w:pPr>
      <w:r w:rsidRPr="00E46F4E">
        <w:t>be able to demonstrate vocational competencies at least to the level being assessed; and</w:t>
      </w:r>
    </w:p>
    <w:p w:rsidR="00000000" w:rsidRPr="00E46F4E" w:rsidP="00E46F4E">
      <w:pPr>
        <w:pStyle w:val="ListBullet"/>
      </w:pPr>
      <w:r w:rsidRPr="00E46F4E">
        <w:t>be able to demonstrate how they are continuing to develop their VET knowledge and skills as well as maintaining their industry currency and assessor competence.</w:t>
      </w:r>
    </w:p>
    <w:p w:rsidR="00000000" w:rsidRPr="00E46F4E" w:rsidP="00E46F4E">
      <w:pPr>
        <w:pStyle w:val="AllowPageBreak"/>
      </w:pPr>
    </w:p>
    <w:p w:rsidR="00000000" w:rsidRPr="00E46F4E" w:rsidP="00E46F4E">
      <w:pPr>
        <w:pStyle w:val="Heading1"/>
      </w:pPr>
      <w:bookmarkStart w:id="14" w:name="O_915084"/>
      <w:bookmarkEnd w:id="14"/>
      <w:r w:rsidRPr="00E46F4E">
        <w:t>Links</w:t>
      </w:r>
    </w:p>
    <w:p w:rsidR="00000000" w:rsidRPr="00E46F4E" w:rsidP="00E33601">
      <w:pPr>
        <w:pStyle w:val="BodyText"/>
      </w:pPr>
      <w:r w:rsidRPr="00E46F4E">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F37FBB">
        <w:rPr>
          <w:rStyle w:val="Hyperlink"/>
        </w:rPr>
        <w:t>https://vetnet.gov.au/Pages/TrainingDocs.aspx?q=0d96fe23-5747-4c01-9d6f-3509ff8d3d47</w:t>
      </w:r>
      <w:r>
        <w:fldChar w:fldCharType="end"/>
      </w:r>
    </w:p>
    <w:p w:rsidR="00000000" w:rsidRPr="00E46F4E" w:rsidP="00E46F4E"/>
    <w:sectPr w:rsidSect="00E46F4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F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F4E" w:rsidRPr="00E33601" w:rsidP="00E336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F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601" w:rsidP="00E46F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3601" w:rsidP="00E46F4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33601" w:rsidP="00E46F4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F4E" w:rsidP="00E46F4E">
    <w:pPr>
      <w:pStyle w:val="Footer"/>
      <w:framePr w:wrap="around"/>
    </w:pPr>
    <w:r>
      <w:fldChar w:fldCharType="begin"/>
    </w:r>
    <w:r>
      <w:instrText xml:space="preserve"> DOCPROPERTY  Subject  \* MERGEFORMAT </w:instrText>
    </w:r>
    <w:r>
      <w:fldChar w:fldCharType="separate"/>
    </w:r>
    <w:r w:rsidR="00E33601">
      <w:t>Approved</w:t>
    </w:r>
    <w:r w:rsidR="00E33601">
      <w:fldChar w:fldCharType="end"/>
    </w:r>
    <w:r>
      <w:tab/>
      <w:t xml:space="preserve">Page </w:t>
    </w:r>
    <w:r>
      <w:fldChar w:fldCharType="begin"/>
    </w:r>
    <w:r>
      <w:instrText xml:space="preserve"> PAGE  \* Arabic  \* MERGEFORMAT </w:instrText>
    </w:r>
    <w:r>
      <w:fldChar w:fldCharType="separate"/>
    </w:r>
    <w:r w:rsidR="00E3360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33601">
      <w:rPr>
        <w:noProof/>
      </w:rPr>
      <w:t>4</w:t>
    </w:r>
    <w:r>
      <w:rPr>
        <w:noProof/>
      </w:rPr>
      <w:fldChar w:fldCharType="end"/>
    </w:r>
  </w:p>
  <w:p w:rsidR="00E46F4E" w:rsidP="00E46F4E">
    <w:pPr>
      <w:pStyle w:val="Footer"/>
      <w:framePr w:wrap="around"/>
    </w:pPr>
    <w:r>
      <w:t xml:space="preserve">© Commonwealth of Australia, </w:t>
    </w:r>
    <w:r>
      <w:fldChar w:fldCharType="begin"/>
    </w:r>
    <w:r>
      <w:instrText xml:space="preserve"> DATE  \@ "yyyy"  \* MERGEFORMAT </w:instrText>
    </w:r>
    <w:r>
      <w:fldChar w:fldCharType="separate"/>
    </w:r>
    <w:r w:rsidR="00E33601">
      <w:rPr>
        <w:noProof/>
      </w:rPr>
      <w:t>2025</w:t>
    </w:r>
    <w:r>
      <w:fldChar w:fldCharType="end"/>
    </w:r>
    <w:r>
      <w:tab/>
    </w:r>
    <w:r>
      <w:fldChar w:fldCharType="begin"/>
    </w:r>
    <w:r>
      <w:instrText xml:space="preserve"> DOCPROPERTY  Author  \* MERGEFORMAT </w:instrText>
    </w:r>
    <w:r>
      <w:fldChar w:fldCharType="separate"/>
    </w:r>
    <w:r w:rsidR="00E33601">
      <w:t>Skills Insight</w:t>
    </w:r>
    <w:r w:rsidR="00E33601">
      <w:fldChar w:fldCharType="end"/>
    </w:r>
  </w:p>
  <w:p w:rsidR="00E46F4E" w:rsidP="00E46F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F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6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6F4E" w:rsidRPr="00E33601" w:rsidP="00E336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F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601" w:rsidRPr="002D2AF8" w:rsidP="00E46F4E">
    <w:pPr>
      <w:pStyle w:val="Header"/>
      <w:framePr w:wrap="around"/>
    </w:pPr>
    <w:r>
      <w:fldChar w:fldCharType="begin"/>
    </w:r>
    <w:r>
      <w:instrText xml:space="preserve"> TITLE   \* MERGEFORMAT </w:instrText>
    </w:r>
    <w:r>
      <w:fldChar w:fldCharType="separate"/>
    </w:r>
    <w:r>
      <w:t>FWPHAR2205 Conduct mobile splitting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33601" w:rsidP="00E46F4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F4E" w:rsidRPr="002D2AF8" w:rsidP="00E46F4E">
    <w:pPr>
      <w:pStyle w:val="Header"/>
      <w:framePr w:wrap="around"/>
    </w:pPr>
    <w:r>
      <w:fldChar w:fldCharType="begin"/>
    </w:r>
    <w:r>
      <w:instrText xml:space="preserve"> TITLE   \* MERGEFORMAT </w:instrText>
    </w:r>
    <w:r>
      <w:fldChar w:fldCharType="separate"/>
    </w:r>
    <w:r w:rsidR="00E33601">
      <w:t>FWPHAR2205 Conduct mobile splitting operations</w:t>
    </w:r>
    <w:r w:rsidR="00E33601">
      <w:fldChar w:fldCharType="end"/>
    </w:r>
    <w:r>
      <w:tab/>
      <w:t xml:space="preserve">Date this document was generated: </w:t>
    </w:r>
    <w:r>
      <w:fldChar w:fldCharType="begin"/>
    </w:r>
    <w:r>
      <w:instrText xml:space="preserve"> CREATEDATE  \@ "d MMMM yyyy"  \* MERGEFORMAT </w:instrText>
    </w:r>
    <w:r>
      <w:fldChar w:fldCharType="separate"/>
    </w:r>
    <w:r w:rsidR="00E33601">
      <w:rPr>
        <w:noProof/>
      </w:rPr>
      <w:t>2 March 2025</w:t>
    </w:r>
    <w:r>
      <w:fldChar w:fldCharType="end"/>
    </w:r>
  </w:p>
  <w:p w:rsidR="00E46F4E" w:rsidP="00E46F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0465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B41D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A81C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6F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6F4E"/>
    <w:pPr>
      <w:spacing w:before="360" w:after="60"/>
      <w:outlineLvl w:val="0"/>
    </w:pPr>
    <w:rPr>
      <w:sz w:val="32"/>
    </w:rPr>
  </w:style>
  <w:style w:type="paragraph" w:styleId="Heading2">
    <w:name w:val="heading 2"/>
    <w:basedOn w:val="HeadingBase"/>
    <w:next w:val="BodyText"/>
    <w:link w:val="Heading2Char"/>
    <w:qFormat/>
    <w:rsid w:val="00E46F4E"/>
    <w:pPr>
      <w:keepLines/>
      <w:spacing w:before="240" w:after="120"/>
      <w:outlineLvl w:val="1"/>
    </w:pPr>
    <w:rPr>
      <w:sz w:val="28"/>
      <w:szCs w:val="40"/>
    </w:rPr>
  </w:style>
  <w:style w:type="paragraph" w:styleId="Heading3">
    <w:name w:val="heading 3"/>
    <w:basedOn w:val="HeadingBase"/>
    <w:next w:val="BodyText"/>
    <w:link w:val="Heading3Char"/>
    <w:qFormat/>
    <w:rsid w:val="00E46F4E"/>
    <w:pPr>
      <w:spacing w:before="180" w:after="120"/>
      <w:outlineLvl w:val="2"/>
    </w:pPr>
    <w:rPr>
      <w:spacing w:val="-10"/>
      <w:kern w:val="32"/>
    </w:rPr>
  </w:style>
  <w:style w:type="paragraph" w:styleId="Heading4">
    <w:name w:val="heading 4"/>
    <w:basedOn w:val="HeadingBase"/>
    <w:next w:val="BodyText"/>
    <w:link w:val="Heading4Char"/>
    <w:qFormat/>
    <w:rsid w:val="00E46F4E"/>
    <w:pPr>
      <w:spacing w:before="160" w:after="120"/>
      <w:outlineLvl w:val="3"/>
    </w:pPr>
    <w:rPr>
      <w:sz w:val="22"/>
    </w:rPr>
  </w:style>
  <w:style w:type="paragraph" w:styleId="Heading5">
    <w:name w:val="heading 5"/>
    <w:basedOn w:val="HeadingBase"/>
    <w:next w:val="Normal"/>
    <w:link w:val="Heading5Char"/>
    <w:qFormat/>
    <w:rsid w:val="00E46F4E"/>
    <w:pPr>
      <w:spacing w:before="80"/>
      <w:outlineLvl w:val="4"/>
    </w:pPr>
    <w:rPr>
      <w:color w:val="918585"/>
      <w:sz w:val="20"/>
    </w:rPr>
  </w:style>
  <w:style w:type="paragraph" w:styleId="Heading6">
    <w:name w:val="heading 6"/>
    <w:basedOn w:val="HeadingBase"/>
    <w:next w:val="Normal"/>
    <w:link w:val="Heading6Char"/>
    <w:qFormat/>
    <w:rsid w:val="00E46F4E"/>
    <w:pPr>
      <w:spacing w:before="60"/>
      <w:outlineLvl w:val="5"/>
    </w:pPr>
    <w:rPr>
      <w:color w:val="918585"/>
      <w:sz w:val="20"/>
    </w:rPr>
  </w:style>
  <w:style w:type="paragraph" w:styleId="Heading7">
    <w:name w:val="heading 7"/>
    <w:basedOn w:val="Normal"/>
    <w:next w:val="Normal"/>
    <w:link w:val="Heading7Char"/>
    <w:qFormat/>
    <w:rsid w:val="00E46F4E"/>
    <w:pPr>
      <w:ind w:left="720"/>
      <w:outlineLvl w:val="6"/>
    </w:pPr>
    <w:rPr>
      <w:i/>
    </w:rPr>
  </w:style>
  <w:style w:type="paragraph" w:styleId="Heading8">
    <w:name w:val="heading 8"/>
    <w:basedOn w:val="Normal"/>
    <w:next w:val="Normal"/>
    <w:link w:val="Heading8Char"/>
    <w:qFormat/>
    <w:rsid w:val="00E46F4E"/>
    <w:pPr>
      <w:ind w:left="720"/>
      <w:outlineLvl w:val="7"/>
    </w:pPr>
    <w:rPr>
      <w:i/>
    </w:rPr>
  </w:style>
  <w:style w:type="paragraph" w:styleId="Heading9">
    <w:name w:val="heading 9"/>
    <w:basedOn w:val="Normal"/>
    <w:next w:val="Normal"/>
    <w:link w:val="Heading9Char"/>
    <w:qFormat/>
    <w:rsid w:val="00E46F4E"/>
    <w:pPr>
      <w:ind w:left="720"/>
      <w:outlineLvl w:val="8"/>
    </w:pPr>
    <w:rPr>
      <w:i/>
    </w:rPr>
  </w:style>
  <w:style w:type="character" w:default="1" w:styleId="DefaultParagraphFont">
    <w:name w:val="Default Paragraph Font"/>
    <w:uiPriority w:val="1"/>
    <w:unhideWhenUsed/>
    <w:rsid w:val="00E46F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6F4E"/>
  </w:style>
  <w:style w:type="character" w:customStyle="1" w:styleId="Heading1Char">
    <w:name w:val="Heading 1 Char"/>
    <w:basedOn w:val="DefaultParagraphFont"/>
    <w:link w:val="Heading1"/>
    <w:rsid w:val="00E46F4E"/>
    <w:rPr>
      <w:rFonts w:ascii="Times New Roman" w:eastAsia="Times New Roman" w:hAnsi="Times New Roman" w:cs="Times New Roman"/>
      <w:b/>
      <w:sz w:val="32"/>
      <w:szCs w:val="20"/>
      <w:lang w:eastAsia="en-US"/>
    </w:rPr>
  </w:style>
  <w:style w:type="paragraph" w:styleId="BodyText">
    <w:name w:val="Body Text"/>
    <w:basedOn w:val="Normal"/>
    <w:link w:val="BodyTextChar"/>
    <w:rsid w:val="00E46F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6F4E"/>
    <w:rPr>
      <w:rFonts w:ascii="Times New Roman" w:eastAsia="Times New Roman" w:hAnsi="Times New Roman" w:cs="Times New Roman"/>
      <w:sz w:val="24"/>
      <w:lang w:eastAsia="en-US"/>
    </w:rPr>
  </w:style>
  <w:style w:type="paragraph" w:styleId="ListBullet">
    <w:name w:val="List Bullet"/>
    <w:basedOn w:val="List"/>
    <w:rsid w:val="00E46F4E"/>
    <w:pPr>
      <w:numPr>
        <w:numId w:val="12"/>
      </w:numPr>
      <w:tabs>
        <w:tab w:val="clear" w:pos="340"/>
      </w:tabs>
      <w:spacing w:before="40" w:after="40"/>
    </w:pPr>
  </w:style>
  <w:style w:type="character" w:customStyle="1" w:styleId="SpecialBold">
    <w:name w:val="Special Bold"/>
    <w:basedOn w:val="DefaultParagraphFont"/>
    <w:rsid w:val="00E46F4E"/>
    <w:rPr>
      <w:b/>
      <w:spacing w:val="0"/>
    </w:rPr>
  </w:style>
  <w:style w:type="paragraph" w:styleId="ListBullet2">
    <w:name w:val="List Bullet 2"/>
    <w:basedOn w:val="List2"/>
    <w:rsid w:val="00E46F4E"/>
    <w:pPr>
      <w:numPr>
        <w:numId w:val="13"/>
      </w:numPr>
      <w:tabs>
        <w:tab w:val="clear" w:pos="680"/>
      </w:tabs>
    </w:pPr>
  </w:style>
  <w:style w:type="character" w:styleId="Emphasis">
    <w:name w:val="Emphasis"/>
    <w:basedOn w:val="DefaultParagraphFont"/>
    <w:qFormat/>
    <w:rsid w:val="00E46F4E"/>
    <w:rPr>
      <w:i/>
    </w:rPr>
  </w:style>
  <w:style w:type="paragraph" w:customStyle="1" w:styleId="SuperHeading">
    <w:name w:val="SuperHeading"/>
    <w:basedOn w:val="Normal"/>
    <w:rsid w:val="00E46F4E"/>
    <w:pPr>
      <w:spacing w:before="240" w:after="120"/>
      <w:outlineLvl w:val="0"/>
    </w:pPr>
    <w:rPr>
      <w:rFonts w:ascii="Times New Roman" w:hAnsi="Times New Roman"/>
      <w:b/>
      <w:sz w:val="32"/>
    </w:rPr>
  </w:style>
  <w:style w:type="paragraph" w:customStyle="1" w:styleId="AllowPageBreak">
    <w:name w:val="AllowPageBreak"/>
    <w:rsid w:val="00E46F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6F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6F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6F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6F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6F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6F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6F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6F4E"/>
    <w:rPr>
      <w:rFonts w:ascii="Courier New" w:eastAsia="Times New Roman" w:hAnsi="Courier New" w:cs="Times New Roman"/>
      <w:i/>
      <w:szCs w:val="20"/>
      <w:lang w:eastAsia="en-US"/>
    </w:rPr>
  </w:style>
  <w:style w:type="paragraph" w:customStyle="1" w:styleId="HeadingBase">
    <w:name w:val="Heading Base"/>
    <w:rsid w:val="00E46F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6F4E"/>
    <w:pPr>
      <w:tabs>
        <w:tab w:val="right" w:leader="dot" w:pos="9072"/>
      </w:tabs>
      <w:ind w:left="567"/>
    </w:pPr>
    <w:rPr>
      <w:szCs w:val="22"/>
    </w:rPr>
  </w:style>
  <w:style w:type="paragraph" w:customStyle="1" w:styleId="TOCBase">
    <w:name w:val="TOC Base"/>
    <w:rsid w:val="00E46F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6F4E"/>
    <w:pPr>
      <w:tabs>
        <w:tab w:val="right" w:leader="dot" w:pos="9072"/>
      </w:tabs>
      <w:spacing w:before="40" w:after="40"/>
      <w:ind w:left="284"/>
    </w:pPr>
    <w:rPr>
      <w:rFonts w:ascii="Times New Roman" w:hAnsi="Times New Roman"/>
    </w:rPr>
  </w:style>
  <w:style w:type="paragraph" w:styleId="TOC1">
    <w:name w:val="toc 1"/>
    <w:basedOn w:val="TOCBase"/>
    <w:next w:val="Normal"/>
    <w:rsid w:val="00E46F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6F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6F4E"/>
    <w:rPr>
      <w:rFonts w:ascii="Times New Roman" w:eastAsia="Times New Roman" w:hAnsi="Times New Roman" w:cs="Times New Roman"/>
      <w:sz w:val="16"/>
      <w:lang w:eastAsia="en-US"/>
    </w:rPr>
  </w:style>
  <w:style w:type="paragraph" w:styleId="Title">
    <w:name w:val="Title"/>
    <w:basedOn w:val="HeadingBase"/>
    <w:link w:val="TitleChar"/>
    <w:qFormat/>
    <w:rsid w:val="00E46F4E"/>
    <w:pPr>
      <w:spacing w:before="5040"/>
      <w:jc w:val="center"/>
    </w:pPr>
    <w:rPr>
      <w:sz w:val="48"/>
      <w:szCs w:val="72"/>
      <w:lang w:val="en-US"/>
    </w:rPr>
  </w:style>
  <w:style w:type="character" w:customStyle="1" w:styleId="TitleChar">
    <w:name w:val="Title Char"/>
    <w:basedOn w:val="DefaultParagraphFont"/>
    <w:link w:val="Title"/>
    <w:rsid w:val="00E46F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6F4E"/>
    <w:pPr>
      <w:tabs>
        <w:tab w:val="left" w:pos="3600"/>
        <w:tab w:val="left" w:pos="3958"/>
      </w:tabs>
    </w:pPr>
  </w:style>
  <w:style w:type="paragraph" w:styleId="List">
    <w:name w:val="List"/>
    <w:basedOn w:val="BodyText"/>
    <w:next w:val="BodyText"/>
    <w:rsid w:val="00E46F4E"/>
    <w:pPr>
      <w:tabs>
        <w:tab w:val="left" w:pos="340"/>
      </w:tabs>
      <w:spacing w:before="60" w:after="60"/>
      <w:ind w:left="340" w:hanging="340"/>
    </w:pPr>
  </w:style>
  <w:style w:type="paragraph" w:customStyle="1" w:styleId="Note">
    <w:name w:val="Note"/>
    <w:basedOn w:val="BodyText"/>
    <w:rsid w:val="00E46F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6F4E"/>
    <w:pPr>
      <w:framePr w:wrap="auto" w:hAnchor="text" w:y="6049"/>
    </w:pPr>
    <w:rPr>
      <w:color w:val="000000"/>
      <w:sz w:val="40"/>
    </w:rPr>
  </w:style>
  <w:style w:type="paragraph" w:customStyle="1" w:styleId="TOCTitle">
    <w:name w:val="TOCTitle"/>
    <w:basedOn w:val="Heading1"/>
    <w:rsid w:val="00E46F4E"/>
    <w:pPr>
      <w:spacing w:after="240"/>
      <w:jc w:val="center"/>
      <w:outlineLvl w:val="9"/>
    </w:pPr>
    <w:rPr>
      <w:caps/>
    </w:rPr>
  </w:style>
  <w:style w:type="paragraph" w:customStyle="1" w:styleId="Version">
    <w:name w:val="Version"/>
    <w:rsid w:val="00E46F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6F4E"/>
    <w:pPr>
      <w:keepNext w:val="0"/>
      <w:tabs>
        <w:tab w:val="right" w:pos="4176"/>
      </w:tabs>
      <w:ind w:left="198" w:hanging="198"/>
    </w:pPr>
    <w:rPr>
      <w:rFonts w:ascii="Garamond" w:hAnsi="Garamond"/>
    </w:rPr>
  </w:style>
  <w:style w:type="paragraph" w:styleId="IndexHeading">
    <w:name w:val="index heading"/>
    <w:basedOn w:val="Normal"/>
    <w:next w:val="Index1"/>
    <w:semiHidden/>
    <w:rsid w:val="00E46F4E"/>
    <w:pPr>
      <w:spacing w:before="120" w:after="120"/>
    </w:pPr>
    <w:rPr>
      <w:rFonts w:ascii="Arial" w:hAnsi="Arial"/>
      <w:b/>
      <w:color w:val="918585"/>
      <w:sz w:val="24"/>
    </w:rPr>
  </w:style>
  <w:style w:type="paragraph" w:styleId="Header">
    <w:name w:val="header"/>
    <w:basedOn w:val="Normal"/>
    <w:link w:val="HeaderChar"/>
    <w:rsid w:val="00E46F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6F4E"/>
    <w:rPr>
      <w:rFonts w:ascii="Times New Roman" w:eastAsia="Times New Roman" w:hAnsi="Times New Roman" w:cs="Times New Roman"/>
      <w:sz w:val="16"/>
      <w:szCs w:val="20"/>
      <w:lang w:val="en-GB" w:eastAsia="en-US"/>
    </w:rPr>
  </w:style>
  <w:style w:type="paragraph" w:customStyle="1" w:styleId="Chapter">
    <w:name w:val="Chapter"/>
    <w:basedOn w:val="Normal"/>
    <w:rsid w:val="00E46F4E"/>
    <w:pPr>
      <w:spacing w:before="240"/>
    </w:pPr>
    <w:rPr>
      <w:rFonts w:ascii="Times New Roman" w:hAnsi="Times New Roman"/>
      <w:smallCaps/>
      <w:spacing w:val="80"/>
      <w:sz w:val="28"/>
    </w:rPr>
  </w:style>
  <w:style w:type="paragraph" w:customStyle="1" w:styleId="InChapter">
    <w:name w:val="InChapter"/>
    <w:basedOn w:val="Heading3"/>
    <w:rsid w:val="00E46F4E"/>
    <w:pPr>
      <w:spacing w:after="240"/>
      <w:outlineLvl w:val="9"/>
    </w:pPr>
    <w:rPr>
      <w:noProof/>
    </w:rPr>
  </w:style>
  <w:style w:type="paragraph" w:styleId="Index2">
    <w:name w:val="index 2"/>
    <w:basedOn w:val="Normal"/>
    <w:next w:val="Normal"/>
    <w:semiHidden/>
    <w:rsid w:val="00E46F4E"/>
    <w:pPr>
      <w:tabs>
        <w:tab w:val="right" w:pos="4176"/>
      </w:tabs>
      <w:ind w:left="568" w:hanging="284"/>
    </w:pPr>
    <w:rPr>
      <w:rFonts w:ascii="Garamond" w:hAnsi="Garamond"/>
    </w:rPr>
  </w:style>
  <w:style w:type="paragraph" w:customStyle="1" w:styleId="Byline">
    <w:name w:val="Byline"/>
    <w:rsid w:val="00E46F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6F4E"/>
    <w:pPr>
      <w:tabs>
        <w:tab w:val="clear" w:pos="3600"/>
        <w:tab w:val="clear" w:pos="3958"/>
      </w:tabs>
      <w:jc w:val="right"/>
    </w:pPr>
  </w:style>
  <w:style w:type="paragraph" w:styleId="Caption">
    <w:name w:val="caption"/>
    <w:basedOn w:val="BodyText"/>
    <w:next w:val="Normal"/>
    <w:qFormat/>
    <w:rsid w:val="00E46F4E"/>
    <w:pPr>
      <w:framePr w:w="2268" w:hSpace="181" w:vSpace="181" w:wrap="around" w:vAnchor="text" w:hAnchor="page" w:x="1135" w:y="285" w:anchorLock="1"/>
    </w:pPr>
    <w:rPr>
      <w:i/>
    </w:rPr>
  </w:style>
  <w:style w:type="paragraph" w:customStyle="1" w:styleId="MiniTOCTitle">
    <w:name w:val="MiniTOCTitle"/>
    <w:basedOn w:val="Heading4"/>
    <w:rsid w:val="00E46F4E"/>
    <w:pPr>
      <w:spacing w:before="240"/>
      <w:outlineLvl w:val="9"/>
    </w:pPr>
    <w:rPr>
      <w:noProof/>
      <w:sz w:val="24"/>
    </w:rPr>
  </w:style>
  <w:style w:type="paragraph" w:customStyle="1" w:styleId="MiniTOCItem">
    <w:name w:val="MiniTOCItem"/>
    <w:basedOn w:val="ListBullet"/>
    <w:rsid w:val="00E46F4E"/>
    <w:pPr>
      <w:numPr>
        <w:numId w:val="0"/>
      </w:numPr>
      <w:tabs>
        <w:tab w:val="right" w:leader="dot" w:pos="6521"/>
      </w:tabs>
      <w:spacing w:before="0" w:after="0"/>
    </w:pPr>
  </w:style>
  <w:style w:type="paragraph" w:customStyle="1" w:styleId="TOFTitle">
    <w:name w:val="TOFTitle"/>
    <w:basedOn w:val="TOCTitle"/>
    <w:rsid w:val="00E46F4E"/>
  </w:style>
  <w:style w:type="paragraph" w:styleId="TableofFigures">
    <w:name w:val="table of figures"/>
    <w:basedOn w:val="Normal"/>
    <w:next w:val="Normal"/>
    <w:semiHidden/>
    <w:rsid w:val="00E46F4E"/>
    <w:pPr>
      <w:tabs>
        <w:tab w:val="right" w:leader="dot" w:pos="9072"/>
      </w:tabs>
      <w:ind w:left="970" w:hanging="403"/>
    </w:pPr>
    <w:rPr>
      <w:rFonts w:ascii="Times New Roman" w:hAnsi="Times New Roman"/>
      <w:b/>
    </w:rPr>
  </w:style>
  <w:style w:type="paragraph" w:styleId="ListNumber">
    <w:name w:val="List Number"/>
    <w:basedOn w:val="List"/>
    <w:rsid w:val="00E46F4E"/>
    <w:pPr>
      <w:numPr>
        <w:numId w:val="15"/>
      </w:numPr>
      <w:tabs>
        <w:tab w:val="clear" w:pos="340"/>
      </w:tabs>
    </w:pPr>
  </w:style>
  <w:style w:type="character" w:customStyle="1" w:styleId="WingdingSymbols">
    <w:name w:val="Wingding Symbols"/>
    <w:rsid w:val="00E46F4E"/>
    <w:rPr>
      <w:rFonts w:ascii="Wingdings" w:hAnsi="Wingdings"/>
    </w:rPr>
  </w:style>
  <w:style w:type="paragraph" w:customStyle="1" w:styleId="TableHeading">
    <w:name w:val="Table Heading"/>
    <w:basedOn w:val="HeadingBase"/>
    <w:rsid w:val="00E46F4E"/>
    <w:pPr>
      <w:keepLines/>
      <w:pBdr>
        <w:bottom w:val="single" w:sz="6" w:space="1" w:color="918585"/>
      </w:pBdr>
      <w:spacing w:before="240"/>
    </w:pPr>
  </w:style>
  <w:style w:type="character" w:customStyle="1" w:styleId="HotSpot">
    <w:name w:val="HotSpot"/>
    <w:rsid w:val="00E46F4E"/>
    <w:rPr>
      <w:color w:val="0033CC"/>
      <w:u w:val="none"/>
    </w:rPr>
  </w:style>
  <w:style w:type="paragraph" w:customStyle="1" w:styleId="BodyTextRight">
    <w:name w:val="Body Text Right"/>
    <w:basedOn w:val="BodyText"/>
    <w:rsid w:val="00E46F4E"/>
    <w:pPr>
      <w:spacing w:before="0" w:after="0"/>
      <w:jc w:val="right"/>
    </w:pPr>
  </w:style>
  <w:style w:type="paragraph" w:styleId="Index3">
    <w:name w:val="index 3"/>
    <w:basedOn w:val="ListNumber2"/>
    <w:next w:val="Normal"/>
    <w:semiHidden/>
    <w:rsid w:val="00E46F4E"/>
    <w:pPr>
      <w:numPr>
        <w:numId w:val="0"/>
      </w:numPr>
      <w:tabs>
        <w:tab w:val="right" w:leader="dot" w:pos="4176"/>
      </w:tabs>
    </w:pPr>
  </w:style>
  <w:style w:type="paragraph" w:styleId="ListNumber2">
    <w:name w:val="List Number 2"/>
    <w:basedOn w:val="List2"/>
    <w:rsid w:val="00E46F4E"/>
    <w:pPr>
      <w:numPr>
        <w:numId w:val="10"/>
      </w:numPr>
      <w:tabs>
        <w:tab w:val="clear" w:pos="1060"/>
      </w:tabs>
    </w:pPr>
  </w:style>
  <w:style w:type="paragraph" w:customStyle="1" w:styleId="MarginNote">
    <w:name w:val="Margin Note"/>
    <w:basedOn w:val="BodyText"/>
    <w:rsid w:val="00E46F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6F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6F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6F4E"/>
    <w:rPr>
      <w:sz w:val="32"/>
    </w:rPr>
  </w:style>
  <w:style w:type="paragraph" w:customStyle="1" w:styleId="HeadingProcedure">
    <w:name w:val="Heading Procedure"/>
    <w:basedOn w:val="HeadingBase"/>
    <w:next w:val="Normal"/>
    <w:rsid w:val="00E46F4E"/>
    <w:pPr>
      <w:tabs>
        <w:tab w:val="left" w:pos="0"/>
      </w:tabs>
      <w:spacing w:before="120" w:after="60"/>
    </w:pPr>
    <w:rPr>
      <w:i/>
      <w:color w:val="918585"/>
      <w:sz w:val="22"/>
    </w:rPr>
  </w:style>
  <w:style w:type="paragraph" w:customStyle="1" w:styleId="TableBodyText">
    <w:name w:val="Table Body Text"/>
    <w:basedOn w:val="BodyText"/>
    <w:rsid w:val="00E46F4E"/>
    <w:pPr>
      <w:spacing w:before="60" w:after="60"/>
    </w:pPr>
  </w:style>
  <w:style w:type="paragraph" w:styleId="ListContinue">
    <w:name w:val="List Continue"/>
    <w:basedOn w:val="List"/>
    <w:rsid w:val="00E46F4E"/>
    <w:pPr>
      <w:ind w:firstLine="0"/>
    </w:pPr>
  </w:style>
  <w:style w:type="paragraph" w:customStyle="1" w:styleId="ListNote">
    <w:name w:val="List Note"/>
    <w:basedOn w:val="List"/>
    <w:rsid w:val="00E46F4E"/>
    <w:pPr>
      <w:pBdr>
        <w:top w:val="single" w:sz="6" w:space="2" w:color="918585"/>
        <w:bottom w:val="single" w:sz="6" w:space="2" w:color="918585"/>
      </w:pBdr>
      <w:tabs>
        <w:tab w:val="left" w:pos="1021"/>
      </w:tabs>
      <w:ind w:firstLine="0"/>
    </w:pPr>
  </w:style>
  <w:style w:type="paragraph" w:customStyle="1" w:styleId="Warning">
    <w:name w:val="Warning"/>
    <w:basedOn w:val="BodyText"/>
    <w:rsid w:val="00E46F4E"/>
    <w:pPr>
      <w:shd w:val="clear" w:color="auto" w:fill="D9D9D9"/>
      <w:tabs>
        <w:tab w:val="left" w:pos="992"/>
      </w:tabs>
      <w:ind w:left="119" w:right="119"/>
    </w:pPr>
    <w:rPr>
      <w:sz w:val="20"/>
    </w:rPr>
  </w:style>
  <w:style w:type="paragraph" w:customStyle="1" w:styleId="MarginIcons">
    <w:name w:val="Margin Icons"/>
    <w:basedOn w:val="BodyText"/>
    <w:rsid w:val="00E46F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6F4E"/>
    <w:rPr>
      <w:rFonts w:ascii="Courier New" w:hAnsi="Courier New"/>
    </w:rPr>
  </w:style>
  <w:style w:type="paragraph" w:customStyle="1" w:styleId="NoteBullet">
    <w:name w:val="Note Bullet"/>
    <w:basedOn w:val="Note"/>
    <w:rsid w:val="00E46F4E"/>
    <w:pPr>
      <w:tabs>
        <w:tab w:val="clear" w:pos="680"/>
      </w:tabs>
      <w:spacing w:before="60" w:after="60"/>
    </w:pPr>
  </w:style>
  <w:style w:type="paragraph" w:customStyle="1" w:styleId="SubHeading2">
    <w:name w:val="SubHeading2"/>
    <w:basedOn w:val="HeadingBase"/>
    <w:rsid w:val="00E46F4E"/>
    <w:pPr>
      <w:spacing w:before="240" w:after="60"/>
    </w:pPr>
    <w:rPr>
      <w:sz w:val="20"/>
    </w:rPr>
  </w:style>
  <w:style w:type="paragraph" w:customStyle="1" w:styleId="SubHeading1">
    <w:name w:val="SubHeading1"/>
    <w:basedOn w:val="HeadingBase"/>
    <w:rsid w:val="00E46F4E"/>
    <w:pPr>
      <w:spacing w:before="240" w:after="60"/>
    </w:pPr>
    <w:rPr>
      <w:color w:val="918585"/>
      <w:sz w:val="22"/>
    </w:rPr>
  </w:style>
  <w:style w:type="paragraph" w:customStyle="1" w:styleId="SideHeading">
    <w:name w:val="Side Heading"/>
    <w:basedOn w:val="HeadingBase"/>
    <w:rsid w:val="00E46F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6F4E"/>
    <w:pPr>
      <w:tabs>
        <w:tab w:val="num" w:pos="360"/>
      </w:tabs>
    </w:pPr>
  </w:style>
  <w:style w:type="paragraph" w:styleId="PlainText">
    <w:name w:val="Plain Text"/>
    <w:basedOn w:val="Normal"/>
    <w:link w:val="PlainTextChar"/>
    <w:rsid w:val="00E46F4E"/>
    <w:rPr>
      <w:sz w:val="20"/>
    </w:rPr>
  </w:style>
  <w:style w:type="character" w:customStyle="1" w:styleId="PlainTextChar">
    <w:name w:val="Plain Text Char"/>
    <w:basedOn w:val="DefaultParagraphFont"/>
    <w:link w:val="PlainText"/>
    <w:rsid w:val="00E46F4E"/>
    <w:rPr>
      <w:rFonts w:ascii="Courier New" w:eastAsia="Times New Roman" w:hAnsi="Courier New" w:cs="Times New Roman"/>
      <w:sz w:val="20"/>
      <w:szCs w:val="20"/>
      <w:lang w:eastAsia="en-US"/>
    </w:rPr>
  </w:style>
  <w:style w:type="character" w:customStyle="1" w:styleId="MenuOption">
    <w:name w:val="Menu Option"/>
    <w:basedOn w:val="DefaultParagraphFont"/>
    <w:rsid w:val="00E46F4E"/>
    <w:rPr>
      <w:b/>
      <w:smallCaps/>
    </w:rPr>
  </w:style>
  <w:style w:type="paragraph" w:customStyle="1" w:styleId="TableListNumber">
    <w:name w:val="Table List Number"/>
    <w:basedOn w:val="ListNumber"/>
    <w:rsid w:val="00E46F4E"/>
    <w:pPr>
      <w:numPr>
        <w:numId w:val="0"/>
      </w:numPr>
    </w:pPr>
  </w:style>
  <w:style w:type="paragraph" w:styleId="TOC4">
    <w:name w:val="toc 4"/>
    <w:basedOn w:val="TOCBase"/>
    <w:next w:val="Normal"/>
    <w:semiHidden/>
    <w:rsid w:val="00E46F4E"/>
    <w:pPr>
      <w:tabs>
        <w:tab w:val="right" w:leader="dot" w:pos="9071"/>
      </w:tabs>
      <w:ind w:left="1701"/>
    </w:pPr>
  </w:style>
  <w:style w:type="paragraph" w:customStyle="1" w:styleId="ListAlpha">
    <w:name w:val="List Alpha"/>
    <w:basedOn w:val="List"/>
    <w:rsid w:val="00E46F4E"/>
    <w:pPr>
      <w:numPr>
        <w:numId w:val="9"/>
      </w:numPr>
    </w:pPr>
  </w:style>
  <w:style w:type="paragraph" w:customStyle="1" w:styleId="ListAlpha2">
    <w:name w:val="List Alpha 2"/>
    <w:basedOn w:val="List2"/>
    <w:rsid w:val="00E46F4E"/>
    <w:pPr>
      <w:numPr>
        <w:numId w:val="8"/>
      </w:numPr>
    </w:pPr>
  </w:style>
  <w:style w:type="paragraph" w:styleId="List2">
    <w:name w:val="List 2"/>
    <w:basedOn w:val="BodyText"/>
    <w:rsid w:val="00E46F4E"/>
    <w:pPr>
      <w:tabs>
        <w:tab w:val="left" w:pos="680"/>
      </w:tabs>
      <w:spacing w:before="60" w:after="60"/>
      <w:ind w:left="680" w:hanging="340"/>
    </w:pPr>
  </w:style>
  <w:style w:type="paragraph" w:styleId="List3">
    <w:name w:val="List 3"/>
    <w:basedOn w:val="BodyText"/>
    <w:rsid w:val="00E46F4E"/>
    <w:pPr>
      <w:tabs>
        <w:tab w:val="left" w:pos="1021"/>
      </w:tabs>
      <w:spacing w:before="60" w:after="60"/>
      <w:ind w:left="1020" w:hanging="340"/>
    </w:pPr>
  </w:style>
  <w:style w:type="paragraph" w:styleId="List4">
    <w:name w:val="List 4"/>
    <w:basedOn w:val="BodyText"/>
    <w:rsid w:val="00E46F4E"/>
    <w:pPr>
      <w:tabs>
        <w:tab w:val="left" w:pos="1361"/>
      </w:tabs>
      <w:spacing w:before="60" w:after="60"/>
      <w:ind w:left="1361" w:hanging="340"/>
    </w:pPr>
  </w:style>
  <w:style w:type="paragraph" w:styleId="List5">
    <w:name w:val="List 5"/>
    <w:basedOn w:val="BodyText"/>
    <w:rsid w:val="00E46F4E"/>
    <w:pPr>
      <w:tabs>
        <w:tab w:val="left" w:pos="1701"/>
      </w:tabs>
      <w:spacing w:before="60" w:after="60"/>
      <w:ind w:left="1701" w:hanging="340"/>
    </w:pPr>
  </w:style>
  <w:style w:type="paragraph" w:styleId="ListBullet3">
    <w:name w:val="List Bullet 3"/>
    <w:basedOn w:val="List3"/>
    <w:rsid w:val="00E46F4E"/>
    <w:pPr>
      <w:numPr>
        <w:numId w:val="14"/>
      </w:numPr>
      <w:tabs>
        <w:tab w:val="clear" w:pos="1021"/>
      </w:tabs>
      <w:ind w:left="1037" w:hanging="357"/>
    </w:pPr>
  </w:style>
  <w:style w:type="paragraph" w:styleId="ListBullet4">
    <w:name w:val="List Bullet 4"/>
    <w:basedOn w:val="List4"/>
    <w:rsid w:val="00E46F4E"/>
    <w:pPr>
      <w:numPr>
        <w:numId w:val="3"/>
      </w:numPr>
      <w:tabs>
        <w:tab w:val="clear" w:pos="1361"/>
      </w:tabs>
    </w:pPr>
  </w:style>
  <w:style w:type="paragraph" w:styleId="ListBullet5">
    <w:name w:val="List Bullet 5"/>
    <w:basedOn w:val="List5"/>
    <w:rsid w:val="00E46F4E"/>
    <w:pPr>
      <w:numPr>
        <w:numId w:val="4"/>
      </w:numPr>
    </w:pPr>
  </w:style>
  <w:style w:type="paragraph" w:styleId="ListContinue2">
    <w:name w:val="List Continue 2"/>
    <w:basedOn w:val="List2"/>
    <w:rsid w:val="00E46F4E"/>
    <w:pPr>
      <w:ind w:firstLine="0"/>
    </w:pPr>
  </w:style>
  <w:style w:type="paragraph" w:styleId="ListContinue3">
    <w:name w:val="List Continue 3"/>
    <w:basedOn w:val="List3"/>
    <w:rsid w:val="00E46F4E"/>
    <w:pPr>
      <w:ind w:left="1021" w:firstLine="0"/>
    </w:pPr>
  </w:style>
  <w:style w:type="paragraph" w:styleId="ListContinue4">
    <w:name w:val="List Continue 4"/>
    <w:basedOn w:val="List4"/>
    <w:rsid w:val="00E46F4E"/>
    <w:pPr>
      <w:ind w:firstLine="0"/>
    </w:pPr>
  </w:style>
  <w:style w:type="paragraph" w:styleId="ListContinue5">
    <w:name w:val="List Continue 5"/>
    <w:basedOn w:val="List5"/>
    <w:rsid w:val="00E46F4E"/>
    <w:pPr>
      <w:ind w:firstLine="0"/>
    </w:pPr>
  </w:style>
  <w:style w:type="paragraph" w:styleId="ListNumber3">
    <w:name w:val="List Number 3"/>
    <w:basedOn w:val="List3"/>
    <w:rsid w:val="00E46F4E"/>
    <w:pPr>
      <w:numPr>
        <w:numId w:val="5"/>
      </w:numPr>
    </w:pPr>
  </w:style>
  <w:style w:type="paragraph" w:styleId="ListNumber4">
    <w:name w:val="List Number 4"/>
    <w:basedOn w:val="List4"/>
    <w:rsid w:val="00E46F4E"/>
    <w:pPr>
      <w:numPr>
        <w:numId w:val="6"/>
      </w:numPr>
    </w:pPr>
  </w:style>
  <w:style w:type="paragraph" w:styleId="ListNumber5">
    <w:name w:val="List Number 5"/>
    <w:basedOn w:val="List5"/>
    <w:rsid w:val="00E46F4E"/>
    <w:pPr>
      <w:numPr>
        <w:numId w:val="7"/>
      </w:numPr>
    </w:pPr>
  </w:style>
  <w:style w:type="paragraph" w:styleId="BlockText">
    <w:name w:val="Block Text"/>
    <w:basedOn w:val="Normal"/>
    <w:rsid w:val="00E46F4E"/>
    <w:pPr>
      <w:spacing w:after="120"/>
      <w:ind w:left="1440" w:right="1440"/>
    </w:pPr>
  </w:style>
  <w:style w:type="character" w:customStyle="1" w:styleId="Subscript">
    <w:name w:val="Subscript"/>
    <w:basedOn w:val="DefaultParagraphFont"/>
    <w:rsid w:val="00E46F4E"/>
    <w:rPr>
      <w:sz w:val="16"/>
      <w:vertAlign w:val="subscript"/>
    </w:rPr>
  </w:style>
  <w:style w:type="character" w:customStyle="1" w:styleId="Superscript">
    <w:name w:val="Superscript"/>
    <w:basedOn w:val="DefaultParagraphFont"/>
    <w:rsid w:val="00E46F4E"/>
    <w:rPr>
      <w:sz w:val="16"/>
      <w:vertAlign w:val="superscript"/>
    </w:rPr>
  </w:style>
  <w:style w:type="character" w:customStyle="1" w:styleId="Symbols">
    <w:name w:val="Symbols"/>
    <w:basedOn w:val="DefaultParagraphFont"/>
    <w:rsid w:val="00E46F4E"/>
    <w:rPr>
      <w:rFonts w:ascii="Symbol" w:hAnsi="Symbol"/>
    </w:rPr>
  </w:style>
  <w:style w:type="character" w:customStyle="1" w:styleId="MenuOptions">
    <w:name w:val="Menu Options"/>
    <w:basedOn w:val="DefaultParagraphFont"/>
    <w:rsid w:val="00E46F4E"/>
    <w:rPr>
      <w:rFonts w:ascii="Arial Narrow" w:hAnsi="Arial Narrow"/>
      <w:smallCaps/>
    </w:rPr>
  </w:style>
  <w:style w:type="character" w:customStyle="1" w:styleId="Buttons">
    <w:name w:val="Buttons"/>
    <w:basedOn w:val="DefaultParagraphFont"/>
    <w:rsid w:val="00E46F4E"/>
    <w:rPr>
      <w:b/>
    </w:rPr>
  </w:style>
  <w:style w:type="character" w:customStyle="1" w:styleId="Underlined">
    <w:name w:val="Underlined"/>
    <w:basedOn w:val="DefaultParagraphFont"/>
    <w:rsid w:val="00E46F4E"/>
    <w:rPr>
      <w:u w:val="single"/>
    </w:rPr>
  </w:style>
  <w:style w:type="paragraph" w:customStyle="1" w:styleId="TableBodyTextRight">
    <w:name w:val="Table Body Text Right"/>
    <w:basedOn w:val="TableBodyText"/>
    <w:rsid w:val="00E46F4E"/>
    <w:pPr>
      <w:widowControl w:val="0"/>
      <w:autoSpaceDE w:val="0"/>
      <w:autoSpaceDN w:val="0"/>
      <w:adjustRightInd w:val="0"/>
      <w:jc w:val="right"/>
    </w:pPr>
    <w:rPr>
      <w:rFonts w:cs="Arial"/>
      <w:szCs w:val="18"/>
    </w:rPr>
  </w:style>
  <w:style w:type="paragraph" w:customStyle="1" w:styleId="CopyrightText">
    <w:name w:val="Copyright Text"/>
    <w:basedOn w:val="BodyText"/>
    <w:rsid w:val="00E46F4E"/>
    <w:rPr>
      <w:sz w:val="18"/>
    </w:rPr>
  </w:style>
  <w:style w:type="paragraph" w:customStyle="1" w:styleId="BodySmallRight">
    <w:name w:val="Body Small Right"/>
    <w:basedOn w:val="BodyTextRight"/>
    <w:rsid w:val="00E46F4E"/>
    <w:rPr>
      <w:sz w:val="18"/>
      <w:szCs w:val="18"/>
    </w:rPr>
  </w:style>
  <w:style w:type="paragraph" w:customStyle="1" w:styleId="MarginEdition">
    <w:name w:val="Margin Edition"/>
    <w:basedOn w:val="MarginNote"/>
    <w:rsid w:val="00E46F4E"/>
    <w:pPr>
      <w:spacing w:before="0" w:after="0"/>
    </w:pPr>
    <w:rPr>
      <w:rFonts w:ascii="Times New Roman" w:hAnsi="Times New Roman"/>
      <w:color w:val="999999"/>
    </w:rPr>
  </w:style>
  <w:style w:type="paragraph" w:customStyle="1" w:styleId="Spacer">
    <w:name w:val="Spacer"/>
    <w:basedOn w:val="Normal"/>
    <w:rsid w:val="00E46F4E"/>
    <w:rPr>
      <w:sz w:val="2"/>
      <w:szCs w:val="2"/>
    </w:rPr>
  </w:style>
  <w:style w:type="character" w:customStyle="1" w:styleId="Small">
    <w:name w:val="Small"/>
    <w:basedOn w:val="DefaultParagraphFont"/>
    <w:rsid w:val="00E46F4E"/>
    <w:rPr>
      <w:sz w:val="16"/>
    </w:rPr>
  </w:style>
  <w:style w:type="paragraph" w:customStyle="1" w:styleId="WideTable">
    <w:name w:val="Wide Table"/>
    <w:basedOn w:val="Normal"/>
    <w:rsid w:val="00E46F4E"/>
    <w:pPr>
      <w:ind w:left="-1418"/>
    </w:pPr>
    <w:rPr>
      <w:sz w:val="2"/>
      <w:szCs w:val="2"/>
    </w:rPr>
  </w:style>
  <w:style w:type="character" w:styleId="PageNumber">
    <w:name w:val="page number"/>
    <w:basedOn w:val="DefaultParagraphFont"/>
    <w:rsid w:val="00E46F4E"/>
  </w:style>
  <w:style w:type="paragraph" w:styleId="Quote">
    <w:name w:val="Quote"/>
    <w:basedOn w:val="Heading1"/>
    <w:link w:val="QuoteChar"/>
    <w:qFormat/>
    <w:rsid w:val="00E46F4E"/>
    <w:rPr>
      <w:b w:val="0"/>
      <w:sz w:val="72"/>
      <w:szCs w:val="72"/>
      <w:lang w:val="en-NZ"/>
    </w:rPr>
  </w:style>
  <w:style w:type="character" w:customStyle="1" w:styleId="QuoteChar">
    <w:name w:val="Quote Char"/>
    <w:basedOn w:val="DefaultParagraphFont"/>
    <w:link w:val="Quote"/>
    <w:rsid w:val="00E46F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6F4E"/>
    <w:pPr>
      <w:pageBreakBefore/>
    </w:pPr>
  </w:style>
  <w:style w:type="paragraph" w:customStyle="1" w:styleId="Border">
    <w:name w:val="Border"/>
    <w:basedOn w:val="Normal"/>
    <w:qFormat/>
    <w:rsid w:val="00E46F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6F4E"/>
    <w:rPr>
      <w:b/>
      <w:bCs/>
      <w:i/>
      <w:iCs/>
      <w:color w:val="auto"/>
    </w:rPr>
  </w:style>
  <w:style w:type="paragraph" w:styleId="IntenseQuote">
    <w:name w:val="Intense Quote"/>
    <w:basedOn w:val="Normal"/>
    <w:next w:val="Normal"/>
    <w:link w:val="IntenseQuoteChar"/>
    <w:uiPriority w:val="30"/>
    <w:qFormat/>
    <w:rsid w:val="00E46F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6F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6F4E"/>
    <w:rPr>
      <w:smallCaps/>
      <w:color w:val="auto"/>
      <w:u w:val="single"/>
    </w:rPr>
  </w:style>
  <w:style w:type="character" w:styleId="IntenseReference">
    <w:name w:val="Intense Reference"/>
    <w:basedOn w:val="DefaultParagraphFont"/>
    <w:uiPriority w:val="32"/>
    <w:qFormat/>
    <w:rsid w:val="00E46F4E"/>
    <w:rPr>
      <w:b/>
      <w:bCs/>
      <w:smallCaps/>
      <w:color w:val="auto"/>
      <w:spacing w:val="5"/>
      <w:u w:val="single"/>
    </w:rPr>
  </w:style>
  <w:style w:type="paragraph" w:customStyle="1" w:styleId="2ColumnHeading">
    <w:name w:val="2Column Heading"/>
    <w:basedOn w:val="BodyText"/>
    <w:qFormat/>
    <w:rsid w:val="00E46F4E"/>
    <w:pPr>
      <w:spacing w:after="60"/>
      <w:ind w:left="-2268"/>
    </w:pPr>
    <w:rPr>
      <w:b/>
    </w:rPr>
  </w:style>
  <w:style w:type="paragraph" w:customStyle="1" w:styleId="Heading1TOC">
    <w:name w:val="Heading1 TOC"/>
    <w:basedOn w:val="Normal"/>
    <w:qFormat/>
    <w:rsid w:val="00E46F4E"/>
    <w:pPr>
      <w:spacing w:before="240" w:after="120"/>
    </w:pPr>
    <w:rPr>
      <w:rFonts w:ascii="Times New Roman" w:hAnsi="Times New Roman"/>
      <w:b/>
      <w:sz w:val="32"/>
    </w:rPr>
  </w:style>
  <w:style w:type="paragraph" w:customStyle="1" w:styleId="Heading2TOC">
    <w:name w:val="Heading2 TOC"/>
    <w:basedOn w:val="Normal"/>
    <w:qFormat/>
    <w:rsid w:val="00E46F4E"/>
    <w:pPr>
      <w:spacing w:before="240" w:after="60"/>
    </w:pPr>
    <w:rPr>
      <w:rFonts w:ascii="Times New Roman" w:hAnsi="Times New Roman"/>
      <w:b/>
      <w:sz w:val="28"/>
    </w:rPr>
  </w:style>
  <w:style w:type="character" w:customStyle="1" w:styleId="Underline">
    <w:name w:val="Underline"/>
    <w:basedOn w:val="DefaultParagraphFont"/>
    <w:qFormat/>
    <w:rsid w:val="00E46F4E"/>
    <w:rPr>
      <w:u w:val="single"/>
    </w:rPr>
  </w:style>
  <w:style w:type="character" w:customStyle="1" w:styleId="BoldandItalics">
    <w:name w:val="Bold and Italics"/>
    <w:qFormat/>
    <w:rsid w:val="00E46F4E"/>
    <w:rPr>
      <w:b/>
      <w:i/>
      <w:u w:val="none"/>
    </w:rPr>
  </w:style>
  <w:style w:type="paragraph" w:styleId="BalloonText">
    <w:name w:val="Balloon Text"/>
    <w:basedOn w:val="Normal"/>
    <w:link w:val="BalloonTextChar"/>
    <w:rsid w:val="00E46F4E"/>
    <w:rPr>
      <w:rFonts w:ascii="Tahoma" w:hAnsi="Tahoma" w:cs="Tahoma"/>
      <w:sz w:val="16"/>
      <w:szCs w:val="16"/>
    </w:rPr>
  </w:style>
  <w:style w:type="character" w:customStyle="1" w:styleId="BalloonTextChar">
    <w:name w:val="Balloon Text Char"/>
    <w:basedOn w:val="DefaultParagraphFont"/>
    <w:link w:val="BalloonText"/>
    <w:rsid w:val="00E46F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6F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6F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6F4E"/>
    <w:rPr>
      <w:b/>
      <w:color w:val="660033"/>
      <w:spacing w:val="0"/>
    </w:rPr>
  </w:style>
  <w:style w:type="paragraph" w:customStyle="1" w:styleId="Nameditemlist">
    <w:name w:val="Named item list"/>
    <w:basedOn w:val="BodyText"/>
    <w:qFormat/>
    <w:rsid w:val="00E46F4E"/>
    <w:pPr>
      <w:tabs>
        <w:tab w:val="left" w:pos="2835"/>
      </w:tabs>
      <w:ind w:left="2835" w:hanging="2835"/>
    </w:pPr>
  </w:style>
  <w:style w:type="paragraph" w:customStyle="1" w:styleId="BodyTextnopadding">
    <w:name w:val="Body Text no padding"/>
    <w:basedOn w:val="BodyText"/>
    <w:qFormat/>
    <w:rsid w:val="00E46F4E"/>
    <w:pPr>
      <w:spacing w:before="0" w:after="0"/>
    </w:pPr>
  </w:style>
  <w:style w:type="paragraph" w:customStyle="1" w:styleId="BodyTextBold">
    <w:name w:val="Body Text Bold"/>
    <w:basedOn w:val="BodyText"/>
    <w:qFormat/>
    <w:rsid w:val="00E46F4E"/>
    <w:rPr>
      <w:b/>
    </w:rPr>
  </w:style>
  <w:style w:type="character" w:styleId="Hyperlink">
    <w:name w:val="Hyperlink"/>
    <w:basedOn w:val="DefaultParagraphFont"/>
    <w:uiPriority w:val="99"/>
    <w:unhideWhenUsed/>
    <w:rsid w:val="00E336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997</Words>
  <Characters>6213</Characters>
  <Application>Microsoft Office Word</Application>
  <DocSecurity>0</DocSecurity>
  <Lines>182</Lines>
  <Paragraphs>131</Paragraphs>
  <ScaleCrop>false</ScaleCrop>
  <Company>Author-it Software Corporation Ltd.</Company>
  <LinksUpToDate>false</LinksUpToDate>
  <CharactersWithSpaces>7079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FWPHAR2205 Conduct mobile splitting operations</dc:title>
  <dc:subject>Approved</dc:subject>
  <dc:creator>Skills Insight</dc:creator>
  <cp:keywords>Release: 1</cp:keywords>
  <dc:description>Review Date: 12 April 2008</dc:description>
  <cp:lastModifiedBy>HSD_TPCMSd.prod</cp:lastModifiedBy>
  <cp:revision>3</cp:revision>
  <dcterms:created xsi:type="dcterms:W3CDTF">2025-03-01T15:12:00Z</dcterms:created>
  <dcterms:modified xsi:type="dcterms:W3CDTF">2025-03-01T15:12:00Z</dcterms:modified>
</cp:coreProperties>
</file>