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195" w:rsidP="00C75195">
      <w:pPr>
        <w:pStyle w:val="Title"/>
      </w:pPr>
      <w:r>
        <w:fldChar w:fldCharType="begin"/>
      </w:r>
      <w:r>
        <w:instrText xml:space="preserve"> TITLE   \* MERGEFORMAT </w:instrText>
      </w:r>
      <w:r>
        <w:fldChar w:fldCharType="separate"/>
      </w:r>
      <w:r>
        <w:t>FWPHAR2204 Perform landing duties (chaser)</w:t>
      </w:r>
      <w:r>
        <w:fldChar w:fldCharType="end"/>
      </w:r>
    </w:p>
    <w:p w:rsidR="00C75195" w:rsidP="00C75195">
      <w:pPr>
        <w:pStyle w:val="Version"/>
        <w:sectPr w:rsidSect="00980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0E3C" w:rsidP="00980E3C">
      <w:pPr>
        <w:pStyle w:val="SuperHeading"/>
      </w:pPr>
      <w:r w:rsidRPr="00980E3C">
        <w:t>FWPHAR2204 Perform landing duties (chaser)</w:t>
      </w:r>
    </w:p>
    <w:p w:rsidR="00000000" w:rsidRPr="00980E3C" w:rsidP="00980E3C">
      <w:pPr>
        <w:pStyle w:val="Heading1"/>
      </w:pPr>
      <w:bookmarkStart w:id="1" w:name="O_1045650"/>
      <w:bookmarkEnd w:id="1"/>
      <w:r w:rsidRPr="00980E3C">
        <w:t>Modification History</w:t>
      </w:r>
    </w:p>
    <w:tbl>
      <w:tblPr>
        <w:tblW w:w="9520" w:type="dxa"/>
        <w:tblLayout w:type="fixed"/>
        <w:tblCellMar>
          <w:left w:w="62" w:type="dxa"/>
          <w:right w:w="62" w:type="dxa"/>
        </w:tblCellMar>
        <w:tblLook w:val="0000"/>
      </w:tblPr>
      <w:tblGrid>
        <w:gridCol w:w="2581"/>
        <w:gridCol w:w="6939"/>
      </w:tblGrid>
      <w:tr w:rsidTr="00980E3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Comments</w:t>
            </w:r>
          </w:p>
        </w:tc>
      </w:tr>
      <w:tr w:rsidTr="00980E3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This version released with FWP Forest and Wood Products Training Package Version 5.0.</w:t>
            </w:r>
          </w:p>
        </w:tc>
      </w:tr>
      <w:tr w:rsidTr="00980E3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BodyText"/>
            </w:pPr>
            <w:r w:rsidRPr="00980E3C">
              <w:t>This version released with FWP Forest and Wood Products Training Package Version 2.0.</w:t>
            </w:r>
          </w:p>
        </w:tc>
      </w:tr>
    </w:tbl>
    <w:p w:rsidR="00000000" w:rsidRPr="00980E3C" w:rsidP="00980E3C">
      <w:pPr>
        <w:pStyle w:val="BodyText"/>
      </w:pPr>
    </w:p>
    <w:p w:rsidR="00000000" w:rsidRPr="00980E3C" w:rsidP="00980E3C">
      <w:pPr>
        <w:pStyle w:val="AllowPageBreak"/>
      </w:pPr>
    </w:p>
    <w:p w:rsidR="00000000" w:rsidRPr="00980E3C" w:rsidP="00980E3C">
      <w:pPr>
        <w:pStyle w:val="Heading1"/>
      </w:pPr>
      <w:bookmarkStart w:id="2" w:name="O_1045649"/>
      <w:bookmarkEnd w:id="2"/>
      <w:r w:rsidRPr="00980E3C">
        <w:t>App</w:t>
      </w:r>
      <w:r w:rsidRPr="00980E3C">
        <w:t>lication</w:t>
      </w:r>
    </w:p>
    <w:p w:rsidR="00000000" w:rsidRPr="00980E3C" w:rsidP="00C75195">
      <w:pPr>
        <w:pStyle w:val="BodyText"/>
      </w:pPr>
      <w:r w:rsidRPr="00980E3C">
        <w:t xml:space="preserve">This unit of competency describes the outcomes required to direct the placement of logs brought to the landing by cable operations, and unhook the logs from chokers. Work is completed in a forest or forest farm setting and includes assisting with </w:t>
      </w:r>
      <w:r w:rsidRPr="00980E3C">
        <w:t>line shifts.</w:t>
      </w:r>
    </w:p>
    <w:p w:rsidR="00000000" w:rsidRPr="00980E3C" w:rsidP="00C75195">
      <w:pPr>
        <w:pStyle w:val="BodyText"/>
      </w:pPr>
      <w:r w:rsidRPr="00980E3C">
        <w:t>The unit applies to chaser operators in a harvesting environment.</w:t>
      </w:r>
    </w:p>
    <w:p w:rsidR="00000000" w:rsidRPr="00980E3C" w:rsidP="00C75195">
      <w:pPr>
        <w:pStyle w:val="BodyText"/>
      </w:pPr>
      <w:r w:rsidRPr="00980E3C">
        <w:t>No licensing, legislative, regulatory, or certification requirements apply to this unit at the time of publication.</w:t>
      </w:r>
    </w:p>
    <w:p w:rsidR="00000000" w:rsidRPr="00980E3C" w:rsidP="00980E3C">
      <w:pPr>
        <w:pStyle w:val="Heading1"/>
      </w:pPr>
      <w:bookmarkStart w:id="3" w:name="O_1045648"/>
      <w:bookmarkEnd w:id="3"/>
      <w:r w:rsidRPr="00980E3C">
        <w:t>Pre-requisite Unit</w:t>
      </w:r>
    </w:p>
    <w:p w:rsidR="00000000" w:rsidRPr="00980E3C" w:rsidP="00C75195">
      <w:pPr>
        <w:pStyle w:val="BodyText"/>
      </w:pPr>
      <w:r w:rsidRPr="00980E3C">
        <w:t>Nil</w:t>
      </w:r>
    </w:p>
    <w:p w:rsidR="00000000" w:rsidRPr="00980E3C" w:rsidP="00980E3C">
      <w:pPr>
        <w:pStyle w:val="Heading1"/>
      </w:pPr>
      <w:bookmarkStart w:id="4" w:name="O_1045647"/>
      <w:bookmarkEnd w:id="4"/>
      <w:r w:rsidRPr="00980E3C">
        <w:t>Unit Sector</w:t>
      </w:r>
    </w:p>
    <w:p w:rsidR="00000000" w:rsidRPr="00980E3C" w:rsidP="00C75195">
      <w:pPr>
        <w:pStyle w:val="BodyText"/>
      </w:pPr>
      <w:r w:rsidRPr="00980E3C">
        <w:t>Harvesting and Haulage</w:t>
      </w:r>
    </w:p>
    <w:p w:rsidR="00000000" w:rsidRPr="00980E3C" w:rsidP="00980E3C">
      <w:pPr>
        <w:pStyle w:val="Heading1"/>
      </w:pPr>
      <w:bookmarkStart w:id="5" w:name="O_1045646"/>
      <w:bookmarkEnd w:id="5"/>
      <w:r w:rsidRPr="00980E3C">
        <w:t>Elements and Performance Criteria</w:t>
      </w:r>
    </w:p>
    <w:tbl>
      <w:tblPr>
        <w:tblW w:w="9520" w:type="dxa"/>
        <w:tblLayout w:type="fixed"/>
        <w:tblCellMar>
          <w:left w:w="62" w:type="dxa"/>
          <w:right w:w="62" w:type="dxa"/>
        </w:tblCellMar>
        <w:tblLook w:val="0000"/>
      </w:tblPr>
      <w:tblGrid>
        <w:gridCol w:w="2580"/>
        <w:gridCol w:w="6940"/>
      </w:tblGrid>
      <w:tr w:rsidTr="00C751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0E3C">
            <w:pPr>
              <w:pStyle w:val="BodyTextBold"/>
              <w:rPr>
                <w:lang w:val="en-NZ"/>
              </w:rPr>
            </w:pPr>
            <w:r w:rsidRPr="00980E3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0E3C">
            <w:pPr>
              <w:pStyle w:val="BodyTextBold"/>
              <w:rPr>
                <w:lang w:val="en-NZ"/>
              </w:rPr>
            </w:pPr>
            <w:r w:rsidRPr="00980E3C">
              <w:t>Performance Criteria</w:t>
            </w:r>
          </w:p>
        </w:tc>
      </w:tr>
      <w:tr w:rsidTr="00C7519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BodyText"/>
            </w:pPr>
            <w:r w:rsidRPr="00980E3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rPr>
                <w:rStyle w:val="Emphasis"/>
              </w:rPr>
              <w:t>Performance criteria describe the performance needed to demonstrate achievement of the element.</w:t>
            </w:r>
          </w:p>
        </w:tc>
      </w:tr>
      <w:tr w:rsidTr="00C751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1. Prepare for chaser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BodyText"/>
            </w:pPr>
            <w:r w:rsidRPr="00980E3C">
              <w:t>1.1 Review work order and where required check with appropriate personnel</w:t>
            </w:r>
          </w:p>
          <w:p w:rsidR="00000000" w:rsidRPr="00980E3C" w:rsidP="00980E3C">
            <w:pPr>
              <w:pStyle w:val="BodyText"/>
            </w:pPr>
            <w:r w:rsidRPr="00980E3C">
              <w:t>1.2 Identify type and quantity of logs to be extracted and assess area for safety and environmental protection practices</w:t>
            </w:r>
          </w:p>
          <w:p w:rsidR="00000000" w:rsidRPr="00980E3C" w:rsidP="00980E3C">
            <w:pPr>
              <w:pStyle w:val="BodyText"/>
            </w:pPr>
            <w:r w:rsidRPr="00980E3C">
              <w:t xml:space="preserve">1.3 Select appropriate personal protective and other equipment and </w:t>
            </w:r>
            <w:r w:rsidRPr="00980E3C">
              <w:t>check for operational effectiveness</w:t>
            </w:r>
          </w:p>
          <w:p w:rsidR="00000000" w:rsidP="00980E3C">
            <w:pPr>
              <w:pStyle w:val="BodyText"/>
              <w:rPr>
                <w:lang w:val="en-NZ"/>
              </w:rPr>
            </w:pPr>
            <w:r w:rsidRPr="00980E3C">
              <w:t>1.4 Plan chaser and cable operations in line with work order</w:t>
            </w:r>
          </w:p>
        </w:tc>
      </w:tr>
      <w:tr w:rsidTr="00C751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2. Land and unhook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BodyText"/>
            </w:pPr>
            <w:r w:rsidRPr="00980E3C">
              <w:t>2.1 Identify audible or visual signal system to be used</w:t>
            </w:r>
          </w:p>
          <w:p w:rsidR="00000000" w:rsidRPr="00980E3C" w:rsidP="00980E3C">
            <w:pPr>
              <w:pStyle w:val="BodyText"/>
            </w:pPr>
            <w:r w:rsidRPr="00980E3C">
              <w:t>2.2 Monitor</w:t>
            </w:r>
            <w:r w:rsidRPr="00980E3C">
              <w:t xml:space="preserve"> logs entering landing area and assist yarder to place them using signals in line with cable logging code of practice</w:t>
            </w:r>
          </w:p>
          <w:p w:rsidR="00000000" w:rsidRPr="00980E3C" w:rsidP="00980E3C">
            <w:pPr>
              <w:pStyle w:val="BodyText"/>
            </w:pPr>
            <w:r w:rsidRPr="00980E3C">
              <w:t>2.3 Check that logs have at least two thirds of their length on the landing before release</w:t>
            </w:r>
          </w:p>
          <w:p w:rsidR="00000000" w:rsidRPr="00980E3C" w:rsidP="00980E3C">
            <w:pPr>
              <w:pStyle w:val="BodyText"/>
            </w:pPr>
            <w:r w:rsidRPr="00980E3C">
              <w:t>2.4 Check stability of logs and adjust when cho</w:t>
            </w:r>
            <w:r w:rsidRPr="00980E3C">
              <w:t>kers or grapple ropes are slackened</w:t>
            </w:r>
          </w:p>
          <w:p w:rsidR="00000000" w:rsidRPr="00980E3C" w:rsidP="00980E3C">
            <w:pPr>
              <w:pStyle w:val="BodyText"/>
            </w:pPr>
            <w:r w:rsidRPr="00980E3C">
              <w:t>2.5 Remove chokers or grapples, coil strawlines and check and adjust rigging in line with directions from yarder operator</w:t>
            </w:r>
          </w:p>
          <w:p w:rsidR="00000000" w:rsidRPr="00980E3C" w:rsidP="00980E3C">
            <w:pPr>
              <w:pStyle w:val="BodyText"/>
            </w:pPr>
            <w:r w:rsidRPr="00980E3C">
              <w:t>2.6 Maintain landing area to enable safe and clear log, equipment and personnel movement</w:t>
            </w:r>
          </w:p>
          <w:p w:rsidR="00000000" w:rsidP="00980E3C">
            <w:pPr>
              <w:pStyle w:val="BodyText"/>
              <w:rPr>
                <w:lang w:val="en-NZ"/>
              </w:rPr>
            </w:pPr>
            <w:r w:rsidRPr="00980E3C">
              <w:t>2.7 Recor</w:t>
            </w:r>
            <w:r w:rsidRPr="00980E3C">
              <w:t>d and report chaser process and equipment faults to yarder</w:t>
            </w:r>
          </w:p>
        </w:tc>
      </w:tr>
      <w:tr w:rsidTr="00C751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3. Assist with line shifts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BodyText"/>
            </w:pPr>
            <w:r w:rsidRPr="00980E3C">
              <w:t>3.1 Clear all logs to be hauled with existing line position before line shift is initiated</w:t>
            </w:r>
          </w:p>
          <w:p w:rsidR="00000000" w:rsidRPr="00980E3C" w:rsidP="00980E3C">
            <w:pPr>
              <w:pStyle w:val="BodyText"/>
            </w:pPr>
            <w:r w:rsidRPr="00980E3C">
              <w:t>3.2 Notch stumps in line with code requirements and rigging method to be used</w:t>
            </w:r>
          </w:p>
          <w:p w:rsidR="00000000" w:rsidRPr="00980E3C" w:rsidP="00980E3C">
            <w:pPr>
              <w:pStyle w:val="BodyText"/>
            </w:pPr>
            <w:r w:rsidRPr="00980E3C">
              <w:t>3.3 Pull slack on all lines prior to release of existing rigging</w:t>
            </w:r>
          </w:p>
          <w:p w:rsidR="00000000" w:rsidRPr="00980E3C" w:rsidP="00980E3C">
            <w:pPr>
              <w:pStyle w:val="BodyText"/>
            </w:pPr>
            <w:r w:rsidRPr="00980E3C">
              <w:t>3.4 Dismantle rigging components on existing line, check and set up on new line</w:t>
            </w:r>
          </w:p>
          <w:p w:rsidR="00000000" w:rsidRPr="00980E3C" w:rsidP="00980E3C">
            <w:pPr>
              <w:pStyle w:val="BodyText"/>
            </w:pPr>
            <w:r w:rsidRPr="00980E3C">
              <w:t>3.5 Move obstructions which may cause binding or damage during hauling</w:t>
            </w:r>
          </w:p>
          <w:p w:rsidR="00000000" w:rsidRPr="00980E3C" w:rsidP="00980E3C">
            <w:pPr>
              <w:pStyle w:val="BodyText"/>
            </w:pPr>
            <w:r w:rsidRPr="00980E3C">
              <w:t>3.6 Assist climber to rig spars, tail tr</w:t>
            </w:r>
            <w:r w:rsidRPr="00980E3C">
              <w:t>ees and intermediate supports</w:t>
            </w:r>
          </w:p>
        </w:tc>
      </w:tr>
    </w:tbl>
    <w:p w:rsidR="00000000" w:rsidRPr="00980E3C" w:rsidP="00980E3C">
      <w:pPr>
        <w:pStyle w:val="BodyText"/>
      </w:pPr>
    </w:p>
    <w:p w:rsidR="00000000" w:rsidRPr="00980E3C" w:rsidP="00980E3C">
      <w:pPr>
        <w:pStyle w:val="AllowPageBreak"/>
      </w:pPr>
    </w:p>
    <w:p w:rsidR="00000000" w:rsidRPr="00980E3C" w:rsidP="00980E3C">
      <w:pPr>
        <w:pStyle w:val="Heading1"/>
      </w:pPr>
      <w:bookmarkStart w:id="6" w:name="O_1045645"/>
      <w:bookmarkEnd w:id="6"/>
      <w:r w:rsidRPr="00980E3C">
        <w:t>Foundation Skills</w:t>
      </w:r>
    </w:p>
    <w:p w:rsidR="00000000" w:rsidRPr="00C75195" w:rsidP="00C75195">
      <w:pPr>
        <w:pStyle w:val="BodyText"/>
        <w:rPr>
          <w:i/>
        </w:rPr>
      </w:pPr>
      <w:r w:rsidRPr="00C75195">
        <w:rPr>
          <w:rStyle w:val="Emphasis"/>
        </w:rPr>
        <w:t xml:space="preserve">This section describes those language, literacy, numeracy and employment skills that are essential for performance in this unit of competency </w:t>
      </w:r>
      <w:r w:rsidRPr="00C75195">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980E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Description</w:t>
            </w:r>
          </w:p>
        </w:tc>
      </w:tr>
      <w:tr w:rsidTr="0098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ListBullet"/>
            </w:pPr>
            <w:r w:rsidRPr="00980E3C">
              <w:t xml:space="preserve">Identify quantities of logs within work plans and complete basic </w:t>
            </w:r>
            <w:r w:rsidRPr="00980E3C">
              <w:t>calculations of time required to complete activities</w:t>
            </w:r>
          </w:p>
          <w:p w:rsidR="00000000" w:rsidRPr="00980E3C" w:rsidP="00980E3C">
            <w:pPr>
              <w:pStyle w:val="ListBullet"/>
            </w:pPr>
            <w:r w:rsidRPr="00980E3C">
              <w:t>Complete routine calculations to determine lift capacity f</w:t>
            </w:r>
            <w:r w:rsidRPr="00980E3C">
              <w:t>or rigging</w:t>
            </w:r>
          </w:p>
          <w:p w:rsidR="00000000" w:rsidP="00980E3C">
            <w:pPr>
              <w:pStyle w:val="ListBullet"/>
              <w:rPr>
                <w:lang w:val="en-NZ"/>
              </w:rPr>
            </w:pPr>
            <w:r w:rsidRPr="00980E3C">
              <w:t>Complete routine calculations to plan extraction pattern for number and size of logs to be hauled</w:t>
            </w:r>
          </w:p>
        </w:tc>
      </w:tr>
      <w:tr w:rsidTr="0098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ListBullet"/>
            </w:pPr>
            <w:r w:rsidRPr="00980E3C">
              <w:t>Ask questions and actively listen to clarify contents of work plans</w:t>
            </w:r>
          </w:p>
          <w:p w:rsidR="00000000" w:rsidP="00980E3C">
            <w:pPr>
              <w:pStyle w:val="ListBullet"/>
              <w:rPr>
                <w:lang w:val="en-NZ"/>
              </w:rPr>
            </w:pPr>
            <w:r w:rsidRPr="00980E3C">
              <w:t>Provide clear, unambiguous verbal and non-verbal haul signals</w:t>
            </w:r>
          </w:p>
        </w:tc>
      </w:tr>
      <w:tr w:rsidTr="0098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ListBullet"/>
            </w:pPr>
            <w:r w:rsidRPr="00980E3C">
              <w:t>Interpret:</w:t>
            </w:r>
          </w:p>
          <w:p w:rsidR="00000000" w:rsidRPr="00980E3C" w:rsidP="00980E3C">
            <w:pPr>
              <w:pStyle w:val="ListBullet2"/>
            </w:pPr>
            <w:r w:rsidRPr="00980E3C">
              <w:t>workplace health and safety procedures</w:t>
            </w:r>
          </w:p>
          <w:p w:rsidR="00000000" w:rsidP="00980E3C">
            <w:pPr>
              <w:pStyle w:val="ListBullet2"/>
              <w:rPr>
                <w:lang w:val="en-NZ"/>
              </w:rPr>
            </w:pPr>
            <w:r w:rsidRPr="00980E3C">
              <w:t>work plans</w:t>
            </w:r>
          </w:p>
        </w:tc>
      </w:tr>
      <w:tr w:rsidTr="0098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ListBullet"/>
              <w:rPr>
                <w:lang w:val="en-NZ"/>
              </w:rPr>
            </w:pPr>
            <w:r w:rsidRPr="00980E3C">
              <w:t>Complete accurate reports on breakout process and equipment faults</w:t>
            </w:r>
          </w:p>
        </w:tc>
      </w:tr>
      <w:tr w:rsidTr="0098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ListBullet"/>
              <w:rPr>
                <w:lang w:val="en-NZ"/>
              </w:rPr>
            </w:pPr>
            <w:r w:rsidRPr="00980E3C">
              <w:t>Monitor harvest team activities and provide directions to ensure efficient and safe log recovery</w:t>
            </w:r>
          </w:p>
        </w:tc>
      </w:tr>
      <w:tr w:rsidTr="00980E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ListBullet"/>
            </w:pPr>
            <w:r w:rsidRPr="00980E3C">
              <w:t>Identify operational, environmental and equipment problems and implement appropriate responses</w:t>
            </w:r>
          </w:p>
          <w:p w:rsidR="00000000" w:rsidRPr="00980E3C" w:rsidP="00980E3C">
            <w:pPr>
              <w:pStyle w:val="ListBullet"/>
            </w:pPr>
            <w:r w:rsidRPr="00980E3C">
              <w:t>Select, set up, use and dismantle appropriate rigging equipment for log recovery</w:t>
            </w:r>
          </w:p>
        </w:tc>
      </w:tr>
    </w:tbl>
    <w:p w:rsidR="00000000" w:rsidRPr="00980E3C" w:rsidP="00980E3C">
      <w:pPr>
        <w:pStyle w:val="BodyText"/>
      </w:pPr>
    </w:p>
    <w:p w:rsidR="00000000" w:rsidRPr="00980E3C" w:rsidP="00980E3C">
      <w:pPr>
        <w:pStyle w:val="AllowPageBreak"/>
      </w:pPr>
    </w:p>
    <w:p w:rsidR="00000000" w:rsidRPr="00980E3C" w:rsidP="00980E3C">
      <w:pPr>
        <w:pStyle w:val="Heading1"/>
      </w:pPr>
      <w:bookmarkStart w:id="7" w:name="O_1045643"/>
      <w:bookmarkEnd w:id="7"/>
      <w:r w:rsidRPr="00980E3C">
        <w:t>Unit Mapping Information</w:t>
      </w:r>
    </w:p>
    <w:tbl>
      <w:tblPr>
        <w:tblW w:w="9520" w:type="dxa"/>
        <w:tblLayout w:type="fixed"/>
        <w:tblCellMar>
          <w:left w:w="62" w:type="dxa"/>
          <w:right w:w="62" w:type="dxa"/>
        </w:tblCellMar>
        <w:tblLook w:val="0000"/>
      </w:tblPr>
      <w:tblGrid>
        <w:gridCol w:w="1826"/>
        <w:gridCol w:w="2075"/>
        <w:gridCol w:w="3221"/>
        <w:gridCol w:w="2398"/>
      </w:tblGrid>
      <w:tr w:rsidTr="00980E3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Bold"/>
              <w:rPr>
                <w:lang w:val="en-NZ"/>
              </w:rPr>
            </w:pPr>
            <w:r w:rsidRPr="00980E3C">
              <w:t>Equivalence status</w:t>
            </w:r>
          </w:p>
        </w:tc>
      </w:tr>
      <w:tr w:rsidTr="00980E3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FWPHAR2204 Perform landing duties (chaser)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FWPHAR2204 Perform landing duties (chaser)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E3C">
            <w:pPr>
              <w:pStyle w:val="BodyText"/>
              <w:rPr>
                <w:lang w:val="en-NZ"/>
              </w:rPr>
            </w:pPr>
            <w:r w:rsidRPr="00980E3C">
              <w:t>Minor edits to achieve consistency with wording in another FWPHAR unit; enable flexibility of the unit application; and provide clarification</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E3C" w:rsidP="00980E3C">
            <w:pPr>
              <w:pStyle w:val="BodyText"/>
            </w:pPr>
            <w:r w:rsidRPr="00980E3C">
              <w:t>Equivalent unit</w:t>
            </w:r>
          </w:p>
          <w:p w:rsidR="00000000" w:rsidRPr="00980E3C" w:rsidP="00980E3C">
            <w:pPr>
              <w:pStyle w:val="BodyText"/>
            </w:pPr>
          </w:p>
        </w:tc>
      </w:tr>
    </w:tbl>
    <w:p w:rsidR="00000000" w:rsidRPr="00980E3C" w:rsidP="00980E3C">
      <w:pPr>
        <w:pStyle w:val="BodyText"/>
      </w:pPr>
    </w:p>
    <w:p w:rsidR="00000000" w:rsidRPr="00980E3C" w:rsidP="00980E3C">
      <w:pPr>
        <w:pStyle w:val="AllowPageBreak"/>
      </w:pPr>
    </w:p>
    <w:p w:rsidR="00000000" w:rsidRPr="00980E3C" w:rsidP="00980E3C">
      <w:pPr>
        <w:pStyle w:val="Heading1"/>
      </w:pPr>
      <w:bookmarkStart w:id="8" w:name="O_1045651"/>
      <w:bookmarkEnd w:id="8"/>
      <w:r w:rsidRPr="00980E3C">
        <w:t>Links</w:t>
      </w:r>
    </w:p>
    <w:p w:rsidR="00000000" w:rsidRPr="00980E3C" w:rsidP="00C75195">
      <w:pPr>
        <w:pStyle w:val="BodyText"/>
      </w:pPr>
      <w:r w:rsidRPr="00980E3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F4873">
        <w:rPr>
          <w:rStyle w:val="Hyperlink"/>
        </w:rPr>
        <w:t>https://vetnet.gov.au/Pages/TrainingDocs.aspx?q=0d96fe23-5747-4c01-9d6f-3509ff8d3d47</w:t>
      </w:r>
      <w:r>
        <w:fldChar w:fldCharType="end"/>
      </w:r>
    </w:p>
    <w:p w:rsidR="00000000" w:rsidRPr="00980E3C" w:rsidP="00980E3C"/>
    <w:sectPr w:rsidSect="00980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C" w:rsidRPr="00C75195" w:rsidP="00C75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95" w:rsidP="00980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195" w:rsidP="00980E3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75195" w:rsidP="00980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E3C" w:rsidRPr="00C75195" w:rsidP="00C75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95" w:rsidRPr="002D2AF8" w:rsidP="00980E3C">
    <w:pPr>
      <w:pStyle w:val="Header"/>
      <w:framePr w:wrap="around"/>
    </w:pPr>
    <w:r>
      <w:fldChar w:fldCharType="begin"/>
    </w:r>
    <w:r>
      <w:instrText xml:space="preserve"> TITLE   \* MERGEFORMAT </w:instrText>
    </w:r>
    <w:r>
      <w:fldChar w:fldCharType="separate"/>
    </w:r>
    <w:r>
      <w:t>FWPHAR2204 Perform landing duties (chaser)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C75195" w:rsidP="00980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8F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65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B0E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E3C"/>
    <w:pPr>
      <w:spacing w:before="360" w:after="60"/>
      <w:outlineLvl w:val="0"/>
    </w:pPr>
    <w:rPr>
      <w:sz w:val="32"/>
    </w:rPr>
  </w:style>
  <w:style w:type="paragraph" w:styleId="Heading2">
    <w:name w:val="heading 2"/>
    <w:basedOn w:val="HeadingBase"/>
    <w:next w:val="BodyText"/>
    <w:link w:val="Heading2Char"/>
    <w:qFormat/>
    <w:rsid w:val="00980E3C"/>
    <w:pPr>
      <w:keepLines/>
      <w:spacing w:before="240" w:after="120"/>
      <w:outlineLvl w:val="1"/>
    </w:pPr>
    <w:rPr>
      <w:sz w:val="28"/>
      <w:szCs w:val="40"/>
    </w:rPr>
  </w:style>
  <w:style w:type="paragraph" w:styleId="Heading3">
    <w:name w:val="heading 3"/>
    <w:basedOn w:val="HeadingBase"/>
    <w:next w:val="BodyText"/>
    <w:link w:val="Heading3Char"/>
    <w:qFormat/>
    <w:rsid w:val="00980E3C"/>
    <w:pPr>
      <w:spacing w:before="180" w:after="120"/>
      <w:outlineLvl w:val="2"/>
    </w:pPr>
    <w:rPr>
      <w:spacing w:val="-10"/>
      <w:kern w:val="32"/>
    </w:rPr>
  </w:style>
  <w:style w:type="paragraph" w:styleId="Heading4">
    <w:name w:val="heading 4"/>
    <w:basedOn w:val="HeadingBase"/>
    <w:next w:val="BodyText"/>
    <w:link w:val="Heading4Char"/>
    <w:qFormat/>
    <w:rsid w:val="00980E3C"/>
    <w:pPr>
      <w:spacing w:before="160" w:after="120"/>
      <w:outlineLvl w:val="3"/>
    </w:pPr>
    <w:rPr>
      <w:sz w:val="22"/>
    </w:rPr>
  </w:style>
  <w:style w:type="paragraph" w:styleId="Heading5">
    <w:name w:val="heading 5"/>
    <w:basedOn w:val="HeadingBase"/>
    <w:next w:val="Normal"/>
    <w:link w:val="Heading5Char"/>
    <w:qFormat/>
    <w:rsid w:val="00980E3C"/>
    <w:pPr>
      <w:spacing w:before="80"/>
      <w:outlineLvl w:val="4"/>
    </w:pPr>
    <w:rPr>
      <w:color w:val="918585"/>
      <w:sz w:val="20"/>
    </w:rPr>
  </w:style>
  <w:style w:type="paragraph" w:styleId="Heading6">
    <w:name w:val="heading 6"/>
    <w:basedOn w:val="HeadingBase"/>
    <w:next w:val="Normal"/>
    <w:link w:val="Heading6Char"/>
    <w:qFormat/>
    <w:rsid w:val="00980E3C"/>
    <w:pPr>
      <w:spacing w:before="60"/>
      <w:outlineLvl w:val="5"/>
    </w:pPr>
    <w:rPr>
      <w:color w:val="918585"/>
      <w:sz w:val="20"/>
    </w:rPr>
  </w:style>
  <w:style w:type="paragraph" w:styleId="Heading7">
    <w:name w:val="heading 7"/>
    <w:basedOn w:val="Normal"/>
    <w:next w:val="Normal"/>
    <w:link w:val="Heading7Char"/>
    <w:qFormat/>
    <w:rsid w:val="00980E3C"/>
    <w:pPr>
      <w:ind w:left="720"/>
      <w:outlineLvl w:val="6"/>
    </w:pPr>
    <w:rPr>
      <w:i/>
    </w:rPr>
  </w:style>
  <w:style w:type="paragraph" w:styleId="Heading8">
    <w:name w:val="heading 8"/>
    <w:basedOn w:val="Normal"/>
    <w:next w:val="Normal"/>
    <w:link w:val="Heading8Char"/>
    <w:qFormat/>
    <w:rsid w:val="00980E3C"/>
    <w:pPr>
      <w:ind w:left="720"/>
      <w:outlineLvl w:val="7"/>
    </w:pPr>
    <w:rPr>
      <w:i/>
    </w:rPr>
  </w:style>
  <w:style w:type="paragraph" w:styleId="Heading9">
    <w:name w:val="heading 9"/>
    <w:basedOn w:val="Normal"/>
    <w:next w:val="Normal"/>
    <w:link w:val="Heading9Char"/>
    <w:qFormat/>
    <w:rsid w:val="00980E3C"/>
    <w:pPr>
      <w:ind w:left="720"/>
      <w:outlineLvl w:val="8"/>
    </w:pPr>
    <w:rPr>
      <w:i/>
    </w:rPr>
  </w:style>
  <w:style w:type="character" w:default="1" w:styleId="DefaultParagraphFont">
    <w:name w:val="Default Paragraph Font"/>
    <w:uiPriority w:val="1"/>
    <w:unhideWhenUsed/>
    <w:rsid w:val="00980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E3C"/>
  </w:style>
  <w:style w:type="character" w:customStyle="1" w:styleId="Heading1Char">
    <w:name w:val="Heading 1 Char"/>
    <w:basedOn w:val="DefaultParagraphFont"/>
    <w:link w:val="Heading1"/>
    <w:rsid w:val="00980E3C"/>
    <w:rPr>
      <w:rFonts w:ascii="Times New Roman" w:eastAsia="Times New Roman" w:hAnsi="Times New Roman" w:cs="Times New Roman"/>
      <w:b/>
      <w:sz w:val="32"/>
      <w:szCs w:val="20"/>
      <w:lang w:eastAsia="en-US"/>
    </w:rPr>
  </w:style>
  <w:style w:type="paragraph" w:styleId="BodyText">
    <w:name w:val="Body Text"/>
    <w:basedOn w:val="Normal"/>
    <w:link w:val="BodyTextChar"/>
    <w:rsid w:val="00980E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E3C"/>
    <w:rPr>
      <w:rFonts w:ascii="Times New Roman" w:eastAsia="Times New Roman" w:hAnsi="Times New Roman" w:cs="Times New Roman"/>
      <w:sz w:val="24"/>
      <w:lang w:eastAsia="en-US"/>
    </w:rPr>
  </w:style>
  <w:style w:type="paragraph" w:styleId="ListBullet">
    <w:name w:val="List Bullet"/>
    <w:basedOn w:val="List"/>
    <w:rsid w:val="00980E3C"/>
    <w:pPr>
      <w:numPr>
        <w:numId w:val="12"/>
      </w:numPr>
      <w:tabs>
        <w:tab w:val="clear" w:pos="340"/>
      </w:tabs>
      <w:spacing w:before="40" w:after="40"/>
    </w:pPr>
  </w:style>
  <w:style w:type="paragraph" w:styleId="ListBullet2">
    <w:name w:val="List Bullet 2"/>
    <w:basedOn w:val="List2"/>
    <w:rsid w:val="00980E3C"/>
    <w:pPr>
      <w:numPr>
        <w:numId w:val="13"/>
      </w:numPr>
      <w:tabs>
        <w:tab w:val="clear" w:pos="680"/>
      </w:tabs>
    </w:pPr>
  </w:style>
  <w:style w:type="character" w:styleId="Emphasis">
    <w:name w:val="Emphasis"/>
    <w:basedOn w:val="DefaultParagraphFont"/>
    <w:qFormat/>
    <w:rsid w:val="00980E3C"/>
    <w:rPr>
      <w:i/>
    </w:rPr>
  </w:style>
  <w:style w:type="paragraph" w:customStyle="1" w:styleId="SuperHeading">
    <w:name w:val="SuperHeading"/>
    <w:basedOn w:val="Normal"/>
    <w:rsid w:val="00980E3C"/>
    <w:pPr>
      <w:spacing w:before="240" w:after="120"/>
      <w:outlineLvl w:val="0"/>
    </w:pPr>
    <w:rPr>
      <w:rFonts w:ascii="Times New Roman" w:hAnsi="Times New Roman"/>
      <w:b/>
      <w:sz w:val="32"/>
    </w:rPr>
  </w:style>
  <w:style w:type="paragraph" w:customStyle="1" w:styleId="AllowPageBreak">
    <w:name w:val="AllowPageBreak"/>
    <w:rsid w:val="00980E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80E3C"/>
    <w:rPr>
      <w:b/>
    </w:rPr>
  </w:style>
  <w:style w:type="character" w:customStyle="1" w:styleId="Heading2Char">
    <w:name w:val="Heading 2 Char"/>
    <w:basedOn w:val="DefaultParagraphFont"/>
    <w:link w:val="Heading2"/>
    <w:rsid w:val="00980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E3C"/>
    <w:rPr>
      <w:rFonts w:ascii="Courier New" w:eastAsia="Times New Roman" w:hAnsi="Courier New" w:cs="Times New Roman"/>
      <w:i/>
      <w:szCs w:val="20"/>
      <w:lang w:eastAsia="en-US"/>
    </w:rPr>
  </w:style>
  <w:style w:type="paragraph" w:customStyle="1" w:styleId="HeadingBase">
    <w:name w:val="Heading Base"/>
    <w:rsid w:val="00980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E3C"/>
    <w:pPr>
      <w:tabs>
        <w:tab w:val="right" w:leader="dot" w:pos="9072"/>
      </w:tabs>
      <w:ind w:left="567"/>
    </w:pPr>
    <w:rPr>
      <w:szCs w:val="22"/>
    </w:rPr>
  </w:style>
  <w:style w:type="paragraph" w:customStyle="1" w:styleId="TOCBase">
    <w:name w:val="TOC Base"/>
    <w:rsid w:val="00980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E3C"/>
    <w:pPr>
      <w:tabs>
        <w:tab w:val="right" w:leader="dot" w:pos="9072"/>
      </w:tabs>
      <w:spacing w:before="40" w:after="40"/>
      <w:ind w:left="284"/>
    </w:pPr>
    <w:rPr>
      <w:rFonts w:ascii="Times New Roman" w:hAnsi="Times New Roman"/>
    </w:rPr>
  </w:style>
  <w:style w:type="paragraph" w:styleId="TOC1">
    <w:name w:val="toc 1"/>
    <w:basedOn w:val="TOCBase"/>
    <w:next w:val="Normal"/>
    <w:rsid w:val="00980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E3C"/>
    <w:rPr>
      <w:rFonts w:ascii="Times New Roman" w:eastAsia="Times New Roman" w:hAnsi="Times New Roman" w:cs="Times New Roman"/>
      <w:sz w:val="16"/>
      <w:lang w:eastAsia="en-US"/>
    </w:rPr>
  </w:style>
  <w:style w:type="paragraph" w:styleId="Title">
    <w:name w:val="Title"/>
    <w:basedOn w:val="HeadingBase"/>
    <w:link w:val="TitleChar"/>
    <w:qFormat/>
    <w:rsid w:val="00980E3C"/>
    <w:pPr>
      <w:spacing w:before="5040"/>
      <w:jc w:val="center"/>
    </w:pPr>
    <w:rPr>
      <w:sz w:val="48"/>
      <w:szCs w:val="72"/>
      <w:lang w:val="en-US"/>
    </w:rPr>
  </w:style>
  <w:style w:type="character" w:customStyle="1" w:styleId="TitleChar">
    <w:name w:val="Title Char"/>
    <w:basedOn w:val="DefaultParagraphFont"/>
    <w:link w:val="Title"/>
    <w:rsid w:val="00980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E3C"/>
    <w:pPr>
      <w:tabs>
        <w:tab w:val="left" w:pos="3600"/>
        <w:tab w:val="left" w:pos="3958"/>
      </w:tabs>
    </w:pPr>
  </w:style>
  <w:style w:type="paragraph" w:styleId="List">
    <w:name w:val="List"/>
    <w:basedOn w:val="BodyText"/>
    <w:next w:val="BodyText"/>
    <w:rsid w:val="00980E3C"/>
    <w:pPr>
      <w:tabs>
        <w:tab w:val="left" w:pos="340"/>
      </w:tabs>
      <w:spacing w:before="60" w:after="60"/>
      <w:ind w:left="340" w:hanging="340"/>
    </w:pPr>
  </w:style>
  <w:style w:type="paragraph" w:customStyle="1" w:styleId="Note">
    <w:name w:val="Note"/>
    <w:basedOn w:val="BodyText"/>
    <w:rsid w:val="00980E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0E3C"/>
    <w:rPr>
      <w:b/>
      <w:spacing w:val="0"/>
    </w:rPr>
  </w:style>
  <w:style w:type="paragraph" w:customStyle="1" w:styleId="SuperTitle">
    <w:name w:val="SuperTitle"/>
    <w:basedOn w:val="Title"/>
    <w:rsid w:val="00980E3C"/>
    <w:pPr>
      <w:framePr w:wrap="auto" w:hAnchor="text" w:y="6049"/>
    </w:pPr>
    <w:rPr>
      <w:color w:val="000000"/>
      <w:sz w:val="40"/>
    </w:rPr>
  </w:style>
  <w:style w:type="paragraph" w:customStyle="1" w:styleId="TOCTitle">
    <w:name w:val="TOCTitle"/>
    <w:basedOn w:val="Heading1"/>
    <w:rsid w:val="00980E3C"/>
    <w:pPr>
      <w:spacing w:after="240"/>
      <w:jc w:val="center"/>
      <w:outlineLvl w:val="9"/>
    </w:pPr>
    <w:rPr>
      <w:caps/>
    </w:rPr>
  </w:style>
  <w:style w:type="paragraph" w:customStyle="1" w:styleId="Version">
    <w:name w:val="Version"/>
    <w:rsid w:val="00980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E3C"/>
    <w:pPr>
      <w:keepNext w:val="0"/>
      <w:tabs>
        <w:tab w:val="right" w:pos="4176"/>
      </w:tabs>
      <w:ind w:left="198" w:hanging="198"/>
    </w:pPr>
    <w:rPr>
      <w:rFonts w:ascii="Garamond" w:hAnsi="Garamond"/>
    </w:rPr>
  </w:style>
  <w:style w:type="paragraph" w:styleId="IndexHeading">
    <w:name w:val="index heading"/>
    <w:basedOn w:val="Normal"/>
    <w:next w:val="Index1"/>
    <w:semiHidden/>
    <w:rsid w:val="00980E3C"/>
    <w:pPr>
      <w:spacing w:before="120" w:after="120"/>
    </w:pPr>
    <w:rPr>
      <w:rFonts w:ascii="Arial" w:hAnsi="Arial"/>
      <w:b/>
      <w:color w:val="918585"/>
      <w:sz w:val="24"/>
    </w:rPr>
  </w:style>
  <w:style w:type="paragraph" w:styleId="Header">
    <w:name w:val="header"/>
    <w:basedOn w:val="Normal"/>
    <w:link w:val="HeaderChar"/>
    <w:rsid w:val="00980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E3C"/>
    <w:rPr>
      <w:rFonts w:ascii="Times New Roman" w:eastAsia="Times New Roman" w:hAnsi="Times New Roman" w:cs="Times New Roman"/>
      <w:sz w:val="16"/>
      <w:szCs w:val="20"/>
      <w:lang w:val="en-GB" w:eastAsia="en-US"/>
    </w:rPr>
  </w:style>
  <w:style w:type="paragraph" w:customStyle="1" w:styleId="Chapter">
    <w:name w:val="Chapter"/>
    <w:basedOn w:val="Normal"/>
    <w:rsid w:val="00980E3C"/>
    <w:pPr>
      <w:spacing w:before="240"/>
    </w:pPr>
    <w:rPr>
      <w:rFonts w:ascii="Times New Roman" w:hAnsi="Times New Roman"/>
      <w:smallCaps/>
      <w:spacing w:val="80"/>
      <w:sz w:val="28"/>
    </w:rPr>
  </w:style>
  <w:style w:type="paragraph" w:customStyle="1" w:styleId="InChapter">
    <w:name w:val="InChapter"/>
    <w:basedOn w:val="Heading3"/>
    <w:rsid w:val="00980E3C"/>
    <w:pPr>
      <w:spacing w:after="240"/>
      <w:outlineLvl w:val="9"/>
    </w:pPr>
    <w:rPr>
      <w:noProof/>
    </w:rPr>
  </w:style>
  <w:style w:type="paragraph" w:styleId="Index2">
    <w:name w:val="index 2"/>
    <w:basedOn w:val="Normal"/>
    <w:next w:val="Normal"/>
    <w:semiHidden/>
    <w:rsid w:val="00980E3C"/>
    <w:pPr>
      <w:tabs>
        <w:tab w:val="right" w:pos="4176"/>
      </w:tabs>
      <w:ind w:left="568" w:hanging="284"/>
    </w:pPr>
    <w:rPr>
      <w:rFonts w:ascii="Garamond" w:hAnsi="Garamond"/>
    </w:rPr>
  </w:style>
  <w:style w:type="paragraph" w:customStyle="1" w:styleId="Byline">
    <w:name w:val="Byline"/>
    <w:rsid w:val="00980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E3C"/>
    <w:pPr>
      <w:tabs>
        <w:tab w:val="clear" w:pos="3600"/>
        <w:tab w:val="clear" w:pos="3958"/>
      </w:tabs>
      <w:jc w:val="right"/>
    </w:pPr>
  </w:style>
  <w:style w:type="paragraph" w:styleId="Caption">
    <w:name w:val="caption"/>
    <w:basedOn w:val="BodyText"/>
    <w:next w:val="Normal"/>
    <w:qFormat/>
    <w:rsid w:val="00980E3C"/>
    <w:pPr>
      <w:framePr w:w="2268" w:hSpace="181" w:vSpace="181" w:wrap="around" w:vAnchor="text" w:hAnchor="page" w:x="1135" w:y="285" w:anchorLock="1"/>
    </w:pPr>
    <w:rPr>
      <w:i/>
    </w:rPr>
  </w:style>
  <w:style w:type="paragraph" w:customStyle="1" w:styleId="MiniTOCTitle">
    <w:name w:val="MiniTOCTitle"/>
    <w:basedOn w:val="Heading4"/>
    <w:rsid w:val="00980E3C"/>
    <w:pPr>
      <w:spacing w:before="240"/>
      <w:outlineLvl w:val="9"/>
    </w:pPr>
    <w:rPr>
      <w:noProof/>
      <w:sz w:val="24"/>
    </w:rPr>
  </w:style>
  <w:style w:type="paragraph" w:customStyle="1" w:styleId="MiniTOCItem">
    <w:name w:val="MiniTOCItem"/>
    <w:basedOn w:val="ListBullet"/>
    <w:rsid w:val="00980E3C"/>
    <w:pPr>
      <w:numPr>
        <w:numId w:val="0"/>
      </w:numPr>
      <w:tabs>
        <w:tab w:val="right" w:leader="dot" w:pos="6521"/>
      </w:tabs>
      <w:spacing w:before="0" w:after="0"/>
    </w:pPr>
  </w:style>
  <w:style w:type="paragraph" w:customStyle="1" w:styleId="TOFTitle">
    <w:name w:val="TOFTitle"/>
    <w:basedOn w:val="TOCTitle"/>
    <w:rsid w:val="00980E3C"/>
  </w:style>
  <w:style w:type="paragraph" w:styleId="TableofFigures">
    <w:name w:val="table of figures"/>
    <w:basedOn w:val="Normal"/>
    <w:next w:val="Normal"/>
    <w:semiHidden/>
    <w:rsid w:val="00980E3C"/>
    <w:pPr>
      <w:tabs>
        <w:tab w:val="right" w:leader="dot" w:pos="9072"/>
      </w:tabs>
      <w:ind w:left="970" w:hanging="403"/>
    </w:pPr>
    <w:rPr>
      <w:rFonts w:ascii="Times New Roman" w:hAnsi="Times New Roman"/>
      <w:b/>
    </w:rPr>
  </w:style>
  <w:style w:type="paragraph" w:styleId="ListNumber">
    <w:name w:val="List Number"/>
    <w:basedOn w:val="List"/>
    <w:rsid w:val="00980E3C"/>
    <w:pPr>
      <w:numPr>
        <w:numId w:val="15"/>
      </w:numPr>
      <w:tabs>
        <w:tab w:val="clear" w:pos="340"/>
      </w:tabs>
    </w:pPr>
  </w:style>
  <w:style w:type="character" w:customStyle="1" w:styleId="WingdingSymbols">
    <w:name w:val="Wingding Symbols"/>
    <w:rsid w:val="00980E3C"/>
    <w:rPr>
      <w:rFonts w:ascii="Wingdings" w:hAnsi="Wingdings"/>
    </w:rPr>
  </w:style>
  <w:style w:type="paragraph" w:customStyle="1" w:styleId="TableHeading">
    <w:name w:val="Table Heading"/>
    <w:basedOn w:val="HeadingBase"/>
    <w:rsid w:val="00980E3C"/>
    <w:pPr>
      <w:keepLines/>
      <w:pBdr>
        <w:bottom w:val="single" w:sz="6" w:space="1" w:color="918585"/>
      </w:pBdr>
      <w:spacing w:before="240"/>
    </w:pPr>
  </w:style>
  <w:style w:type="character" w:customStyle="1" w:styleId="HotSpot">
    <w:name w:val="HotSpot"/>
    <w:rsid w:val="00980E3C"/>
    <w:rPr>
      <w:color w:val="0033CC"/>
      <w:u w:val="none"/>
    </w:rPr>
  </w:style>
  <w:style w:type="paragraph" w:customStyle="1" w:styleId="BodyTextRight">
    <w:name w:val="Body Text Right"/>
    <w:basedOn w:val="BodyText"/>
    <w:rsid w:val="00980E3C"/>
    <w:pPr>
      <w:spacing w:before="0" w:after="0"/>
      <w:jc w:val="right"/>
    </w:pPr>
  </w:style>
  <w:style w:type="paragraph" w:styleId="Index3">
    <w:name w:val="index 3"/>
    <w:basedOn w:val="ListNumber2"/>
    <w:next w:val="Normal"/>
    <w:semiHidden/>
    <w:rsid w:val="00980E3C"/>
    <w:pPr>
      <w:numPr>
        <w:numId w:val="0"/>
      </w:numPr>
      <w:tabs>
        <w:tab w:val="right" w:leader="dot" w:pos="4176"/>
      </w:tabs>
    </w:pPr>
  </w:style>
  <w:style w:type="paragraph" w:styleId="ListNumber2">
    <w:name w:val="List Number 2"/>
    <w:basedOn w:val="List2"/>
    <w:rsid w:val="00980E3C"/>
    <w:pPr>
      <w:numPr>
        <w:numId w:val="10"/>
      </w:numPr>
      <w:tabs>
        <w:tab w:val="clear" w:pos="1060"/>
      </w:tabs>
    </w:pPr>
  </w:style>
  <w:style w:type="paragraph" w:customStyle="1" w:styleId="MarginNote">
    <w:name w:val="Margin Note"/>
    <w:basedOn w:val="BodyText"/>
    <w:rsid w:val="00980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E3C"/>
    <w:rPr>
      <w:sz w:val="32"/>
    </w:rPr>
  </w:style>
  <w:style w:type="paragraph" w:customStyle="1" w:styleId="HeadingProcedure">
    <w:name w:val="Heading Procedure"/>
    <w:basedOn w:val="HeadingBase"/>
    <w:next w:val="Normal"/>
    <w:rsid w:val="00980E3C"/>
    <w:pPr>
      <w:tabs>
        <w:tab w:val="left" w:pos="0"/>
      </w:tabs>
      <w:spacing w:before="120" w:after="60"/>
    </w:pPr>
    <w:rPr>
      <w:i/>
      <w:color w:val="918585"/>
      <w:sz w:val="22"/>
    </w:rPr>
  </w:style>
  <w:style w:type="paragraph" w:customStyle="1" w:styleId="TableBodyText">
    <w:name w:val="Table Body Text"/>
    <w:basedOn w:val="BodyText"/>
    <w:rsid w:val="00980E3C"/>
    <w:pPr>
      <w:spacing w:before="60" w:after="60"/>
    </w:pPr>
  </w:style>
  <w:style w:type="paragraph" w:styleId="ListContinue">
    <w:name w:val="List Continue"/>
    <w:basedOn w:val="List"/>
    <w:rsid w:val="00980E3C"/>
    <w:pPr>
      <w:ind w:firstLine="0"/>
    </w:pPr>
  </w:style>
  <w:style w:type="paragraph" w:customStyle="1" w:styleId="ListNote">
    <w:name w:val="List Note"/>
    <w:basedOn w:val="List"/>
    <w:rsid w:val="00980E3C"/>
    <w:pPr>
      <w:pBdr>
        <w:top w:val="single" w:sz="6" w:space="2" w:color="918585"/>
        <w:bottom w:val="single" w:sz="6" w:space="2" w:color="918585"/>
      </w:pBdr>
      <w:tabs>
        <w:tab w:val="left" w:pos="1021"/>
      </w:tabs>
      <w:ind w:firstLine="0"/>
    </w:pPr>
  </w:style>
  <w:style w:type="paragraph" w:customStyle="1" w:styleId="Warning">
    <w:name w:val="Warning"/>
    <w:basedOn w:val="BodyText"/>
    <w:rsid w:val="00980E3C"/>
    <w:pPr>
      <w:shd w:val="clear" w:color="auto" w:fill="D9D9D9"/>
      <w:tabs>
        <w:tab w:val="left" w:pos="992"/>
      </w:tabs>
      <w:ind w:left="119" w:right="119"/>
    </w:pPr>
    <w:rPr>
      <w:sz w:val="20"/>
    </w:rPr>
  </w:style>
  <w:style w:type="paragraph" w:customStyle="1" w:styleId="MarginIcons">
    <w:name w:val="Margin Icons"/>
    <w:basedOn w:val="BodyText"/>
    <w:rsid w:val="00980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E3C"/>
    <w:rPr>
      <w:rFonts w:ascii="Courier New" w:hAnsi="Courier New"/>
    </w:rPr>
  </w:style>
  <w:style w:type="paragraph" w:customStyle="1" w:styleId="NoteBullet">
    <w:name w:val="Note Bullet"/>
    <w:basedOn w:val="Note"/>
    <w:rsid w:val="00980E3C"/>
    <w:pPr>
      <w:tabs>
        <w:tab w:val="clear" w:pos="680"/>
      </w:tabs>
      <w:spacing w:before="60" w:after="60"/>
    </w:pPr>
  </w:style>
  <w:style w:type="paragraph" w:customStyle="1" w:styleId="SubHeading2">
    <w:name w:val="SubHeading2"/>
    <w:basedOn w:val="HeadingBase"/>
    <w:rsid w:val="00980E3C"/>
    <w:pPr>
      <w:spacing w:before="240" w:after="60"/>
    </w:pPr>
    <w:rPr>
      <w:sz w:val="20"/>
    </w:rPr>
  </w:style>
  <w:style w:type="paragraph" w:customStyle="1" w:styleId="SubHeading1">
    <w:name w:val="SubHeading1"/>
    <w:basedOn w:val="HeadingBase"/>
    <w:rsid w:val="00980E3C"/>
    <w:pPr>
      <w:spacing w:before="240" w:after="60"/>
    </w:pPr>
    <w:rPr>
      <w:color w:val="918585"/>
      <w:sz w:val="22"/>
    </w:rPr>
  </w:style>
  <w:style w:type="paragraph" w:customStyle="1" w:styleId="SideHeading">
    <w:name w:val="Side Heading"/>
    <w:basedOn w:val="HeadingBase"/>
    <w:rsid w:val="00980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E3C"/>
    <w:pPr>
      <w:tabs>
        <w:tab w:val="num" w:pos="360"/>
      </w:tabs>
    </w:pPr>
  </w:style>
  <w:style w:type="paragraph" w:styleId="PlainText">
    <w:name w:val="Plain Text"/>
    <w:basedOn w:val="Normal"/>
    <w:link w:val="PlainTextChar"/>
    <w:rsid w:val="00980E3C"/>
    <w:rPr>
      <w:sz w:val="20"/>
    </w:rPr>
  </w:style>
  <w:style w:type="character" w:customStyle="1" w:styleId="PlainTextChar">
    <w:name w:val="Plain Text Char"/>
    <w:basedOn w:val="DefaultParagraphFont"/>
    <w:link w:val="PlainText"/>
    <w:rsid w:val="00980E3C"/>
    <w:rPr>
      <w:rFonts w:ascii="Courier New" w:eastAsia="Times New Roman" w:hAnsi="Courier New" w:cs="Times New Roman"/>
      <w:sz w:val="20"/>
      <w:szCs w:val="20"/>
      <w:lang w:eastAsia="en-US"/>
    </w:rPr>
  </w:style>
  <w:style w:type="character" w:customStyle="1" w:styleId="MenuOption">
    <w:name w:val="Menu Option"/>
    <w:basedOn w:val="DefaultParagraphFont"/>
    <w:rsid w:val="00980E3C"/>
    <w:rPr>
      <w:b/>
      <w:smallCaps/>
    </w:rPr>
  </w:style>
  <w:style w:type="paragraph" w:customStyle="1" w:styleId="TableListNumber">
    <w:name w:val="Table List Number"/>
    <w:basedOn w:val="ListNumber"/>
    <w:rsid w:val="00980E3C"/>
    <w:pPr>
      <w:numPr>
        <w:numId w:val="0"/>
      </w:numPr>
    </w:pPr>
  </w:style>
  <w:style w:type="paragraph" w:styleId="TOC4">
    <w:name w:val="toc 4"/>
    <w:basedOn w:val="TOCBase"/>
    <w:next w:val="Normal"/>
    <w:semiHidden/>
    <w:rsid w:val="00980E3C"/>
    <w:pPr>
      <w:tabs>
        <w:tab w:val="right" w:leader="dot" w:pos="9071"/>
      </w:tabs>
      <w:ind w:left="1701"/>
    </w:pPr>
  </w:style>
  <w:style w:type="paragraph" w:customStyle="1" w:styleId="ListAlpha">
    <w:name w:val="List Alpha"/>
    <w:basedOn w:val="List"/>
    <w:rsid w:val="00980E3C"/>
    <w:pPr>
      <w:numPr>
        <w:numId w:val="9"/>
      </w:numPr>
    </w:pPr>
  </w:style>
  <w:style w:type="paragraph" w:customStyle="1" w:styleId="ListAlpha2">
    <w:name w:val="List Alpha 2"/>
    <w:basedOn w:val="List2"/>
    <w:rsid w:val="00980E3C"/>
    <w:pPr>
      <w:numPr>
        <w:numId w:val="8"/>
      </w:numPr>
    </w:pPr>
  </w:style>
  <w:style w:type="paragraph" w:styleId="List2">
    <w:name w:val="List 2"/>
    <w:basedOn w:val="BodyText"/>
    <w:rsid w:val="00980E3C"/>
    <w:pPr>
      <w:tabs>
        <w:tab w:val="left" w:pos="680"/>
      </w:tabs>
      <w:spacing w:before="60" w:after="60"/>
      <w:ind w:left="680" w:hanging="340"/>
    </w:pPr>
  </w:style>
  <w:style w:type="paragraph" w:styleId="List3">
    <w:name w:val="List 3"/>
    <w:basedOn w:val="BodyText"/>
    <w:rsid w:val="00980E3C"/>
    <w:pPr>
      <w:tabs>
        <w:tab w:val="left" w:pos="1021"/>
      </w:tabs>
      <w:spacing w:before="60" w:after="60"/>
      <w:ind w:left="1020" w:hanging="340"/>
    </w:pPr>
  </w:style>
  <w:style w:type="paragraph" w:styleId="List4">
    <w:name w:val="List 4"/>
    <w:basedOn w:val="BodyText"/>
    <w:rsid w:val="00980E3C"/>
    <w:pPr>
      <w:tabs>
        <w:tab w:val="left" w:pos="1361"/>
      </w:tabs>
      <w:spacing w:before="60" w:after="60"/>
      <w:ind w:left="1361" w:hanging="340"/>
    </w:pPr>
  </w:style>
  <w:style w:type="paragraph" w:styleId="List5">
    <w:name w:val="List 5"/>
    <w:basedOn w:val="BodyText"/>
    <w:rsid w:val="00980E3C"/>
    <w:pPr>
      <w:tabs>
        <w:tab w:val="left" w:pos="1701"/>
      </w:tabs>
      <w:spacing w:before="60" w:after="60"/>
      <w:ind w:left="1701" w:hanging="340"/>
    </w:pPr>
  </w:style>
  <w:style w:type="paragraph" w:styleId="ListBullet3">
    <w:name w:val="List Bullet 3"/>
    <w:basedOn w:val="List3"/>
    <w:rsid w:val="00980E3C"/>
    <w:pPr>
      <w:numPr>
        <w:numId w:val="14"/>
      </w:numPr>
      <w:tabs>
        <w:tab w:val="clear" w:pos="1021"/>
      </w:tabs>
      <w:ind w:left="1037" w:hanging="357"/>
    </w:pPr>
  </w:style>
  <w:style w:type="paragraph" w:styleId="ListBullet4">
    <w:name w:val="List Bullet 4"/>
    <w:basedOn w:val="List4"/>
    <w:rsid w:val="00980E3C"/>
    <w:pPr>
      <w:numPr>
        <w:numId w:val="3"/>
      </w:numPr>
      <w:tabs>
        <w:tab w:val="clear" w:pos="1361"/>
      </w:tabs>
    </w:pPr>
  </w:style>
  <w:style w:type="paragraph" w:styleId="ListBullet5">
    <w:name w:val="List Bullet 5"/>
    <w:basedOn w:val="List5"/>
    <w:rsid w:val="00980E3C"/>
    <w:pPr>
      <w:numPr>
        <w:numId w:val="4"/>
      </w:numPr>
    </w:pPr>
  </w:style>
  <w:style w:type="paragraph" w:styleId="ListContinue2">
    <w:name w:val="List Continue 2"/>
    <w:basedOn w:val="List2"/>
    <w:rsid w:val="00980E3C"/>
    <w:pPr>
      <w:ind w:firstLine="0"/>
    </w:pPr>
  </w:style>
  <w:style w:type="paragraph" w:styleId="ListContinue3">
    <w:name w:val="List Continue 3"/>
    <w:basedOn w:val="List3"/>
    <w:rsid w:val="00980E3C"/>
    <w:pPr>
      <w:ind w:left="1021" w:firstLine="0"/>
    </w:pPr>
  </w:style>
  <w:style w:type="paragraph" w:styleId="ListContinue4">
    <w:name w:val="List Continue 4"/>
    <w:basedOn w:val="List4"/>
    <w:rsid w:val="00980E3C"/>
    <w:pPr>
      <w:ind w:firstLine="0"/>
    </w:pPr>
  </w:style>
  <w:style w:type="paragraph" w:styleId="ListContinue5">
    <w:name w:val="List Continue 5"/>
    <w:basedOn w:val="List5"/>
    <w:rsid w:val="00980E3C"/>
    <w:pPr>
      <w:ind w:firstLine="0"/>
    </w:pPr>
  </w:style>
  <w:style w:type="paragraph" w:styleId="ListNumber3">
    <w:name w:val="List Number 3"/>
    <w:basedOn w:val="List3"/>
    <w:rsid w:val="00980E3C"/>
    <w:pPr>
      <w:numPr>
        <w:numId w:val="5"/>
      </w:numPr>
    </w:pPr>
  </w:style>
  <w:style w:type="paragraph" w:styleId="ListNumber4">
    <w:name w:val="List Number 4"/>
    <w:basedOn w:val="List4"/>
    <w:rsid w:val="00980E3C"/>
    <w:pPr>
      <w:numPr>
        <w:numId w:val="6"/>
      </w:numPr>
    </w:pPr>
  </w:style>
  <w:style w:type="paragraph" w:styleId="ListNumber5">
    <w:name w:val="List Number 5"/>
    <w:basedOn w:val="List5"/>
    <w:rsid w:val="00980E3C"/>
    <w:pPr>
      <w:numPr>
        <w:numId w:val="7"/>
      </w:numPr>
    </w:pPr>
  </w:style>
  <w:style w:type="paragraph" w:styleId="BlockText">
    <w:name w:val="Block Text"/>
    <w:basedOn w:val="Normal"/>
    <w:rsid w:val="00980E3C"/>
    <w:pPr>
      <w:spacing w:after="120"/>
      <w:ind w:left="1440" w:right="1440"/>
    </w:pPr>
  </w:style>
  <w:style w:type="character" w:customStyle="1" w:styleId="Subscript">
    <w:name w:val="Subscript"/>
    <w:basedOn w:val="DefaultParagraphFont"/>
    <w:rsid w:val="00980E3C"/>
    <w:rPr>
      <w:sz w:val="16"/>
      <w:vertAlign w:val="subscript"/>
    </w:rPr>
  </w:style>
  <w:style w:type="character" w:customStyle="1" w:styleId="Superscript">
    <w:name w:val="Superscript"/>
    <w:basedOn w:val="DefaultParagraphFont"/>
    <w:rsid w:val="00980E3C"/>
    <w:rPr>
      <w:sz w:val="16"/>
      <w:vertAlign w:val="superscript"/>
    </w:rPr>
  </w:style>
  <w:style w:type="character" w:customStyle="1" w:styleId="Symbols">
    <w:name w:val="Symbols"/>
    <w:basedOn w:val="DefaultParagraphFont"/>
    <w:rsid w:val="00980E3C"/>
    <w:rPr>
      <w:rFonts w:ascii="Symbol" w:hAnsi="Symbol"/>
    </w:rPr>
  </w:style>
  <w:style w:type="character" w:customStyle="1" w:styleId="MenuOptions">
    <w:name w:val="Menu Options"/>
    <w:basedOn w:val="DefaultParagraphFont"/>
    <w:rsid w:val="00980E3C"/>
    <w:rPr>
      <w:rFonts w:ascii="Arial Narrow" w:hAnsi="Arial Narrow"/>
      <w:smallCaps/>
    </w:rPr>
  </w:style>
  <w:style w:type="character" w:customStyle="1" w:styleId="Buttons">
    <w:name w:val="Buttons"/>
    <w:basedOn w:val="DefaultParagraphFont"/>
    <w:rsid w:val="00980E3C"/>
    <w:rPr>
      <w:b/>
    </w:rPr>
  </w:style>
  <w:style w:type="character" w:customStyle="1" w:styleId="Underlined">
    <w:name w:val="Underlined"/>
    <w:basedOn w:val="DefaultParagraphFont"/>
    <w:rsid w:val="00980E3C"/>
    <w:rPr>
      <w:u w:val="single"/>
    </w:rPr>
  </w:style>
  <w:style w:type="paragraph" w:customStyle="1" w:styleId="TableBodyTextRight">
    <w:name w:val="Table Body Text Right"/>
    <w:basedOn w:val="TableBodyText"/>
    <w:rsid w:val="00980E3C"/>
    <w:pPr>
      <w:widowControl w:val="0"/>
      <w:autoSpaceDE w:val="0"/>
      <w:autoSpaceDN w:val="0"/>
      <w:adjustRightInd w:val="0"/>
      <w:jc w:val="right"/>
    </w:pPr>
    <w:rPr>
      <w:rFonts w:cs="Arial"/>
      <w:szCs w:val="18"/>
    </w:rPr>
  </w:style>
  <w:style w:type="paragraph" w:customStyle="1" w:styleId="CopyrightText">
    <w:name w:val="Copyright Text"/>
    <w:basedOn w:val="BodyText"/>
    <w:rsid w:val="00980E3C"/>
    <w:rPr>
      <w:sz w:val="18"/>
    </w:rPr>
  </w:style>
  <w:style w:type="paragraph" w:customStyle="1" w:styleId="BodySmallRight">
    <w:name w:val="Body Small Right"/>
    <w:basedOn w:val="BodyTextRight"/>
    <w:rsid w:val="00980E3C"/>
    <w:rPr>
      <w:sz w:val="18"/>
      <w:szCs w:val="18"/>
    </w:rPr>
  </w:style>
  <w:style w:type="paragraph" w:customStyle="1" w:styleId="MarginEdition">
    <w:name w:val="Margin Edition"/>
    <w:basedOn w:val="MarginNote"/>
    <w:rsid w:val="00980E3C"/>
    <w:pPr>
      <w:spacing w:before="0" w:after="0"/>
    </w:pPr>
    <w:rPr>
      <w:rFonts w:ascii="Times New Roman" w:hAnsi="Times New Roman"/>
      <w:color w:val="999999"/>
    </w:rPr>
  </w:style>
  <w:style w:type="paragraph" w:customStyle="1" w:styleId="Spacer">
    <w:name w:val="Spacer"/>
    <w:basedOn w:val="Normal"/>
    <w:rsid w:val="00980E3C"/>
    <w:rPr>
      <w:sz w:val="2"/>
      <w:szCs w:val="2"/>
    </w:rPr>
  </w:style>
  <w:style w:type="character" w:customStyle="1" w:styleId="Small">
    <w:name w:val="Small"/>
    <w:basedOn w:val="DefaultParagraphFont"/>
    <w:rsid w:val="00980E3C"/>
    <w:rPr>
      <w:sz w:val="16"/>
    </w:rPr>
  </w:style>
  <w:style w:type="paragraph" w:customStyle="1" w:styleId="WideTable">
    <w:name w:val="Wide Table"/>
    <w:basedOn w:val="Normal"/>
    <w:rsid w:val="00980E3C"/>
    <w:pPr>
      <w:ind w:left="-1418"/>
    </w:pPr>
    <w:rPr>
      <w:sz w:val="2"/>
      <w:szCs w:val="2"/>
    </w:rPr>
  </w:style>
  <w:style w:type="character" w:styleId="PageNumber">
    <w:name w:val="page number"/>
    <w:basedOn w:val="DefaultParagraphFont"/>
    <w:rsid w:val="00980E3C"/>
  </w:style>
  <w:style w:type="paragraph" w:styleId="Quote">
    <w:name w:val="Quote"/>
    <w:basedOn w:val="Heading1"/>
    <w:link w:val="QuoteChar"/>
    <w:qFormat/>
    <w:rsid w:val="00980E3C"/>
    <w:rPr>
      <w:b w:val="0"/>
      <w:sz w:val="72"/>
      <w:szCs w:val="72"/>
      <w:lang w:val="en-NZ"/>
    </w:rPr>
  </w:style>
  <w:style w:type="character" w:customStyle="1" w:styleId="QuoteChar">
    <w:name w:val="Quote Char"/>
    <w:basedOn w:val="DefaultParagraphFont"/>
    <w:link w:val="Quote"/>
    <w:rsid w:val="00980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E3C"/>
    <w:pPr>
      <w:pageBreakBefore/>
    </w:pPr>
  </w:style>
  <w:style w:type="paragraph" w:customStyle="1" w:styleId="Border">
    <w:name w:val="Border"/>
    <w:basedOn w:val="Normal"/>
    <w:qFormat/>
    <w:rsid w:val="00980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E3C"/>
    <w:rPr>
      <w:b/>
      <w:bCs/>
      <w:i/>
      <w:iCs/>
      <w:color w:val="auto"/>
    </w:rPr>
  </w:style>
  <w:style w:type="paragraph" w:styleId="IntenseQuote">
    <w:name w:val="Intense Quote"/>
    <w:basedOn w:val="Normal"/>
    <w:next w:val="Normal"/>
    <w:link w:val="IntenseQuoteChar"/>
    <w:uiPriority w:val="30"/>
    <w:qFormat/>
    <w:rsid w:val="00980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E3C"/>
    <w:rPr>
      <w:smallCaps/>
      <w:color w:val="auto"/>
      <w:u w:val="single"/>
    </w:rPr>
  </w:style>
  <w:style w:type="character" w:styleId="IntenseReference">
    <w:name w:val="Intense Reference"/>
    <w:basedOn w:val="DefaultParagraphFont"/>
    <w:uiPriority w:val="32"/>
    <w:qFormat/>
    <w:rsid w:val="00980E3C"/>
    <w:rPr>
      <w:b/>
      <w:bCs/>
      <w:smallCaps/>
      <w:color w:val="auto"/>
      <w:spacing w:val="5"/>
      <w:u w:val="single"/>
    </w:rPr>
  </w:style>
  <w:style w:type="paragraph" w:customStyle="1" w:styleId="2ColumnHeading">
    <w:name w:val="2Column Heading"/>
    <w:basedOn w:val="BodyText"/>
    <w:qFormat/>
    <w:rsid w:val="00980E3C"/>
    <w:pPr>
      <w:spacing w:after="60"/>
      <w:ind w:left="-2268"/>
    </w:pPr>
    <w:rPr>
      <w:b/>
    </w:rPr>
  </w:style>
  <w:style w:type="paragraph" w:customStyle="1" w:styleId="Heading1TOC">
    <w:name w:val="Heading1 TOC"/>
    <w:basedOn w:val="Normal"/>
    <w:qFormat/>
    <w:rsid w:val="00980E3C"/>
    <w:pPr>
      <w:spacing w:before="240" w:after="120"/>
    </w:pPr>
    <w:rPr>
      <w:rFonts w:ascii="Times New Roman" w:hAnsi="Times New Roman"/>
      <w:b/>
      <w:sz w:val="32"/>
    </w:rPr>
  </w:style>
  <w:style w:type="paragraph" w:customStyle="1" w:styleId="Heading2TOC">
    <w:name w:val="Heading2 TOC"/>
    <w:basedOn w:val="Normal"/>
    <w:qFormat/>
    <w:rsid w:val="00980E3C"/>
    <w:pPr>
      <w:spacing w:before="240" w:after="60"/>
    </w:pPr>
    <w:rPr>
      <w:rFonts w:ascii="Times New Roman" w:hAnsi="Times New Roman"/>
      <w:b/>
      <w:sz w:val="28"/>
    </w:rPr>
  </w:style>
  <w:style w:type="character" w:customStyle="1" w:styleId="Underline">
    <w:name w:val="Underline"/>
    <w:basedOn w:val="DefaultParagraphFont"/>
    <w:qFormat/>
    <w:rsid w:val="00980E3C"/>
    <w:rPr>
      <w:u w:val="single"/>
    </w:rPr>
  </w:style>
  <w:style w:type="character" w:customStyle="1" w:styleId="BoldandItalics">
    <w:name w:val="Bold and Italics"/>
    <w:qFormat/>
    <w:rsid w:val="00980E3C"/>
    <w:rPr>
      <w:b/>
      <w:i/>
      <w:u w:val="none"/>
    </w:rPr>
  </w:style>
  <w:style w:type="paragraph" w:styleId="BalloonText">
    <w:name w:val="Balloon Text"/>
    <w:basedOn w:val="Normal"/>
    <w:link w:val="BalloonTextChar"/>
    <w:rsid w:val="00980E3C"/>
    <w:rPr>
      <w:rFonts w:ascii="Tahoma" w:hAnsi="Tahoma" w:cs="Tahoma"/>
      <w:sz w:val="16"/>
      <w:szCs w:val="16"/>
    </w:rPr>
  </w:style>
  <w:style w:type="character" w:customStyle="1" w:styleId="BalloonTextChar">
    <w:name w:val="Balloon Text Char"/>
    <w:basedOn w:val="DefaultParagraphFont"/>
    <w:link w:val="BalloonText"/>
    <w:rsid w:val="00980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E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E3C"/>
    <w:rPr>
      <w:b/>
      <w:color w:val="660033"/>
      <w:spacing w:val="0"/>
    </w:rPr>
  </w:style>
  <w:style w:type="paragraph" w:customStyle="1" w:styleId="Nameditemlist">
    <w:name w:val="Named item list"/>
    <w:basedOn w:val="BodyText"/>
    <w:qFormat/>
    <w:rsid w:val="00980E3C"/>
    <w:pPr>
      <w:tabs>
        <w:tab w:val="left" w:pos="2835"/>
      </w:tabs>
      <w:ind w:left="2835" w:hanging="2835"/>
    </w:pPr>
  </w:style>
  <w:style w:type="paragraph" w:customStyle="1" w:styleId="BodyTextnopadding">
    <w:name w:val="Body Text no padding"/>
    <w:basedOn w:val="BodyText"/>
    <w:qFormat/>
    <w:rsid w:val="00980E3C"/>
    <w:pPr>
      <w:spacing w:before="0" w:after="0"/>
    </w:pPr>
  </w:style>
  <w:style w:type="character" w:styleId="Hyperlink">
    <w:name w:val="Hyperlink"/>
    <w:basedOn w:val="DefaultParagraphFont"/>
    <w:uiPriority w:val="99"/>
    <w:unhideWhenUsed/>
    <w:rsid w:val="00C75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3794</Characters>
  <Application>Microsoft Office Word</Application>
  <DocSecurity>0</DocSecurity>
  <Lines>140</Lines>
  <Paragraphs>92</Paragraphs>
  <ScaleCrop>false</ScaleCrop>
  <Company>Author-it Software Corporation Ltd.</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FWPHAR2204 Perform landing duties (chaser)</dc:title>
  <dc:subject>Approved</dc:subject>
  <dc:creator>Skills Impact</dc:creator>
  <cp:keywords>Release: 2</cp:keywords>
  <dc:description>Review Date: 12 April 2008</dc:description>
  <cp:lastModifiedBy>HSD_TPCMSd.prod</cp:lastModifiedBy>
  <cp:revision>3</cp:revision>
  <dcterms:created xsi:type="dcterms:W3CDTF">2020-01-31T07:47:00Z</dcterms:created>
  <dcterms:modified xsi:type="dcterms:W3CDTF">2020-01-31T07:47:00Z</dcterms:modified>
</cp:coreProperties>
</file>