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EBC" w:rsidP="00847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FWPHAR2203 Hook up felled logs using cables (choker)</w:t>
      </w:r>
      <w:r>
        <w:fldChar w:fldCharType="end"/>
      </w:r>
    </w:p>
    <w:p w:rsidR="00847EBC" w:rsidP="00847EBC">
      <w:pPr>
        <w:pStyle w:val="Version"/>
        <w:sectPr w:rsidSect="001A0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0F63" w:rsidP="001A0F63">
      <w:pPr>
        <w:pStyle w:val="SuperHeading"/>
      </w:pPr>
      <w:r w:rsidRPr="001A0F63">
        <w:t>Assessment Requirements for FWPHAR2203 Hook up felled logs using cables (choker)</w:t>
      </w:r>
    </w:p>
    <w:p w:rsidR="00000000" w:rsidRPr="001A0F63" w:rsidP="001A0F63">
      <w:pPr>
        <w:pStyle w:val="Heading1"/>
      </w:pPr>
      <w:bookmarkStart w:id="1" w:name="O_1045587"/>
      <w:bookmarkEnd w:id="1"/>
      <w:r w:rsidRPr="001A0F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0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F63">
            <w:pPr>
              <w:pStyle w:val="BodyTextBold"/>
              <w:rPr>
                <w:lang w:val="en-NZ"/>
              </w:rPr>
            </w:pPr>
            <w:r w:rsidRPr="001A0F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F63">
            <w:pPr>
              <w:pStyle w:val="BodyTextBold"/>
              <w:rPr>
                <w:lang w:val="en-NZ"/>
              </w:rPr>
            </w:pPr>
            <w:r w:rsidRPr="001A0F63">
              <w:t>Comments</w:t>
            </w:r>
          </w:p>
        </w:tc>
      </w:tr>
      <w:tr w:rsidTr="001A0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F63">
            <w:pPr>
              <w:pStyle w:val="BodyText"/>
              <w:rPr>
                <w:lang w:val="en-NZ"/>
              </w:rPr>
            </w:pPr>
            <w:r w:rsidRPr="001A0F6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F63">
            <w:pPr>
              <w:pStyle w:val="BodyText"/>
              <w:rPr>
                <w:lang w:val="en-NZ"/>
              </w:rPr>
            </w:pPr>
            <w:r w:rsidRPr="001A0F63">
              <w:t>This version released with FWP Forest and Wood Products Training Package Version 5.0.</w:t>
            </w:r>
          </w:p>
        </w:tc>
      </w:tr>
      <w:tr w:rsidTr="001A0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F63">
            <w:pPr>
              <w:pStyle w:val="BodyText"/>
              <w:rPr>
                <w:lang w:val="en-NZ"/>
              </w:rPr>
            </w:pPr>
            <w:r w:rsidRPr="001A0F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F63" w:rsidP="001A0F63">
            <w:pPr>
              <w:pStyle w:val="BodyText"/>
            </w:pPr>
            <w:r w:rsidRPr="001A0F63">
              <w:t>This version released with FWP Forest and Wood Products Training Package Version 2.0.</w:t>
            </w:r>
          </w:p>
        </w:tc>
      </w:tr>
    </w:tbl>
    <w:p w:rsidR="00000000" w:rsidRPr="001A0F63" w:rsidP="001A0F63">
      <w:pPr>
        <w:pStyle w:val="BodyText"/>
      </w:pPr>
    </w:p>
    <w:p w:rsidR="00000000" w:rsidRPr="001A0F63" w:rsidP="001A0F63">
      <w:pPr>
        <w:pStyle w:val="AllowPageBreak"/>
      </w:pPr>
    </w:p>
    <w:p w:rsidR="00000000" w:rsidRPr="001A0F63" w:rsidP="001A0F63">
      <w:pPr>
        <w:pStyle w:val="Heading1"/>
      </w:pPr>
      <w:bookmarkStart w:id="2" w:name="O_1045586"/>
      <w:bookmarkEnd w:id="2"/>
      <w:r w:rsidRPr="001A0F63">
        <w:t>Performance Evidence</w:t>
      </w:r>
    </w:p>
    <w:p w:rsidR="00000000" w:rsidRPr="001A0F63" w:rsidP="00847EBC">
      <w:pPr>
        <w:pStyle w:val="BodyText"/>
      </w:pPr>
      <w:r w:rsidRPr="001A0F63">
        <w:t>An individual demonstrating competency must satisfy all of the elements and performance criteria in this unit.</w:t>
      </w:r>
    </w:p>
    <w:p w:rsidR="00000000" w:rsidRPr="001A0F63" w:rsidP="00847EBC">
      <w:pPr>
        <w:pStyle w:val="BodyText"/>
      </w:pPr>
      <w:r w:rsidRPr="001A0F63">
        <w:t>There must be evi</w:t>
      </w:r>
      <w:r w:rsidRPr="001A0F63">
        <w:t>dence that, on at least one occasion, the individual has:</w:t>
      </w:r>
    </w:p>
    <w:p w:rsidR="00000000" w:rsidRPr="001A0F63" w:rsidP="001A0F63">
      <w:pPr>
        <w:pStyle w:val="ListBullet"/>
      </w:pPr>
      <w:r w:rsidRPr="001A0F63">
        <w:t>safely and efficiently hooked up felled logs in line with work orders for recovery operations</w:t>
      </w:r>
    </w:p>
    <w:p w:rsidR="00000000" w:rsidRPr="001A0F63" w:rsidP="001A0F63">
      <w:pPr>
        <w:pStyle w:val="ListBullet"/>
      </w:pPr>
      <w:r w:rsidRPr="001A0F63">
        <w:t>hooked up logs in varied weather conditions</w:t>
      </w:r>
    </w:p>
    <w:p w:rsidR="00000000" w:rsidRPr="001A0F63" w:rsidP="001A0F63">
      <w:pPr>
        <w:pStyle w:val="ListBullet"/>
      </w:pPr>
      <w:r w:rsidRPr="001A0F63">
        <w:t>operated one or more of the following cable systems for felled logs:</w:t>
      </w:r>
    </w:p>
    <w:p w:rsidR="00000000" w:rsidRPr="001A0F63" w:rsidP="001A0F63">
      <w:pPr>
        <w:pStyle w:val="ListBullet2"/>
      </w:pPr>
      <w:r w:rsidRPr="001A0F63">
        <w:t>high lead (no skyline)</w:t>
      </w:r>
    </w:p>
    <w:p w:rsidR="00000000" w:rsidRPr="001A0F63" w:rsidP="001A0F63">
      <w:pPr>
        <w:pStyle w:val="ListBullet2"/>
      </w:pPr>
      <w:r w:rsidRPr="001A0F63">
        <w:t>standing skyline</w:t>
      </w:r>
    </w:p>
    <w:p w:rsidR="00000000" w:rsidRPr="001A0F63" w:rsidP="001A0F63">
      <w:pPr>
        <w:pStyle w:val="ListBullet2"/>
      </w:pPr>
      <w:r w:rsidRPr="001A0F63">
        <w:t>running skyline</w:t>
      </w:r>
    </w:p>
    <w:p w:rsidR="00000000" w:rsidRPr="001A0F63" w:rsidP="001A0F63">
      <w:pPr>
        <w:pStyle w:val="ListBullet"/>
      </w:pPr>
      <w:r w:rsidRPr="001A0F63">
        <w:t xml:space="preserve">assisted in shifting lines in line with the rigging slinger s instructions. </w:t>
      </w:r>
    </w:p>
    <w:p w:rsidR="00000000" w:rsidRPr="001A0F63" w:rsidP="001A0F63">
      <w:pPr>
        <w:pStyle w:val="AllowPageBreak"/>
      </w:pPr>
    </w:p>
    <w:p w:rsidR="00000000" w:rsidRPr="001A0F63" w:rsidP="001A0F63">
      <w:pPr>
        <w:pStyle w:val="Heading1"/>
      </w:pPr>
      <w:bookmarkStart w:id="3" w:name="O_1045585"/>
      <w:bookmarkEnd w:id="3"/>
      <w:r w:rsidRPr="001A0F63">
        <w:t>Knowledge Evidence</w:t>
      </w:r>
    </w:p>
    <w:p w:rsidR="00000000" w:rsidRPr="001A0F63" w:rsidP="00847EBC">
      <w:pPr>
        <w:pStyle w:val="BodyText"/>
      </w:pPr>
      <w:r w:rsidRPr="001A0F63">
        <w:t xml:space="preserve">An individual </w:t>
      </w:r>
      <w:r w:rsidRPr="001A0F63">
        <w:t>must be able to demonstrate the knowledge required to perform the tasks outlined in the elements and performance criteria of this unit. This includes knowledge of:</w:t>
      </w:r>
    </w:p>
    <w:p w:rsidR="00000000" w:rsidRPr="001A0F63" w:rsidP="001A0F63">
      <w:pPr>
        <w:pStyle w:val="ListBullet"/>
      </w:pPr>
      <w:r w:rsidRPr="001A0F63">
        <w:t>content and application of applicable state or territory code of practice relevant to log r</w:t>
      </w:r>
      <w:r w:rsidRPr="001A0F63">
        <w:t>ecovery activities</w:t>
      </w:r>
    </w:p>
    <w:p w:rsidR="00000000" w:rsidRPr="001A0F63" w:rsidP="001A0F63">
      <w:pPr>
        <w:pStyle w:val="ListBullet"/>
      </w:pPr>
      <w:r w:rsidRPr="001A0F63">
        <w:t>environmental protection practices for forest and forest farm settings:</w:t>
      </w:r>
    </w:p>
    <w:p w:rsidR="00000000" w:rsidRPr="001A0F63" w:rsidP="001A0F63">
      <w:pPr>
        <w:pStyle w:val="ListBullet2"/>
      </w:pPr>
      <w:r w:rsidRPr="001A0F63">
        <w:t>safe disposal of waste material</w:t>
      </w:r>
    </w:p>
    <w:p w:rsidR="00000000" w:rsidRPr="001A0F63" w:rsidP="001A0F63">
      <w:pPr>
        <w:pStyle w:val="ListBullet2"/>
      </w:pPr>
      <w:r w:rsidRPr="001A0F63">
        <w:t>cleaning of plant, tools and equipment</w:t>
      </w:r>
    </w:p>
    <w:p w:rsidR="00000000" w:rsidRPr="001A0F63" w:rsidP="001A0F63">
      <w:pPr>
        <w:pStyle w:val="ListBullet"/>
      </w:pPr>
      <w:r w:rsidRPr="001A0F63">
        <w:t>key features of varying site conditions and effects on log recovery, including:</w:t>
      </w:r>
    </w:p>
    <w:p w:rsidR="00000000" w:rsidRPr="001A0F63" w:rsidP="001A0F63">
      <w:pPr>
        <w:pStyle w:val="ListBullet2"/>
      </w:pPr>
      <w:r w:rsidRPr="001A0F63">
        <w:t>fallen trees</w:t>
      </w:r>
    </w:p>
    <w:p w:rsidR="00000000" w:rsidRPr="001A0F63" w:rsidP="001A0F63">
      <w:pPr>
        <w:pStyle w:val="ListBullet2"/>
      </w:pPr>
      <w:r w:rsidRPr="001A0F63">
        <w:t>general forest lean</w:t>
      </w:r>
    </w:p>
    <w:p w:rsidR="00000000" w:rsidRPr="001A0F63" w:rsidP="001A0F63">
      <w:pPr>
        <w:pStyle w:val="ListBullet2"/>
      </w:pPr>
      <w:r w:rsidRPr="001A0F63">
        <w:t>ground growth</w:t>
      </w:r>
    </w:p>
    <w:p w:rsidR="00000000" w:rsidRPr="001A0F63" w:rsidP="001A0F63">
      <w:pPr>
        <w:pStyle w:val="ListBullet2"/>
      </w:pPr>
      <w:r w:rsidRPr="001A0F63">
        <w:t>ground hazards and obstacles</w:t>
      </w:r>
    </w:p>
    <w:p w:rsidR="00000000" w:rsidRPr="001A0F63" w:rsidP="001A0F63">
      <w:pPr>
        <w:pStyle w:val="ListBullet2"/>
      </w:pPr>
      <w:r w:rsidRPr="001A0F63">
        <w:t>ground slope</w:t>
      </w:r>
    </w:p>
    <w:p w:rsidR="00000000" w:rsidRPr="001A0F63" w:rsidP="001A0F63">
      <w:pPr>
        <w:pStyle w:val="ListBullet2"/>
      </w:pPr>
      <w:r w:rsidRPr="001A0F63">
        <w:t>density of trees</w:t>
      </w:r>
    </w:p>
    <w:p w:rsidR="00000000" w:rsidRPr="001A0F63" w:rsidP="001A0F63">
      <w:pPr>
        <w:pStyle w:val="ListBullet"/>
      </w:pPr>
      <w:r w:rsidRPr="001A0F63">
        <w:t>key features of varying weather conditions and effects on log recovery, including:</w:t>
      </w:r>
    </w:p>
    <w:p w:rsidR="00000000" w:rsidRPr="001A0F63" w:rsidP="001A0F63">
      <w:pPr>
        <w:pStyle w:val="ListBullet2"/>
      </w:pPr>
      <w:r w:rsidRPr="001A0F63">
        <w:t>dry, wet and adverse weather conditions</w:t>
      </w:r>
    </w:p>
    <w:p w:rsidR="00000000" w:rsidRPr="001A0F63" w:rsidP="001A0F63">
      <w:pPr>
        <w:pStyle w:val="ListBullet2"/>
      </w:pPr>
      <w:r w:rsidRPr="001A0F63">
        <w:t>low and moderate wind spe</w:t>
      </w:r>
      <w:r w:rsidRPr="001A0F63">
        <w:t>ed and direction</w:t>
      </w:r>
    </w:p>
    <w:p w:rsidR="00000000" w:rsidRPr="001A0F63" w:rsidP="001A0F63">
      <w:pPr>
        <w:pStyle w:val="ListBullet"/>
      </w:pPr>
      <w:r w:rsidRPr="001A0F63">
        <w:t>characteristics of trees and logs can impact on hooking up felled logs with cables</w:t>
      </w:r>
    </w:p>
    <w:p w:rsidR="00000000" w:rsidRPr="001A0F63" w:rsidP="001A0F63">
      <w:pPr>
        <w:pStyle w:val="ListBullet"/>
      </w:pPr>
      <w:r w:rsidRPr="001A0F63">
        <w:t>techniques used by choker setters in the log recovery process, including:</w:t>
      </w:r>
    </w:p>
    <w:p w:rsidR="00000000" w:rsidRPr="001A0F63" w:rsidP="001A0F63">
      <w:pPr>
        <w:pStyle w:val="ListBullet2"/>
      </w:pPr>
      <w:r w:rsidRPr="001A0F63">
        <w:t>log hook-up methods</w:t>
      </w:r>
    </w:p>
    <w:p w:rsidR="00000000" w:rsidRPr="001A0F63" w:rsidP="001A0F63">
      <w:pPr>
        <w:pStyle w:val="ListBullet2"/>
      </w:pPr>
      <w:r w:rsidRPr="001A0F63">
        <w:t>cable logging techniques</w:t>
      </w:r>
    </w:p>
    <w:p w:rsidR="00000000" w:rsidRPr="001A0F63" w:rsidP="001A0F63">
      <w:pPr>
        <w:pStyle w:val="ListBullet2"/>
      </w:pPr>
      <w:r w:rsidRPr="001A0F63">
        <w:t>rigging techniques</w:t>
      </w:r>
    </w:p>
    <w:p w:rsidR="00000000" w:rsidRPr="001A0F63" w:rsidP="001A0F63">
      <w:pPr>
        <w:pStyle w:val="ListBullet"/>
      </w:pPr>
      <w:r w:rsidRPr="001A0F63">
        <w:t>key features of</w:t>
      </w:r>
      <w:r w:rsidRPr="001A0F63">
        <w:t xml:space="preserve"> varying signal systems used for log recovery activities, including:</w:t>
      </w:r>
    </w:p>
    <w:p w:rsidR="00000000" w:rsidRPr="001A0F63" w:rsidP="001A0F63">
      <w:pPr>
        <w:pStyle w:val="ListBullet2"/>
      </w:pPr>
      <w:r w:rsidRPr="001A0F63">
        <w:t>talk-e-tooter signals</w:t>
      </w:r>
    </w:p>
    <w:p w:rsidR="00000000" w:rsidRPr="001A0F63" w:rsidP="001A0F63">
      <w:pPr>
        <w:pStyle w:val="ListBullet2"/>
      </w:pPr>
      <w:r w:rsidRPr="001A0F63">
        <w:t>two-way radio</w:t>
      </w:r>
    </w:p>
    <w:p w:rsidR="00000000" w:rsidRPr="001A0F63" w:rsidP="001A0F63">
      <w:pPr>
        <w:pStyle w:val="ListBullet2"/>
      </w:pPr>
      <w:r w:rsidRPr="001A0F63">
        <w:t>visual signals</w:t>
      </w:r>
    </w:p>
    <w:p w:rsidR="00000000" w:rsidRPr="001A0F63" w:rsidP="001A0F63">
      <w:pPr>
        <w:pStyle w:val="ListBullet2"/>
      </w:pPr>
      <w:r w:rsidRPr="001A0F63">
        <w:t>whistle signals</w:t>
      </w:r>
    </w:p>
    <w:p w:rsidR="00000000" w:rsidRPr="001A0F63" w:rsidP="001A0F63">
      <w:pPr>
        <w:pStyle w:val="ListBullet"/>
      </w:pPr>
      <w:r w:rsidRPr="001A0F63">
        <w:t>typical industry chain of command for communication of log extraction signals</w:t>
      </w:r>
    </w:p>
    <w:p w:rsidR="00000000" w:rsidRPr="001A0F63" w:rsidP="001A0F63">
      <w:pPr>
        <w:pStyle w:val="ListBullet"/>
      </w:pPr>
      <w:r w:rsidRPr="001A0F63">
        <w:t>purpose, features and operation of cable logging system components:</w:t>
      </w:r>
    </w:p>
    <w:p w:rsidR="00000000" w:rsidRPr="001A0F63" w:rsidP="001A0F63">
      <w:pPr>
        <w:pStyle w:val="ListBullet2"/>
      </w:pPr>
      <w:r w:rsidRPr="001A0F63">
        <w:t>rigging components</w:t>
      </w:r>
    </w:p>
    <w:p w:rsidR="00000000" w:rsidRPr="001A0F63" w:rsidP="001A0F63">
      <w:pPr>
        <w:pStyle w:val="ListBullet2"/>
      </w:pPr>
      <w:r w:rsidRPr="001A0F63">
        <w:t>cable systems: high lead (no skyline), standing skyline, running skyline</w:t>
      </w:r>
    </w:p>
    <w:p w:rsidR="00000000" w:rsidRPr="001A0F63" w:rsidP="001A0F63">
      <w:pPr>
        <w:pStyle w:val="ListBullet"/>
      </w:pPr>
      <w:r w:rsidRPr="001A0F63">
        <w:t>organisational procedures specific to log recovery activities:</w:t>
      </w:r>
    </w:p>
    <w:p w:rsidR="00000000" w:rsidRPr="001A0F63" w:rsidP="001A0F63">
      <w:pPr>
        <w:pStyle w:val="ListBullet2"/>
      </w:pPr>
      <w:r w:rsidRPr="001A0F63">
        <w:t>workplace health and safety wi</w:t>
      </w:r>
      <w:r w:rsidRPr="001A0F63">
        <w:t>th particular emphasis on use of equipment</w:t>
      </w:r>
    </w:p>
    <w:p w:rsidR="00000000" w:rsidRPr="001A0F63" w:rsidP="001A0F63">
      <w:pPr>
        <w:pStyle w:val="ListBullet2"/>
      </w:pPr>
      <w:r w:rsidRPr="001A0F63">
        <w:t>communication reporting lines</w:t>
      </w:r>
    </w:p>
    <w:p w:rsidR="00000000" w:rsidRPr="001A0F63" w:rsidP="001A0F63">
      <w:pPr>
        <w:pStyle w:val="ListBullet2"/>
      </w:pPr>
      <w:r w:rsidRPr="001A0F63">
        <w:t>recording and reporting hook-up process and equipment faults.</w:t>
      </w:r>
    </w:p>
    <w:p w:rsidR="00000000" w:rsidRPr="001A0F63" w:rsidP="001A0F63">
      <w:pPr>
        <w:pStyle w:val="AllowPageBreak"/>
      </w:pPr>
    </w:p>
    <w:p w:rsidR="00000000" w:rsidRPr="001A0F63" w:rsidP="001A0F63">
      <w:pPr>
        <w:pStyle w:val="Heading1"/>
      </w:pPr>
      <w:bookmarkStart w:id="4" w:name="O_1045584"/>
      <w:bookmarkEnd w:id="4"/>
      <w:r w:rsidRPr="001A0F63">
        <w:t>Assessment Conditions</w:t>
      </w:r>
    </w:p>
    <w:p w:rsidR="00000000" w:rsidRPr="001A0F63" w:rsidP="00847EBC">
      <w:pPr>
        <w:pStyle w:val="BodyText"/>
      </w:pPr>
      <w:r w:rsidRPr="001A0F63">
        <w:t>Assessment of skills must take place under the following conditions:</w:t>
      </w:r>
    </w:p>
    <w:p w:rsidR="00000000" w:rsidRPr="001A0F63" w:rsidP="001A0F63">
      <w:pPr>
        <w:pStyle w:val="ListBullet"/>
      </w:pPr>
      <w:r w:rsidRPr="001A0F63">
        <w:t xml:space="preserve">physical conditions: </w:t>
      </w:r>
    </w:p>
    <w:p w:rsidR="00000000" w:rsidRPr="001A0F63" w:rsidP="001A0F63">
      <w:pPr>
        <w:pStyle w:val="ListBullet2"/>
      </w:pPr>
      <w:r w:rsidRPr="001A0F63">
        <w:t xml:space="preserve">competency is to be assessed in the workplace or a simulated environment that accurately reflects performance in a real workplace setting </w:t>
      </w:r>
    </w:p>
    <w:p w:rsidR="00000000" w:rsidRPr="001A0F63" w:rsidP="001A0F63">
      <w:pPr>
        <w:pStyle w:val="ListBullet"/>
      </w:pPr>
      <w:r w:rsidRPr="001A0F63">
        <w:t>resources, equipment and materials:</w:t>
      </w:r>
    </w:p>
    <w:p w:rsidR="00000000" w:rsidRPr="001A0F63" w:rsidP="001A0F63">
      <w:pPr>
        <w:pStyle w:val="ListBullet2"/>
      </w:pPr>
      <w:r w:rsidRPr="001A0F63">
        <w:t>cable systems including one or more of the following: hi</w:t>
      </w:r>
      <w:r w:rsidRPr="001A0F63">
        <w:t>gh lead (no skyline), standing skyline, running skyline</w:t>
      </w:r>
    </w:p>
    <w:p w:rsidR="00000000" w:rsidRPr="001A0F63" w:rsidP="001A0F63">
      <w:pPr>
        <w:pStyle w:val="ListBullet2"/>
      </w:pPr>
      <w:r w:rsidRPr="001A0F63">
        <w:t>yarder and anchors</w:t>
      </w:r>
    </w:p>
    <w:p w:rsidR="00000000" w:rsidRPr="001A0F63" w:rsidP="001A0F63">
      <w:pPr>
        <w:pStyle w:val="ListBullet2"/>
      </w:pPr>
      <w:r w:rsidRPr="001A0F63">
        <w:t>rigging equipment for log recovery: blocks, bridling, rigging, chokers and grapple ropes, , lines, , pins, ropes, shackles, sheaves, , straps, strawlines, tail rope</w:t>
      </w:r>
    </w:p>
    <w:p w:rsidR="00000000" w:rsidRPr="001A0F63" w:rsidP="001A0F63">
      <w:pPr>
        <w:pStyle w:val="ListBullet2"/>
      </w:pPr>
      <w:r w:rsidRPr="001A0F63">
        <w:t>signal system eq</w:t>
      </w:r>
      <w:r w:rsidRPr="001A0F63">
        <w:t>uipment</w:t>
      </w:r>
    </w:p>
    <w:p w:rsidR="00000000" w:rsidRPr="001A0F63" w:rsidP="001A0F63">
      <w:pPr>
        <w:pStyle w:val="ListBullet2"/>
      </w:pPr>
      <w:r w:rsidRPr="001A0F63">
        <w:t>personal protective equipment suitable for log recovery activities</w:t>
      </w:r>
    </w:p>
    <w:p w:rsidR="00000000" w:rsidRPr="001A0F63" w:rsidP="001A0F63">
      <w:pPr>
        <w:pStyle w:val="ListBullet"/>
      </w:pPr>
      <w:r w:rsidRPr="001A0F63">
        <w:t>specifications:</w:t>
      </w:r>
    </w:p>
    <w:p w:rsidR="00000000" w:rsidRPr="001A0F63" w:rsidP="001A0F63">
      <w:pPr>
        <w:pStyle w:val="ListBullet2"/>
      </w:pPr>
      <w:r w:rsidRPr="001A0F63">
        <w:t>work order with specific instructions for log recovery activities</w:t>
      </w:r>
    </w:p>
    <w:p w:rsidR="00000000" w:rsidRPr="001A0F63" w:rsidP="001A0F63">
      <w:pPr>
        <w:pStyle w:val="ListBullet2"/>
      </w:pPr>
      <w:r w:rsidRPr="001A0F63">
        <w:t>template documents for recording hook-up process and equipment faults</w:t>
      </w:r>
    </w:p>
    <w:p w:rsidR="00000000" w:rsidRPr="001A0F63" w:rsidP="001A0F63">
      <w:pPr>
        <w:pStyle w:val="ListBullet2"/>
      </w:pPr>
      <w:r w:rsidRPr="001A0F63">
        <w:t xml:space="preserve">relevant personnel for the </w:t>
      </w:r>
      <w:r w:rsidRPr="001A0F63">
        <w:t>purposes of communicating information</w:t>
      </w:r>
    </w:p>
    <w:p w:rsidR="00000000" w:rsidRPr="001A0F63" w:rsidP="001A0F63">
      <w:pPr>
        <w:pStyle w:val="ListBullet2"/>
      </w:pPr>
      <w:r w:rsidRPr="001A0F63">
        <w:t>organisational procedures for log recovery activities.</w:t>
      </w:r>
    </w:p>
    <w:p w:rsidR="00000000" w:rsidRPr="001A0F63" w:rsidP="00847EBC">
      <w:pPr>
        <w:pStyle w:val="BodyText"/>
      </w:pPr>
      <w:r w:rsidRPr="001A0F63">
        <w:t>Assessors of this unit must satisfy the requirements for assessors in applicable vocational education and training legislation, frameworks and/or standards.</w:t>
      </w:r>
    </w:p>
    <w:p w:rsidR="00000000" w:rsidRPr="001A0F63" w:rsidP="001A0F63">
      <w:pPr>
        <w:pStyle w:val="Heading1"/>
      </w:pPr>
      <w:bookmarkStart w:id="5" w:name="O_1045598"/>
      <w:bookmarkEnd w:id="5"/>
      <w:r w:rsidRPr="001A0F63">
        <w:t>Links</w:t>
      </w:r>
    </w:p>
    <w:p w:rsidR="00000000" w:rsidRPr="001A0F63" w:rsidP="00847EBC">
      <w:pPr>
        <w:pStyle w:val="BodyText"/>
      </w:pPr>
      <w:r w:rsidRPr="001A0F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351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A0F63" w:rsidP="001A0F63"/>
    <w:sectPr w:rsidSect="001A0F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63" w:rsidRPr="00847EBC" w:rsidP="00847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BC" w:rsidP="001A0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EBC" w:rsidP="001A0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7EBC" w:rsidP="001A0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F63" w:rsidRPr="00847EBC" w:rsidP="00847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BC" w:rsidRPr="002D2AF8" w:rsidP="001A0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FWPHAR2203 Hook up felled logs using cables (choker)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47EBC" w:rsidP="001A0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F23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800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4A6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F63"/>
  </w:style>
  <w:style w:type="character" w:customStyle="1" w:styleId="Heading1Char">
    <w:name w:val="Heading 1 Char"/>
    <w:basedOn w:val="DefaultParagraphFont"/>
    <w:link w:val="Heading1"/>
    <w:rsid w:val="001A0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F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F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0F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0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0F63"/>
    <w:rPr>
      <w:b/>
    </w:rPr>
  </w:style>
  <w:style w:type="character" w:customStyle="1" w:styleId="Heading2Char">
    <w:name w:val="Heading 2 Char"/>
    <w:basedOn w:val="DefaultParagraphFont"/>
    <w:link w:val="Heading2"/>
    <w:rsid w:val="001A0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F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F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0F63"/>
    <w:rPr>
      <w:b/>
      <w:spacing w:val="0"/>
    </w:rPr>
  </w:style>
  <w:style w:type="paragraph" w:customStyle="1" w:styleId="SuperTitle">
    <w:name w:val="SuperTitle"/>
    <w:basedOn w:val="Title"/>
    <w:rsid w:val="001A0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F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F63"/>
    <w:rPr>
      <w:i/>
    </w:rPr>
  </w:style>
  <w:style w:type="paragraph" w:styleId="Caption">
    <w:name w:val="caption"/>
    <w:basedOn w:val="BodyText"/>
    <w:next w:val="Normal"/>
    <w:qFormat/>
    <w:rsid w:val="001A0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F63"/>
  </w:style>
  <w:style w:type="paragraph" w:styleId="TableofFigures">
    <w:name w:val="table of figures"/>
    <w:basedOn w:val="Normal"/>
    <w:next w:val="Normal"/>
    <w:semiHidden/>
    <w:rsid w:val="001A0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F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F63"/>
    <w:rPr>
      <w:rFonts w:ascii="Wingdings" w:hAnsi="Wingdings"/>
    </w:rPr>
  </w:style>
  <w:style w:type="paragraph" w:customStyle="1" w:styleId="TableHeading">
    <w:name w:val="Table Heading"/>
    <w:basedOn w:val="HeadingBase"/>
    <w:rsid w:val="001A0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F63"/>
    <w:rPr>
      <w:color w:val="0033CC"/>
      <w:u w:val="none"/>
    </w:rPr>
  </w:style>
  <w:style w:type="paragraph" w:customStyle="1" w:styleId="BodyTextRight">
    <w:name w:val="Body Text Right"/>
    <w:basedOn w:val="BodyText"/>
    <w:rsid w:val="001A0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F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F63"/>
    <w:rPr>
      <w:sz w:val="32"/>
    </w:rPr>
  </w:style>
  <w:style w:type="paragraph" w:customStyle="1" w:styleId="HeadingProcedure">
    <w:name w:val="Heading Procedure"/>
    <w:basedOn w:val="HeadingBase"/>
    <w:next w:val="Normal"/>
    <w:rsid w:val="001A0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F63"/>
    <w:pPr>
      <w:spacing w:before="60" w:after="60"/>
    </w:pPr>
  </w:style>
  <w:style w:type="paragraph" w:styleId="ListContinue">
    <w:name w:val="List Continue"/>
    <w:basedOn w:val="List"/>
    <w:rsid w:val="001A0F63"/>
    <w:pPr>
      <w:ind w:firstLine="0"/>
    </w:pPr>
  </w:style>
  <w:style w:type="paragraph" w:customStyle="1" w:styleId="ListNote">
    <w:name w:val="List Note"/>
    <w:basedOn w:val="List"/>
    <w:rsid w:val="001A0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F63"/>
    <w:rPr>
      <w:rFonts w:ascii="Courier New" w:hAnsi="Courier New"/>
    </w:rPr>
  </w:style>
  <w:style w:type="paragraph" w:customStyle="1" w:styleId="NoteBullet">
    <w:name w:val="Note Bullet"/>
    <w:basedOn w:val="Note"/>
    <w:rsid w:val="001A0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F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F63"/>
    <w:rPr>
      <w:b/>
      <w:smallCaps/>
    </w:rPr>
  </w:style>
  <w:style w:type="paragraph" w:customStyle="1" w:styleId="TableListNumber">
    <w:name w:val="Table List Number"/>
    <w:basedOn w:val="ListNumber"/>
    <w:rsid w:val="001A0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F63"/>
    <w:pPr>
      <w:numPr>
        <w:numId w:val="9"/>
      </w:numPr>
    </w:pPr>
  </w:style>
  <w:style w:type="paragraph" w:customStyle="1" w:styleId="ListAlpha2">
    <w:name w:val="List Alpha 2"/>
    <w:basedOn w:val="List2"/>
    <w:rsid w:val="001A0F63"/>
    <w:pPr>
      <w:numPr>
        <w:numId w:val="8"/>
      </w:numPr>
    </w:pPr>
  </w:style>
  <w:style w:type="paragraph" w:styleId="List2">
    <w:name w:val="List 2"/>
    <w:basedOn w:val="BodyText"/>
    <w:rsid w:val="001A0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F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F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F63"/>
    <w:pPr>
      <w:numPr>
        <w:numId w:val="4"/>
      </w:numPr>
    </w:pPr>
  </w:style>
  <w:style w:type="paragraph" w:styleId="ListContinue2">
    <w:name w:val="List Continue 2"/>
    <w:basedOn w:val="List2"/>
    <w:rsid w:val="001A0F63"/>
    <w:pPr>
      <w:ind w:firstLine="0"/>
    </w:pPr>
  </w:style>
  <w:style w:type="paragraph" w:styleId="ListContinue3">
    <w:name w:val="List Continue 3"/>
    <w:basedOn w:val="List3"/>
    <w:rsid w:val="001A0F63"/>
    <w:pPr>
      <w:ind w:left="1021" w:firstLine="0"/>
    </w:pPr>
  </w:style>
  <w:style w:type="paragraph" w:styleId="ListContinue4">
    <w:name w:val="List Continue 4"/>
    <w:basedOn w:val="List4"/>
    <w:rsid w:val="001A0F63"/>
    <w:pPr>
      <w:ind w:firstLine="0"/>
    </w:pPr>
  </w:style>
  <w:style w:type="paragraph" w:styleId="ListContinue5">
    <w:name w:val="List Continue 5"/>
    <w:basedOn w:val="List5"/>
    <w:rsid w:val="001A0F63"/>
    <w:pPr>
      <w:ind w:firstLine="0"/>
    </w:pPr>
  </w:style>
  <w:style w:type="paragraph" w:styleId="ListNumber3">
    <w:name w:val="List Number 3"/>
    <w:basedOn w:val="List3"/>
    <w:rsid w:val="001A0F63"/>
    <w:pPr>
      <w:numPr>
        <w:numId w:val="5"/>
      </w:numPr>
    </w:pPr>
  </w:style>
  <w:style w:type="paragraph" w:styleId="ListNumber4">
    <w:name w:val="List Number 4"/>
    <w:basedOn w:val="List4"/>
    <w:rsid w:val="001A0F63"/>
    <w:pPr>
      <w:numPr>
        <w:numId w:val="6"/>
      </w:numPr>
    </w:pPr>
  </w:style>
  <w:style w:type="paragraph" w:styleId="ListNumber5">
    <w:name w:val="List Number 5"/>
    <w:basedOn w:val="List5"/>
    <w:rsid w:val="001A0F63"/>
    <w:pPr>
      <w:numPr>
        <w:numId w:val="7"/>
      </w:numPr>
    </w:pPr>
  </w:style>
  <w:style w:type="paragraph" w:styleId="BlockText">
    <w:name w:val="Block Text"/>
    <w:basedOn w:val="Normal"/>
    <w:rsid w:val="001A0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F63"/>
    <w:rPr>
      <w:sz w:val="16"/>
      <w:vertAlign w:val="superscript"/>
    </w:rPr>
  </w:style>
  <w:style w:type="character" w:customStyle="1" w:styleId="Symbols">
    <w:name w:val="Symbols"/>
    <w:basedOn w:val="DefaultParagraphFont"/>
    <w:rsid w:val="001A0F63"/>
    <w:rPr>
      <w:rFonts w:ascii="Symbol" w:hAnsi="Symbol"/>
    </w:rPr>
  </w:style>
  <w:style w:type="character" w:customStyle="1" w:styleId="MenuOptions">
    <w:name w:val="Menu Options"/>
    <w:basedOn w:val="DefaultParagraphFont"/>
    <w:rsid w:val="001A0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F63"/>
    <w:rPr>
      <w:b/>
    </w:rPr>
  </w:style>
  <w:style w:type="character" w:customStyle="1" w:styleId="Underlined">
    <w:name w:val="Underlined"/>
    <w:basedOn w:val="DefaultParagraphFont"/>
    <w:rsid w:val="001A0F63"/>
    <w:rPr>
      <w:u w:val="single"/>
    </w:rPr>
  </w:style>
  <w:style w:type="paragraph" w:customStyle="1" w:styleId="TableBodyTextRight">
    <w:name w:val="Table Body Text Right"/>
    <w:basedOn w:val="TableBodyText"/>
    <w:rsid w:val="001A0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F63"/>
    <w:rPr>
      <w:sz w:val="18"/>
    </w:rPr>
  </w:style>
  <w:style w:type="paragraph" w:customStyle="1" w:styleId="BodySmallRight">
    <w:name w:val="Body Small Right"/>
    <w:basedOn w:val="BodyTextRight"/>
    <w:rsid w:val="001A0F63"/>
    <w:rPr>
      <w:sz w:val="18"/>
      <w:szCs w:val="18"/>
    </w:rPr>
  </w:style>
  <w:style w:type="paragraph" w:customStyle="1" w:styleId="MarginEdition">
    <w:name w:val="Margin Edition"/>
    <w:basedOn w:val="MarginNote"/>
    <w:rsid w:val="001A0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F63"/>
    <w:rPr>
      <w:sz w:val="2"/>
      <w:szCs w:val="2"/>
    </w:rPr>
  </w:style>
  <w:style w:type="character" w:customStyle="1" w:styleId="Small">
    <w:name w:val="Small"/>
    <w:basedOn w:val="DefaultParagraphFont"/>
    <w:rsid w:val="001A0F63"/>
    <w:rPr>
      <w:sz w:val="16"/>
    </w:rPr>
  </w:style>
  <w:style w:type="paragraph" w:customStyle="1" w:styleId="WideTable">
    <w:name w:val="Wide Table"/>
    <w:basedOn w:val="Normal"/>
    <w:rsid w:val="001A0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F63"/>
  </w:style>
  <w:style w:type="paragraph" w:styleId="Quote">
    <w:name w:val="Quote"/>
    <w:basedOn w:val="Heading1"/>
    <w:link w:val="QuoteChar"/>
    <w:qFormat/>
    <w:rsid w:val="001A0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F63"/>
    <w:pPr>
      <w:pageBreakBefore/>
    </w:pPr>
  </w:style>
  <w:style w:type="paragraph" w:customStyle="1" w:styleId="Border">
    <w:name w:val="Border"/>
    <w:basedOn w:val="Normal"/>
    <w:qFormat/>
    <w:rsid w:val="001A0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F63"/>
    <w:rPr>
      <w:u w:val="single"/>
    </w:rPr>
  </w:style>
  <w:style w:type="character" w:customStyle="1" w:styleId="BoldandItalics">
    <w:name w:val="Bold and Italics"/>
    <w:qFormat/>
    <w:rsid w:val="001A0F63"/>
    <w:rPr>
      <w:b/>
      <w:i/>
      <w:u w:val="none"/>
    </w:rPr>
  </w:style>
  <w:style w:type="paragraph" w:styleId="BalloonText">
    <w:name w:val="Balloon Text"/>
    <w:basedOn w:val="Normal"/>
    <w:link w:val="BalloonTextChar"/>
    <w:rsid w:val="001A0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F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7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3472</Characters>
  <Application>Microsoft Office Word</Application>
  <DocSecurity>0</DocSecurity>
  <Lines>96</Lines>
  <Paragraphs>85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FWPHAR2203 Hook up felled logs using cables (choker)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2020-01-31T08:20:00Z</dcterms:created>
  <dcterms:modified xsi:type="dcterms:W3CDTF">2020-01-31T08:20:00Z</dcterms:modified>
</cp:coreProperties>
</file>