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134D0" w:rsidP="00A134D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FWPFRM5004 Contribute to the planning and conduct of forest valuation</w:t>
      </w:r>
      <w:r>
        <w:fldChar w:fldCharType="end"/>
      </w:r>
    </w:p>
    <w:p w:rsidR="00A134D0" w:rsidP="00A134D0">
      <w:pPr>
        <w:pStyle w:val="Version"/>
        <w:sectPr w:rsidSect="00F03B5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03B54" w:rsidP="00F03B54">
      <w:pPr>
        <w:pStyle w:val="SuperHeading"/>
      </w:pPr>
      <w:r w:rsidRPr="00F03B54">
        <w:t>Assessment Requirements for FWPFRM5004 Contribute to the planning and conduct of forest valuation</w:t>
      </w:r>
    </w:p>
    <w:p w:rsidR="00000000" w:rsidRPr="00F03B54" w:rsidP="00F03B54">
      <w:pPr>
        <w:pStyle w:val="Heading1"/>
      </w:pPr>
      <w:bookmarkStart w:id="1" w:name="O_1209498"/>
      <w:bookmarkEnd w:id="1"/>
      <w:r w:rsidRPr="00F03B5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03B5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B54">
            <w:pPr>
              <w:pStyle w:val="BodyTextBold"/>
              <w:rPr>
                <w:lang w:val="en-NZ"/>
              </w:rPr>
            </w:pPr>
            <w:r w:rsidRPr="00F03B54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B54">
            <w:pPr>
              <w:pStyle w:val="BodyTextBold"/>
              <w:rPr>
                <w:lang w:val="en-NZ"/>
              </w:rPr>
            </w:pPr>
            <w:r w:rsidRPr="00F03B54">
              <w:t>Comments</w:t>
            </w:r>
          </w:p>
        </w:tc>
      </w:tr>
      <w:tr w:rsidTr="00F03B5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B54">
            <w:pPr>
              <w:pStyle w:val="BodyText"/>
              <w:rPr>
                <w:lang w:val="en-NZ"/>
              </w:rPr>
            </w:pPr>
            <w:r w:rsidRPr="00F03B54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B54" w:rsidP="00F03B54">
            <w:pPr>
              <w:pStyle w:val="BodyText"/>
            </w:pPr>
            <w:r w:rsidRPr="00F03B54">
              <w:t>This version released with Forest and Wood Products Training Package Version 7.0.</w:t>
            </w:r>
          </w:p>
        </w:tc>
      </w:tr>
    </w:tbl>
    <w:p w:rsidR="00000000" w:rsidRPr="00F03B54" w:rsidP="00F03B54">
      <w:pPr>
        <w:pStyle w:val="BodyText"/>
      </w:pPr>
    </w:p>
    <w:p w:rsidR="00000000" w:rsidRPr="00F03B54" w:rsidP="00F03B54">
      <w:pPr>
        <w:pStyle w:val="AllowPageBreak"/>
      </w:pPr>
    </w:p>
    <w:p w:rsidR="00000000" w:rsidRPr="00F03B54" w:rsidP="00F03B54">
      <w:pPr>
        <w:pStyle w:val="Heading1"/>
      </w:pPr>
      <w:bookmarkStart w:id="2" w:name="O_1209499"/>
      <w:bookmarkEnd w:id="2"/>
      <w:r w:rsidRPr="00F03B54">
        <w:t>Performance Evidence</w:t>
      </w:r>
    </w:p>
    <w:p w:rsidR="00000000" w:rsidRPr="00F03B54" w:rsidP="00A134D0">
      <w:pPr>
        <w:pStyle w:val="BodyText"/>
      </w:pPr>
      <w:r w:rsidRPr="00F03B54">
        <w:t xml:space="preserve">An individual demonstrating competency must satisfy all of the elements and performance criteria in this unit. </w:t>
      </w:r>
    </w:p>
    <w:p w:rsidR="00000000" w:rsidRPr="00F03B54" w:rsidP="00A134D0">
      <w:pPr>
        <w:pStyle w:val="BodyText"/>
      </w:pPr>
      <w:r w:rsidRPr="00F03B54">
        <w:t>There must be evidence that, under the supervision of a senior forester, the individual has planned and c</w:t>
      </w:r>
      <w:r w:rsidRPr="00F03B54">
        <w:t>onducted a valuation of one forest stand.</w:t>
      </w:r>
    </w:p>
    <w:p w:rsidR="00000000" w:rsidRPr="00F03B54" w:rsidP="00A134D0">
      <w:pPr>
        <w:pStyle w:val="BodyText"/>
      </w:pPr>
      <w:r w:rsidRPr="00F03B54">
        <w:t>In undertaking this activity, the individual has:</w:t>
      </w:r>
    </w:p>
    <w:p w:rsidR="00000000" w:rsidRPr="00F03B54" w:rsidP="00F03B54">
      <w:pPr>
        <w:pStyle w:val="ListBullet"/>
      </w:pPr>
      <w:r w:rsidRPr="00F03B54">
        <w:t>used one of the following valuation methods:</w:t>
      </w:r>
    </w:p>
    <w:p w:rsidR="00000000" w:rsidRPr="00F03B54" w:rsidP="00F03B54">
      <w:pPr>
        <w:pStyle w:val="ListBullet2"/>
      </w:pPr>
      <w:r w:rsidRPr="00F03B54">
        <w:t>quoted price in the market</w:t>
      </w:r>
    </w:p>
    <w:p w:rsidR="00000000" w:rsidRPr="00F03B54" w:rsidP="00F03B54">
      <w:pPr>
        <w:pStyle w:val="ListBullet2"/>
      </w:pPr>
      <w:r w:rsidRPr="00F03B54">
        <w:t>transactions method</w:t>
      </w:r>
    </w:p>
    <w:p w:rsidR="00000000" w:rsidRPr="00F03B54" w:rsidP="00F03B54">
      <w:pPr>
        <w:pStyle w:val="ListBullet2"/>
      </w:pPr>
      <w:r w:rsidRPr="00F03B54">
        <w:t>present value method</w:t>
      </w:r>
    </w:p>
    <w:p w:rsidR="00000000" w:rsidRPr="00F03B54" w:rsidP="00F03B54">
      <w:pPr>
        <w:pStyle w:val="ListBullet2"/>
      </w:pPr>
      <w:r w:rsidRPr="00F03B54">
        <w:t>lump sum method</w:t>
      </w:r>
    </w:p>
    <w:p w:rsidR="00000000" w:rsidRPr="00F03B54" w:rsidP="00F03B54">
      <w:pPr>
        <w:pStyle w:val="ListBullet2"/>
      </w:pPr>
      <w:r w:rsidRPr="00F03B54">
        <w:t>cost based methods</w:t>
      </w:r>
    </w:p>
    <w:p w:rsidR="00000000" w:rsidRPr="00F03B54" w:rsidP="00F03B54">
      <w:pPr>
        <w:pStyle w:val="ListBullet"/>
      </w:pPr>
      <w:r w:rsidRPr="00F03B54">
        <w:t>completed a draft valuation report highlighing findings and rationale.</w:t>
      </w:r>
    </w:p>
    <w:p w:rsidR="00000000" w:rsidRPr="00F03B54" w:rsidP="00F03B54">
      <w:pPr>
        <w:pStyle w:val="AllowPageBreak"/>
      </w:pPr>
    </w:p>
    <w:p w:rsidR="00000000" w:rsidRPr="00F03B54" w:rsidP="00F03B54">
      <w:pPr>
        <w:pStyle w:val="Heading1"/>
      </w:pPr>
      <w:bookmarkStart w:id="3" w:name="O_1209500"/>
      <w:bookmarkEnd w:id="3"/>
      <w:r w:rsidRPr="00F03B54">
        <w:t>Knowledge Evidence</w:t>
      </w:r>
    </w:p>
    <w:p w:rsidR="00000000" w:rsidRPr="00F03B54" w:rsidP="00A134D0">
      <w:pPr>
        <w:pStyle w:val="BodyText"/>
      </w:pPr>
      <w:r w:rsidRPr="00F03B54">
        <w:t>An individual must be able to demonstrate the knowledge required to perform the tasks outlined in the elements and performance criteria of this uni</w:t>
      </w:r>
      <w:r w:rsidRPr="00F03B54">
        <w:t>t. This includes knowledge of:</w:t>
      </w:r>
    </w:p>
    <w:p w:rsidR="00000000" w:rsidRPr="00F03B54" w:rsidP="00F03B54">
      <w:pPr>
        <w:pStyle w:val="ListBullet"/>
      </w:pPr>
      <w:r w:rsidRPr="00F03B54">
        <w:t>reasons for obtaining a forest valuation:</w:t>
      </w:r>
    </w:p>
    <w:p w:rsidR="00000000" w:rsidRPr="00F03B54" w:rsidP="00F03B54">
      <w:pPr>
        <w:pStyle w:val="ListBullet2"/>
      </w:pPr>
      <w:r w:rsidRPr="00F03B54">
        <w:t>sale of forest</w:t>
      </w:r>
    </w:p>
    <w:p w:rsidR="00000000" w:rsidRPr="00F03B54" w:rsidP="00F03B54">
      <w:pPr>
        <w:pStyle w:val="ListBullet2"/>
      </w:pPr>
      <w:r w:rsidRPr="00F03B54">
        <w:t xml:space="preserve">insurance </w:t>
      </w:r>
    </w:p>
    <w:p w:rsidR="00000000" w:rsidRPr="00F03B54" w:rsidP="00F03B54">
      <w:pPr>
        <w:pStyle w:val="ListBullet2"/>
      </w:pPr>
      <w:r w:rsidRPr="00F03B54">
        <w:t>asset valuation for company accounts</w:t>
      </w:r>
    </w:p>
    <w:p w:rsidR="00000000" w:rsidRPr="00F03B54" w:rsidP="00F03B54">
      <w:pPr>
        <w:pStyle w:val="ListBullet2"/>
      </w:pPr>
      <w:r w:rsidRPr="00F03B54">
        <w:t>land use comparisons</w:t>
      </w:r>
    </w:p>
    <w:p w:rsidR="00000000" w:rsidRPr="00F03B54" w:rsidP="00F03B54">
      <w:pPr>
        <w:pStyle w:val="ListBullet2"/>
      </w:pPr>
      <w:r w:rsidRPr="00F03B54">
        <w:t>project evaluation</w:t>
      </w:r>
    </w:p>
    <w:p w:rsidR="00000000" w:rsidRPr="00F03B54" w:rsidP="00F03B54">
      <w:pPr>
        <w:pStyle w:val="ListBullet2"/>
      </w:pPr>
      <w:r w:rsidRPr="00F03B54">
        <w:t>strategic planning equipment</w:t>
      </w:r>
    </w:p>
    <w:p w:rsidR="00000000" w:rsidRPr="00F03B54" w:rsidP="00F03B54">
      <w:pPr>
        <w:pStyle w:val="ListBullet"/>
      </w:pPr>
      <w:r w:rsidRPr="00F03B54">
        <w:t>types, application and advantages and disadvantages of forest valuation methods:</w:t>
      </w:r>
    </w:p>
    <w:p w:rsidR="00000000" w:rsidRPr="00F03B54" w:rsidP="00F03B54">
      <w:pPr>
        <w:pStyle w:val="ListBullet2"/>
      </w:pPr>
      <w:r w:rsidRPr="00F03B54">
        <w:t>quoted price in the market</w:t>
      </w:r>
    </w:p>
    <w:p w:rsidR="00000000" w:rsidRPr="00F03B54" w:rsidP="00F03B54">
      <w:pPr>
        <w:pStyle w:val="ListBullet2"/>
      </w:pPr>
      <w:r w:rsidRPr="00F03B54">
        <w:t>transactions method</w:t>
      </w:r>
    </w:p>
    <w:p w:rsidR="00000000" w:rsidRPr="00F03B54" w:rsidP="00F03B54">
      <w:pPr>
        <w:pStyle w:val="ListBullet2"/>
      </w:pPr>
      <w:r w:rsidRPr="00F03B54">
        <w:t>present value method</w:t>
      </w:r>
    </w:p>
    <w:p w:rsidR="00000000" w:rsidRPr="00F03B54" w:rsidP="00F03B54">
      <w:pPr>
        <w:pStyle w:val="ListBullet2"/>
      </w:pPr>
      <w:r w:rsidRPr="00F03B54">
        <w:t>lump sum method</w:t>
      </w:r>
    </w:p>
    <w:p w:rsidR="00000000" w:rsidRPr="00F03B54" w:rsidP="00F03B54">
      <w:pPr>
        <w:pStyle w:val="ListBullet2"/>
      </w:pPr>
      <w:r w:rsidRPr="00F03B54">
        <w:t>cost based methods</w:t>
      </w:r>
    </w:p>
    <w:p w:rsidR="00000000" w:rsidRPr="00F03B54" w:rsidP="00F03B54">
      <w:pPr>
        <w:pStyle w:val="ListBullet"/>
      </w:pPr>
      <w:r w:rsidRPr="00F03B54">
        <w:t>stand characteristics and treatments:</w:t>
      </w:r>
    </w:p>
    <w:p w:rsidR="00000000" w:rsidRPr="00F03B54" w:rsidP="00F03B54">
      <w:pPr>
        <w:pStyle w:val="ListBullet2"/>
      </w:pPr>
      <w:r w:rsidRPr="00F03B54">
        <w:t>species</w:t>
      </w:r>
    </w:p>
    <w:p w:rsidR="00000000" w:rsidRPr="00F03B54" w:rsidP="00F03B54">
      <w:pPr>
        <w:pStyle w:val="ListBullet2"/>
      </w:pPr>
      <w:r w:rsidRPr="00F03B54">
        <w:t>seed/genetic source</w:t>
      </w:r>
    </w:p>
    <w:p w:rsidR="00000000" w:rsidRPr="00F03B54" w:rsidP="00F03B54">
      <w:pPr>
        <w:pStyle w:val="ListBullet2"/>
      </w:pPr>
      <w:r w:rsidRPr="00F03B54">
        <w:t>yea</w:t>
      </w:r>
      <w:r w:rsidRPr="00F03B54">
        <w:t>r of establishment or regeneration treatment</w:t>
      </w:r>
    </w:p>
    <w:p w:rsidR="00000000" w:rsidRPr="00F03B54" w:rsidP="00F03B54">
      <w:pPr>
        <w:pStyle w:val="ListBullet2"/>
      </w:pPr>
      <w:r w:rsidRPr="00F03B54">
        <w:t>initial stocking</w:t>
      </w:r>
    </w:p>
    <w:p w:rsidR="00000000" w:rsidRPr="00F03B54" w:rsidP="00F03B54">
      <w:pPr>
        <w:pStyle w:val="ListBullet2"/>
      </w:pPr>
      <w:r w:rsidRPr="00F03B54">
        <w:t>fertiliser and weedicide treatments</w:t>
      </w:r>
    </w:p>
    <w:p w:rsidR="00000000" w:rsidRPr="00F03B54" w:rsidP="00F03B54">
      <w:pPr>
        <w:pStyle w:val="ListBullet2"/>
      </w:pPr>
      <w:r w:rsidRPr="00F03B54">
        <w:t>pruning</w:t>
      </w:r>
    </w:p>
    <w:p w:rsidR="00000000" w:rsidRPr="00F03B54" w:rsidP="00F03B54">
      <w:pPr>
        <w:pStyle w:val="ListBullet2"/>
      </w:pPr>
      <w:r w:rsidRPr="00F03B54">
        <w:t>thinning</w:t>
      </w:r>
    </w:p>
    <w:p w:rsidR="00000000" w:rsidRPr="00F03B54" w:rsidP="00F03B54">
      <w:pPr>
        <w:pStyle w:val="ListBullet2"/>
      </w:pPr>
      <w:r w:rsidRPr="00F03B54">
        <w:t>insect and disease attacks and treatments</w:t>
      </w:r>
    </w:p>
    <w:p w:rsidR="00000000" w:rsidRPr="00F03B54" w:rsidP="00F03B54">
      <w:pPr>
        <w:pStyle w:val="ListBullet2"/>
      </w:pPr>
      <w:r w:rsidRPr="00F03B54">
        <w:t>growth, mortality and removals</w:t>
      </w:r>
    </w:p>
    <w:p w:rsidR="00000000" w:rsidRPr="00F03B54" w:rsidP="00F03B54">
      <w:pPr>
        <w:pStyle w:val="ListBullet"/>
      </w:pPr>
      <w:r w:rsidRPr="00F03B54">
        <w:t>methods for valuing forest estates or plantations with particular characteristics:</w:t>
      </w:r>
    </w:p>
    <w:p w:rsidR="00000000" w:rsidRPr="00F03B54" w:rsidP="00F03B54">
      <w:pPr>
        <w:pStyle w:val="ListBullet2"/>
      </w:pPr>
      <w:r w:rsidRPr="00F03B54">
        <w:t>valuating the highest and best use</w:t>
      </w:r>
    </w:p>
    <w:p w:rsidR="00000000" w:rsidRPr="00F03B54" w:rsidP="00F03B54">
      <w:pPr>
        <w:pStyle w:val="ListBullet2"/>
      </w:pPr>
      <w:r w:rsidRPr="00F03B54">
        <w:t>immature forests</w:t>
      </w:r>
    </w:p>
    <w:p w:rsidR="00000000" w:rsidRPr="00F03B54" w:rsidP="00F03B54">
      <w:pPr>
        <w:pStyle w:val="ListBullet2"/>
      </w:pPr>
      <w:r w:rsidRPr="00F03B54">
        <w:t>native forests</w:t>
      </w:r>
    </w:p>
    <w:p w:rsidR="00000000" w:rsidRPr="00F03B54" w:rsidP="00F03B54">
      <w:pPr>
        <w:pStyle w:val="ListBullet2"/>
      </w:pPr>
      <w:r w:rsidRPr="00F03B54">
        <w:t>leased forests</w:t>
      </w:r>
    </w:p>
    <w:p w:rsidR="00000000" w:rsidRPr="00F03B54" w:rsidP="00F03B54">
      <w:pPr>
        <w:pStyle w:val="ListBullet2"/>
      </w:pPr>
      <w:r w:rsidRPr="00F03B54">
        <w:t>joint venture and share farming forests</w:t>
      </w:r>
    </w:p>
    <w:p w:rsidR="00000000" w:rsidRPr="00F03B54" w:rsidP="00F03B54">
      <w:pPr>
        <w:pStyle w:val="ListBullet2"/>
      </w:pPr>
      <w:r w:rsidRPr="00F03B54">
        <w:t>multiple use forests</w:t>
      </w:r>
    </w:p>
    <w:p w:rsidR="00000000" w:rsidRPr="00F03B54" w:rsidP="00F03B54">
      <w:pPr>
        <w:pStyle w:val="ListBullet"/>
      </w:pPr>
      <w:r w:rsidRPr="00F03B54">
        <w:t>software programs for valuin</w:t>
      </w:r>
      <w:r w:rsidRPr="00F03B54">
        <w:t>g forest assets.</w:t>
      </w:r>
    </w:p>
    <w:p w:rsidR="00000000" w:rsidRPr="00F03B54" w:rsidP="00F03B54">
      <w:pPr>
        <w:pStyle w:val="AllowPageBreak"/>
      </w:pPr>
    </w:p>
    <w:p w:rsidR="00000000" w:rsidRPr="00F03B54" w:rsidP="00F03B54">
      <w:pPr>
        <w:pStyle w:val="Heading1"/>
      </w:pPr>
      <w:bookmarkStart w:id="4" w:name="O_1209501"/>
      <w:bookmarkEnd w:id="4"/>
      <w:r w:rsidRPr="00F03B54">
        <w:t>Assessment Conditions</w:t>
      </w:r>
    </w:p>
    <w:p w:rsidR="00000000" w:rsidRPr="00F03B54" w:rsidP="00A134D0">
      <w:pPr>
        <w:pStyle w:val="BodyText"/>
      </w:pPr>
      <w:r w:rsidRPr="00F03B54">
        <w:t xml:space="preserve">Assessment of the skills in this unit of competency must take place under the following conditions: </w:t>
      </w:r>
    </w:p>
    <w:p w:rsidR="00000000" w:rsidRPr="00F03B54" w:rsidP="00F03B54">
      <w:pPr>
        <w:pStyle w:val="ListBullet"/>
      </w:pPr>
      <w:r w:rsidRPr="00F03B54">
        <w:t>physical conditions:</w:t>
      </w:r>
    </w:p>
    <w:p w:rsidR="00000000" w:rsidRPr="00F03B54" w:rsidP="00F03B54">
      <w:pPr>
        <w:pStyle w:val="ListBullet2"/>
      </w:pPr>
      <w:r w:rsidRPr="00F03B54">
        <w:t>skills must be demonstrated in a forest work environment or an environment that accurately represents workplace conditions</w:t>
      </w:r>
    </w:p>
    <w:p w:rsidR="00000000" w:rsidRPr="00F03B54" w:rsidP="00F03B54">
      <w:pPr>
        <w:pStyle w:val="ListBullet"/>
      </w:pPr>
      <w:r w:rsidRPr="00F03B54">
        <w:t>resources, equipment and materials:</w:t>
      </w:r>
    </w:p>
    <w:p w:rsidR="00000000" w:rsidRPr="00F03B54" w:rsidP="00F03B54">
      <w:pPr>
        <w:pStyle w:val="ListBullet2"/>
      </w:pPr>
      <w:r w:rsidRPr="00F03B54">
        <w:t>a forest stand to be valued</w:t>
      </w:r>
    </w:p>
    <w:p w:rsidR="00000000" w:rsidRPr="00F03B54" w:rsidP="00F03B54">
      <w:pPr>
        <w:pStyle w:val="ListBullet2"/>
      </w:pPr>
      <w:r w:rsidRPr="00F03B54">
        <w:t>computing hardware and software for forest valuation</w:t>
      </w:r>
    </w:p>
    <w:p w:rsidR="00000000" w:rsidRPr="00F03B54" w:rsidP="00F03B54">
      <w:pPr>
        <w:pStyle w:val="ListBullet2"/>
      </w:pPr>
      <w:r w:rsidRPr="00F03B54">
        <w:t>stand data for</w:t>
      </w:r>
      <w:r w:rsidRPr="00F03B54">
        <w:t xml:space="preserve"> forest valuations</w:t>
      </w:r>
    </w:p>
    <w:p w:rsidR="00000000" w:rsidRPr="00F03B54" w:rsidP="00F03B54">
      <w:pPr>
        <w:pStyle w:val="ListBullet"/>
      </w:pPr>
      <w:r w:rsidRPr="00F03B54">
        <w:t>specifications:</w:t>
      </w:r>
    </w:p>
    <w:p w:rsidR="00000000" w:rsidRPr="00F03B54" w:rsidP="00F03B54">
      <w:pPr>
        <w:pStyle w:val="ListBullet2"/>
      </w:pPr>
      <w:r w:rsidRPr="00F03B54">
        <w:t>reference materials for coupes to be valued, including topographic maps, information on land use zonings, harvesting plans, and stand characteristics and treatments</w:t>
      </w:r>
    </w:p>
    <w:p w:rsidR="00000000" w:rsidRPr="00F03B54" w:rsidP="00F03B54">
      <w:pPr>
        <w:pStyle w:val="ListBullet2"/>
      </w:pPr>
      <w:r w:rsidRPr="00F03B54">
        <w:t>access to legislative requirements, the accounting sta</w:t>
      </w:r>
      <w:r w:rsidRPr="00F03B54">
        <w:t>ndards set by the Australian Accounting Standards Board (AASB) and industry standards that apply to forest valuation in Australia</w:t>
      </w:r>
    </w:p>
    <w:p w:rsidR="00000000" w:rsidRPr="00F03B54" w:rsidP="00F03B54">
      <w:pPr>
        <w:pStyle w:val="ListBullet2"/>
      </w:pPr>
      <w:r w:rsidRPr="00F03B54">
        <w:t>workplace policies and procedures regarding forest valuation.</w:t>
      </w:r>
    </w:p>
    <w:p w:rsidR="00000000" w:rsidRPr="00F03B54" w:rsidP="00A134D0">
      <w:pPr>
        <w:pStyle w:val="BodyText"/>
      </w:pPr>
      <w:r w:rsidRPr="00F03B54">
        <w:t>Assessors of this unit must satisfy the requirements for assesso</w:t>
      </w:r>
      <w:r w:rsidRPr="00F03B54">
        <w:t>rs in applicable vocational education and training legislation, frameworks and/or standards.</w:t>
      </w:r>
    </w:p>
    <w:p w:rsidR="00000000" w:rsidRPr="00F03B54" w:rsidP="00F03B54">
      <w:pPr>
        <w:pStyle w:val="Heading1"/>
      </w:pPr>
      <w:bookmarkStart w:id="5" w:name="O_1209504"/>
      <w:bookmarkEnd w:id="5"/>
      <w:r w:rsidRPr="00F03B54">
        <w:t>Links</w:t>
      </w:r>
    </w:p>
    <w:p w:rsidR="00000000" w:rsidRPr="00F03B54" w:rsidP="00A134D0">
      <w:pPr>
        <w:pStyle w:val="BodyText"/>
      </w:pPr>
      <w:r w:rsidRPr="00F03B5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694ADC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F03B54" w:rsidP="00F03B54"/>
    <w:sectPr w:rsidSect="00F03B5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B5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B54" w:rsidRPr="00A134D0" w:rsidP="00A134D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B5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4D0" w:rsidP="00F03B5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134D0" w:rsidP="00F03B5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134D0" w:rsidP="00F03B5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B5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4D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03B54" w:rsidRPr="00A134D0" w:rsidP="00A134D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B5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4D0" w:rsidRPr="002D2AF8" w:rsidP="00F03B5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FWPFRM5004 Contribute to the planning and conduct of forest valuation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2024</w:t>
    </w:r>
    <w:r>
      <w:fldChar w:fldCharType="end"/>
    </w:r>
  </w:p>
  <w:p w:rsidR="00A134D0" w:rsidP="00F03B5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DC0BB0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776E0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24E506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3B5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03B5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03B5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03B5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03B5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03B5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03B5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03B5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03B5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03B5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03B5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03B54"/>
  </w:style>
  <w:style w:type="character" w:customStyle="1" w:styleId="Heading1Char">
    <w:name w:val="Heading 1 Char"/>
    <w:basedOn w:val="DefaultParagraphFont"/>
    <w:link w:val="Heading1"/>
    <w:rsid w:val="00F03B5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03B5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03B5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03B5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03B5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03B5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03B5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03B54"/>
    <w:rPr>
      <w:b/>
    </w:rPr>
  </w:style>
  <w:style w:type="character" w:customStyle="1" w:styleId="Heading2Char">
    <w:name w:val="Heading 2 Char"/>
    <w:basedOn w:val="DefaultParagraphFont"/>
    <w:link w:val="Heading2"/>
    <w:rsid w:val="00F03B5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03B5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03B5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03B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03B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03B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03B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03B5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03B5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03B5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03B5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03B5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03B5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03B5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03B5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03B5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03B5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03B5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03B5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03B5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03B54"/>
    <w:rPr>
      <w:b/>
      <w:spacing w:val="0"/>
    </w:rPr>
  </w:style>
  <w:style w:type="paragraph" w:customStyle="1" w:styleId="SuperTitle">
    <w:name w:val="SuperTitle"/>
    <w:basedOn w:val="Title"/>
    <w:rsid w:val="00F03B5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03B5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03B5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03B5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03B5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03B5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03B5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03B5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03B5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03B5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03B5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03B5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03B54"/>
    <w:rPr>
      <w:i/>
    </w:rPr>
  </w:style>
  <w:style w:type="paragraph" w:styleId="Caption">
    <w:name w:val="caption"/>
    <w:basedOn w:val="BodyText"/>
    <w:next w:val="Normal"/>
    <w:qFormat/>
    <w:rsid w:val="00F03B5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03B5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03B5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03B54"/>
  </w:style>
  <w:style w:type="paragraph" w:styleId="TableofFigures">
    <w:name w:val="table of figures"/>
    <w:basedOn w:val="Normal"/>
    <w:next w:val="Normal"/>
    <w:semiHidden/>
    <w:rsid w:val="00F03B5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03B5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03B54"/>
    <w:rPr>
      <w:rFonts w:ascii="Wingdings" w:hAnsi="Wingdings"/>
    </w:rPr>
  </w:style>
  <w:style w:type="paragraph" w:customStyle="1" w:styleId="TableHeading">
    <w:name w:val="Table Heading"/>
    <w:basedOn w:val="HeadingBase"/>
    <w:rsid w:val="00F03B5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03B54"/>
    <w:rPr>
      <w:color w:val="0033CC"/>
      <w:u w:val="none"/>
    </w:rPr>
  </w:style>
  <w:style w:type="paragraph" w:customStyle="1" w:styleId="BodyTextRight">
    <w:name w:val="Body Text Right"/>
    <w:basedOn w:val="BodyText"/>
    <w:rsid w:val="00F03B5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03B5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03B5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03B5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03B5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03B5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03B54"/>
    <w:rPr>
      <w:sz w:val="32"/>
    </w:rPr>
  </w:style>
  <w:style w:type="paragraph" w:customStyle="1" w:styleId="HeadingProcedure">
    <w:name w:val="Heading Procedure"/>
    <w:basedOn w:val="HeadingBase"/>
    <w:next w:val="Normal"/>
    <w:rsid w:val="00F03B5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03B54"/>
    <w:pPr>
      <w:spacing w:before="60" w:after="60"/>
    </w:pPr>
  </w:style>
  <w:style w:type="paragraph" w:styleId="ListContinue">
    <w:name w:val="List Continue"/>
    <w:basedOn w:val="List"/>
    <w:rsid w:val="00F03B54"/>
    <w:pPr>
      <w:ind w:firstLine="0"/>
    </w:pPr>
  </w:style>
  <w:style w:type="paragraph" w:customStyle="1" w:styleId="ListNote">
    <w:name w:val="List Note"/>
    <w:basedOn w:val="List"/>
    <w:rsid w:val="00F03B5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03B5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03B5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03B54"/>
    <w:rPr>
      <w:rFonts w:ascii="Courier New" w:hAnsi="Courier New"/>
    </w:rPr>
  </w:style>
  <w:style w:type="paragraph" w:customStyle="1" w:styleId="NoteBullet">
    <w:name w:val="Note Bullet"/>
    <w:basedOn w:val="Note"/>
    <w:rsid w:val="00F03B5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03B5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03B5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03B5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03B5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03B5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03B5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03B54"/>
    <w:rPr>
      <w:b/>
      <w:smallCaps/>
    </w:rPr>
  </w:style>
  <w:style w:type="paragraph" w:customStyle="1" w:styleId="TableListNumber">
    <w:name w:val="Table List Number"/>
    <w:basedOn w:val="ListNumber"/>
    <w:rsid w:val="00F03B5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03B5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03B54"/>
    <w:pPr>
      <w:numPr>
        <w:numId w:val="9"/>
      </w:numPr>
    </w:pPr>
  </w:style>
  <w:style w:type="paragraph" w:customStyle="1" w:styleId="ListAlpha2">
    <w:name w:val="List Alpha 2"/>
    <w:basedOn w:val="List2"/>
    <w:rsid w:val="00F03B54"/>
    <w:pPr>
      <w:numPr>
        <w:numId w:val="8"/>
      </w:numPr>
    </w:pPr>
  </w:style>
  <w:style w:type="paragraph" w:styleId="List2">
    <w:name w:val="List 2"/>
    <w:basedOn w:val="BodyText"/>
    <w:rsid w:val="00F03B5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03B5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03B5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03B5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03B5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03B5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03B54"/>
    <w:pPr>
      <w:numPr>
        <w:numId w:val="4"/>
      </w:numPr>
    </w:pPr>
  </w:style>
  <w:style w:type="paragraph" w:styleId="ListContinue2">
    <w:name w:val="List Continue 2"/>
    <w:basedOn w:val="List2"/>
    <w:rsid w:val="00F03B54"/>
    <w:pPr>
      <w:ind w:firstLine="0"/>
    </w:pPr>
  </w:style>
  <w:style w:type="paragraph" w:styleId="ListContinue3">
    <w:name w:val="List Continue 3"/>
    <w:basedOn w:val="List3"/>
    <w:rsid w:val="00F03B54"/>
    <w:pPr>
      <w:ind w:left="1021" w:firstLine="0"/>
    </w:pPr>
  </w:style>
  <w:style w:type="paragraph" w:styleId="ListContinue4">
    <w:name w:val="List Continue 4"/>
    <w:basedOn w:val="List4"/>
    <w:rsid w:val="00F03B54"/>
    <w:pPr>
      <w:ind w:firstLine="0"/>
    </w:pPr>
  </w:style>
  <w:style w:type="paragraph" w:styleId="ListContinue5">
    <w:name w:val="List Continue 5"/>
    <w:basedOn w:val="List5"/>
    <w:rsid w:val="00F03B54"/>
    <w:pPr>
      <w:ind w:firstLine="0"/>
    </w:pPr>
  </w:style>
  <w:style w:type="paragraph" w:styleId="ListNumber3">
    <w:name w:val="List Number 3"/>
    <w:basedOn w:val="List3"/>
    <w:rsid w:val="00F03B54"/>
    <w:pPr>
      <w:numPr>
        <w:numId w:val="5"/>
      </w:numPr>
    </w:pPr>
  </w:style>
  <w:style w:type="paragraph" w:styleId="ListNumber4">
    <w:name w:val="List Number 4"/>
    <w:basedOn w:val="List4"/>
    <w:rsid w:val="00F03B54"/>
    <w:pPr>
      <w:numPr>
        <w:numId w:val="6"/>
      </w:numPr>
    </w:pPr>
  </w:style>
  <w:style w:type="paragraph" w:styleId="ListNumber5">
    <w:name w:val="List Number 5"/>
    <w:basedOn w:val="List5"/>
    <w:rsid w:val="00F03B54"/>
    <w:pPr>
      <w:numPr>
        <w:numId w:val="7"/>
      </w:numPr>
    </w:pPr>
  </w:style>
  <w:style w:type="paragraph" w:styleId="BlockText">
    <w:name w:val="Block Text"/>
    <w:basedOn w:val="Normal"/>
    <w:rsid w:val="00F03B5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03B5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03B54"/>
    <w:rPr>
      <w:sz w:val="16"/>
      <w:vertAlign w:val="superscript"/>
    </w:rPr>
  </w:style>
  <w:style w:type="character" w:customStyle="1" w:styleId="Symbols">
    <w:name w:val="Symbols"/>
    <w:basedOn w:val="DefaultParagraphFont"/>
    <w:rsid w:val="00F03B54"/>
    <w:rPr>
      <w:rFonts w:ascii="Symbol" w:hAnsi="Symbol"/>
    </w:rPr>
  </w:style>
  <w:style w:type="character" w:customStyle="1" w:styleId="MenuOptions">
    <w:name w:val="Menu Options"/>
    <w:basedOn w:val="DefaultParagraphFont"/>
    <w:rsid w:val="00F03B5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03B54"/>
    <w:rPr>
      <w:b/>
    </w:rPr>
  </w:style>
  <w:style w:type="character" w:customStyle="1" w:styleId="Underlined">
    <w:name w:val="Underlined"/>
    <w:basedOn w:val="DefaultParagraphFont"/>
    <w:rsid w:val="00F03B54"/>
    <w:rPr>
      <w:u w:val="single"/>
    </w:rPr>
  </w:style>
  <w:style w:type="paragraph" w:customStyle="1" w:styleId="TableBodyTextRight">
    <w:name w:val="Table Body Text Right"/>
    <w:basedOn w:val="TableBodyText"/>
    <w:rsid w:val="00F03B5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03B54"/>
    <w:rPr>
      <w:sz w:val="18"/>
    </w:rPr>
  </w:style>
  <w:style w:type="paragraph" w:customStyle="1" w:styleId="BodySmallRight">
    <w:name w:val="Body Small Right"/>
    <w:basedOn w:val="BodyTextRight"/>
    <w:rsid w:val="00F03B54"/>
    <w:rPr>
      <w:sz w:val="18"/>
      <w:szCs w:val="18"/>
    </w:rPr>
  </w:style>
  <w:style w:type="paragraph" w:customStyle="1" w:styleId="MarginEdition">
    <w:name w:val="Margin Edition"/>
    <w:basedOn w:val="MarginNote"/>
    <w:rsid w:val="00F03B5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03B54"/>
    <w:rPr>
      <w:sz w:val="2"/>
      <w:szCs w:val="2"/>
    </w:rPr>
  </w:style>
  <w:style w:type="character" w:customStyle="1" w:styleId="Small">
    <w:name w:val="Small"/>
    <w:basedOn w:val="DefaultParagraphFont"/>
    <w:rsid w:val="00F03B54"/>
    <w:rPr>
      <w:sz w:val="16"/>
    </w:rPr>
  </w:style>
  <w:style w:type="paragraph" w:customStyle="1" w:styleId="WideTable">
    <w:name w:val="Wide Table"/>
    <w:basedOn w:val="Normal"/>
    <w:rsid w:val="00F03B5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03B54"/>
  </w:style>
  <w:style w:type="paragraph" w:styleId="Quote">
    <w:name w:val="Quote"/>
    <w:basedOn w:val="Heading1"/>
    <w:link w:val="QuoteChar"/>
    <w:qFormat/>
    <w:rsid w:val="00F03B5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03B5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03B54"/>
    <w:pPr>
      <w:pageBreakBefore/>
    </w:pPr>
  </w:style>
  <w:style w:type="paragraph" w:customStyle="1" w:styleId="Border">
    <w:name w:val="Border"/>
    <w:basedOn w:val="Normal"/>
    <w:qFormat/>
    <w:rsid w:val="00F03B5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03B5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3B5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3B5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03B5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03B5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03B5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03B5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03B5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03B54"/>
    <w:rPr>
      <w:u w:val="single"/>
    </w:rPr>
  </w:style>
  <w:style w:type="character" w:customStyle="1" w:styleId="BoldandItalics">
    <w:name w:val="Bold and Italics"/>
    <w:qFormat/>
    <w:rsid w:val="00F03B54"/>
    <w:rPr>
      <w:b/>
      <w:i/>
      <w:u w:val="none"/>
    </w:rPr>
  </w:style>
  <w:style w:type="paragraph" w:styleId="BalloonText">
    <w:name w:val="Balloon Text"/>
    <w:basedOn w:val="Normal"/>
    <w:link w:val="BalloonTextChar"/>
    <w:rsid w:val="00F03B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03B5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03B5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03B5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03B5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03B5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03B5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134D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437</Words>
  <Characters>2880</Characters>
  <Application>Microsoft Office Word</Application>
  <DocSecurity>0</DocSecurity>
  <Lines>92</Lines>
  <Paragraphs>78</Paragraphs>
  <ScaleCrop>false</ScaleCrop>
  <Company>Author-it Software Corporation Ltd.</Company>
  <LinksUpToDate>false</LinksUpToDate>
  <CharactersWithSpaces>3239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FWPFRM5004 Contribute to the planning and conduct of forest valuation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2024-09-27T00:14:00Z</dcterms:created>
  <dcterms:modified xsi:type="dcterms:W3CDTF">2024-09-27T00:14:00Z</dcterms:modified>
</cp:coreProperties>
</file>