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A4A" w:rsidP="00023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FWPFRM5002 Source information on the contribution of forestry to carbon reduction strategies</w:t>
      </w:r>
      <w:r>
        <w:fldChar w:fldCharType="end"/>
      </w:r>
    </w:p>
    <w:p w:rsidR="00023A4A" w:rsidP="00023A4A">
      <w:pPr>
        <w:pStyle w:val="Version"/>
        <w:sectPr w:rsidSect="00AF72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254" w:rsidP="00AF7254">
      <w:pPr>
        <w:pStyle w:val="SuperHeading"/>
      </w:pPr>
      <w:r w:rsidRPr="00AF7254">
        <w:t>Assessment Requirements for FWPFRM5002 Source information on the contribution of forestry to carbon reduction strategies</w:t>
      </w:r>
    </w:p>
    <w:p w:rsidR="00000000" w:rsidRPr="00AF7254" w:rsidP="00AF7254">
      <w:pPr>
        <w:pStyle w:val="Heading1"/>
      </w:pPr>
      <w:bookmarkStart w:id="1" w:name="O_1209453"/>
      <w:bookmarkEnd w:id="1"/>
      <w:r w:rsidRPr="00AF72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7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54">
            <w:pPr>
              <w:pStyle w:val="BodyTextBold"/>
              <w:rPr>
                <w:lang w:val="en-NZ"/>
              </w:rPr>
            </w:pPr>
            <w:r w:rsidRPr="00AF72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54">
            <w:pPr>
              <w:pStyle w:val="BodyTextBold"/>
              <w:rPr>
                <w:lang w:val="en-NZ"/>
              </w:rPr>
            </w:pPr>
            <w:r w:rsidRPr="00AF7254">
              <w:t>Comments</w:t>
            </w:r>
          </w:p>
        </w:tc>
      </w:tr>
      <w:tr w:rsidTr="00AF7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254">
            <w:pPr>
              <w:pStyle w:val="BodyText"/>
              <w:rPr>
                <w:lang w:val="en-NZ"/>
              </w:rPr>
            </w:pPr>
            <w:r w:rsidRPr="00AF72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254" w:rsidP="00AF7254">
            <w:pPr>
              <w:pStyle w:val="BodyText"/>
            </w:pPr>
            <w:r w:rsidRPr="00AF7254">
              <w:t>This version released with FWP Forest and Wood Products Training Package Version 7.0.</w:t>
            </w:r>
          </w:p>
        </w:tc>
      </w:tr>
    </w:tbl>
    <w:p w:rsidR="00000000" w:rsidRPr="00AF7254" w:rsidP="00AF7254">
      <w:pPr>
        <w:pStyle w:val="BodyText"/>
      </w:pPr>
    </w:p>
    <w:p w:rsidR="00000000" w:rsidRPr="00AF7254" w:rsidP="00AF7254">
      <w:pPr>
        <w:pStyle w:val="AllowPageBreak"/>
      </w:pPr>
    </w:p>
    <w:p w:rsidR="00000000" w:rsidRPr="00AF7254" w:rsidP="00AF7254">
      <w:pPr>
        <w:pStyle w:val="Heading1"/>
      </w:pPr>
      <w:bookmarkStart w:id="2" w:name="O_1209454"/>
      <w:bookmarkEnd w:id="2"/>
      <w:r w:rsidRPr="00AF7254">
        <w:t>Performance Evidence</w:t>
      </w:r>
    </w:p>
    <w:p w:rsidR="00000000" w:rsidRPr="00AF7254" w:rsidP="00023A4A">
      <w:pPr>
        <w:pStyle w:val="BodyText"/>
      </w:pPr>
      <w:r w:rsidRPr="00AF7254">
        <w:t xml:space="preserve">An individual demonstrating competency must satisfy all of the elements and performance criteria in this unit. </w:t>
      </w:r>
    </w:p>
    <w:p w:rsidR="00000000" w:rsidRPr="00AF7254" w:rsidP="00023A4A">
      <w:pPr>
        <w:pStyle w:val="BodyText"/>
      </w:pPr>
      <w:r w:rsidRPr="00AF7254">
        <w:t>There must be ev</w:t>
      </w:r>
      <w:r w:rsidRPr="00AF7254">
        <w:t>idence that the individual has:</w:t>
      </w:r>
    </w:p>
    <w:p w:rsidR="00000000" w:rsidRPr="00AF7254" w:rsidP="00AF7254">
      <w:pPr>
        <w:pStyle w:val="ListBullet"/>
      </w:pPr>
      <w:r w:rsidRPr="00AF7254">
        <w:t xml:space="preserve">researched and presented information on the contribution of forestry to carbon reduction to one professional and one operational audience </w:t>
      </w:r>
    </w:p>
    <w:p w:rsidR="00000000" w:rsidRPr="00AF7254" w:rsidP="00AF7254">
      <w:pPr>
        <w:pStyle w:val="ListBullet"/>
      </w:pPr>
      <w:r w:rsidRPr="00AF7254">
        <w:t>researched and presented information on estimating forest carbon stock to one profes</w:t>
      </w:r>
      <w:r w:rsidRPr="00AF7254">
        <w:t>sional and one operational audience.</w:t>
      </w:r>
    </w:p>
    <w:p w:rsidR="00000000" w:rsidRPr="00AF7254" w:rsidP="00AF7254">
      <w:pPr>
        <w:pStyle w:val="AllowPageBreak"/>
      </w:pPr>
    </w:p>
    <w:p w:rsidR="00000000" w:rsidRPr="00AF7254" w:rsidP="00AF7254">
      <w:pPr>
        <w:pStyle w:val="Heading1"/>
      </w:pPr>
      <w:bookmarkStart w:id="3" w:name="O_1209455"/>
      <w:bookmarkEnd w:id="3"/>
      <w:r w:rsidRPr="00AF7254">
        <w:t>Knowledge Evidence</w:t>
      </w:r>
    </w:p>
    <w:p w:rsidR="00000000" w:rsidRPr="00AF7254" w:rsidP="00023A4A">
      <w:pPr>
        <w:pStyle w:val="BodyText"/>
      </w:pPr>
      <w:r w:rsidRPr="00AF7254">
        <w:t>An individual must be able to demonstrate the knowledge required to perform the tasks outlined in the elements and performance criteria of this unit. This includes knowledge of:</w:t>
      </w:r>
    </w:p>
    <w:p w:rsidR="00000000" w:rsidRPr="00AF7254" w:rsidP="00AF7254">
      <w:pPr>
        <w:pStyle w:val="ListBullet"/>
      </w:pPr>
      <w:r w:rsidRPr="00AF7254">
        <w:t>the role of forests in the carbon cycle</w:t>
      </w:r>
    </w:p>
    <w:p w:rsidR="00000000" w:rsidRPr="00AF7254" w:rsidP="00AF7254">
      <w:pPr>
        <w:pStyle w:val="ListBullet"/>
      </w:pPr>
      <w:r w:rsidRPr="00AF7254">
        <w:t>the impact of climate change on tree physiology and forest ecosystems</w:t>
      </w:r>
    </w:p>
    <w:p w:rsidR="00000000" w:rsidRPr="00AF7254" w:rsidP="00AF7254">
      <w:pPr>
        <w:pStyle w:val="ListBullet"/>
      </w:pPr>
      <w:r w:rsidRPr="00AF7254">
        <w:t>the role of forests in climate change mitigation</w:t>
      </w:r>
    </w:p>
    <w:p w:rsidR="00000000" w:rsidRPr="00AF7254" w:rsidP="00AF7254">
      <w:pPr>
        <w:pStyle w:val="ListBullet"/>
      </w:pPr>
      <w:r w:rsidRPr="00AF7254">
        <w:t>the key features and role of forestry in carbon reduction strategies:</w:t>
      </w:r>
    </w:p>
    <w:p w:rsidR="00000000" w:rsidRPr="00AF7254" w:rsidP="00AF7254">
      <w:pPr>
        <w:pStyle w:val="ListBullet2"/>
      </w:pPr>
      <w:r w:rsidRPr="00AF7254">
        <w:t>carbon sequestration</w:t>
      </w:r>
    </w:p>
    <w:p w:rsidR="00000000" w:rsidRPr="00AF7254" w:rsidP="00AF7254">
      <w:pPr>
        <w:pStyle w:val="ListBullet2"/>
      </w:pPr>
      <w:r w:rsidRPr="00AF7254">
        <w:t>emiss</w:t>
      </w:r>
      <w:r w:rsidRPr="00AF7254">
        <w:t>ions trading schemes</w:t>
      </w:r>
    </w:p>
    <w:p w:rsidR="00000000" w:rsidRPr="00AF7254" w:rsidP="00AF7254">
      <w:pPr>
        <w:pStyle w:val="ListBullet"/>
      </w:pPr>
      <w:r w:rsidRPr="00AF7254">
        <w:t>key concepts used in estimating forest carbon stocks:</w:t>
      </w:r>
    </w:p>
    <w:p w:rsidR="00000000" w:rsidRPr="00AF7254" w:rsidP="00AF7254">
      <w:pPr>
        <w:pStyle w:val="ListBullet2"/>
      </w:pPr>
      <w:r w:rsidRPr="00AF7254">
        <w:t>carbon pools</w:t>
      </w:r>
    </w:p>
    <w:p w:rsidR="00000000" w:rsidRPr="00AF7254" w:rsidP="00AF7254">
      <w:pPr>
        <w:pStyle w:val="ListBullet2"/>
      </w:pPr>
      <w:r w:rsidRPr="00AF7254">
        <w:t>biomass</w:t>
      </w:r>
    </w:p>
    <w:p w:rsidR="00000000" w:rsidRPr="00AF7254" w:rsidP="00AF7254">
      <w:pPr>
        <w:pStyle w:val="ListBullet2"/>
      </w:pPr>
      <w:r w:rsidRPr="00AF7254">
        <w:t>carbon stock</w:t>
      </w:r>
    </w:p>
    <w:p w:rsidR="00000000" w:rsidRPr="00AF7254" w:rsidP="00AF7254">
      <w:pPr>
        <w:pStyle w:val="ListBullet2"/>
      </w:pPr>
      <w:r w:rsidRPr="00AF7254">
        <w:t>carbon fluxes</w:t>
      </w:r>
    </w:p>
    <w:p w:rsidR="00000000" w:rsidRPr="00AF7254" w:rsidP="00AF7254">
      <w:pPr>
        <w:pStyle w:val="ListBullet"/>
      </w:pPr>
      <w:r w:rsidRPr="00AF7254">
        <w:t>types of carbon pools:</w:t>
      </w:r>
    </w:p>
    <w:p w:rsidR="00000000" w:rsidRPr="00AF7254" w:rsidP="00AF7254">
      <w:pPr>
        <w:pStyle w:val="ListBullet2"/>
      </w:pPr>
      <w:r w:rsidRPr="00AF7254">
        <w:t>above ground biomass</w:t>
      </w:r>
    </w:p>
    <w:p w:rsidR="00000000" w:rsidRPr="00AF7254" w:rsidP="00AF7254">
      <w:pPr>
        <w:pStyle w:val="ListBullet2"/>
      </w:pPr>
      <w:r w:rsidRPr="00AF7254">
        <w:t>below ground biomass</w:t>
      </w:r>
    </w:p>
    <w:p w:rsidR="00000000" w:rsidRPr="00AF7254" w:rsidP="00AF7254">
      <w:pPr>
        <w:pStyle w:val="ListBullet2"/>
      </w:pPr>
      <w:r w:rsidRPr="00AF7254">
        <w:t>dead wood</w:t>
      </w:r>
    </w:p>
    <w:p w:rsidR="00000000" w:rsidRPr="00AF7254" w:rsidP="00AF7254">
      <w:pPr>
        <w:pStyle w:val="ListBullet2"/>
      </w:pPr>
      <w:r w:rsidRPr="00AF7254">
        <w:t>litter</w:t>
      </w:r>
    </w:p>
    <w:p w:rsidR="00000000" w:rsidRPr="00AF7254" w:rsidP="00AF7254">
      <w:pPr>
        <w:pStyle w:val="ListBullet2"/>
      </w:pPr>
      <w:r w:rsidRPr="00AF7254">
        <w:t>soil organic carbon</w:t>
      </w:r>
    </w:p>
    <w:p w:rsidR="00000000" w:rsidRPr="00AF7254" w:rsidP="00AF7254">
      <w:pPr>
        <w:pStyle w:val="ListBullet"/>
      </w:pPr>
      <w:r w:rsidRPr="00AF7254">
        <w:t>methods for estimating forest carbon stocks and changes in carbon stock:</w:t>
      </w:r>
    </w:p>
    <w:p w:rsidR="00000000" w:rsidRPr="00AF7254" w:rsidP="00AF7254">
      <w:pPr>
        <w:pStyle w:val="ListBullet2"/>
      </w:pPr>
      <w:r w:rsidRPr="00AF7254">
        <w:t>estimation by default factors</w:t>
      </w:r>
    </w:p>
    <w:p w:rsidR="00000000" w:rsidRPr="00AF7254" w:rsidP="00AF7254">
      <w:pPr>
        <w:pStyle w:val="ListBullet2"/>
      </w:pPr>
      <w:r w:rsidRPr="00AF7254">
        <w:t>estimation by modelling</w:t>
      </w:r>
    </w:p>
    <w:p w:rsidR="00000000" w:rsidRPr="00AF7254" w:rsidP="00AF7254">
      <w:pPr>
        <w:pStyle w:val="ListBullet2"/>
      </w:pPr>
      <w:r w:rsidRPr="00AF7254">
        <w:t>estimation by measurement</w:t>
      </w:r>
    </w:p>
    <w:p w:rsidR="00000000" w:rsidRPr="00AF7254" w:rsidP="00AF7254">
      <w:pPr>
        <w:pStyle w:val="ListBullet"/>
      </w:pPr>
      <w:r w:rsidRPr="00AF7254">
        <w:t>techniques for measuring land areas</w:t>
      </w:r>
    </w:p>
    <w:p w:rsidR="00000000" w:rsidRPr="00AF7254" w:rsidP="00AF7254">
      <w:pPr>
        <w:pStyle w:val="ListBullet"/>
      </w:pPr>
      <w:r w:rsidRPr="00AF7254">
        <w:t>sampling design and sampling methods for estimating carbon stocks</w:t>
      </w:r>
    </w:p>
    <w:p w:rsidR="00000000" w:rsidRPr="00AF7254" w:rsidP="00AF7254">
      <w:pPr>
        <w:pStyle w:val="ListBullet"/>
      </w:pPr>
      <w:r w:rsidRPr="00AF7254">
        <w:t>techniques for conducting measurements in sampling plots</w:t>
      </w:r>
    </w:p>
    <w:p w:rsidR="00000000" w:rsidRPr="00AF7254" w:rsidP="00AF7254">
      <w:pPr>
        <w:pStyle w:val="ListBullet"/>
      </w:pPr>
      <w:r w:rsidRPr="00AF7254">
        <w:t>quality assurance and quality control techniques used in forest carbon inventory</w:t>
      </w:r>
    </w:p>
    <w:p w:rsidR="00000000" w:rsidRPr="00AF7254" w:rsidP="00AF7254">
      <w:pPr>
        <w:pStyle w:val="ListBullet"/>
      </w:pPr>
      <w:r w:rsidRPr="00AF7254">
        <w:t>statistical analysis techniques applicable to biomass and carbon assessments</w:t>
      </w:r>
    </w:p>
    <w:p w:rsidR="00000000" w:rsidRPr="00AF7254" w:rsidP="00AF7254">
      <w:pPr>
        <w:pStyle w:val="ListBullet"/>
      </w:pPr>
      <w:r w:rsidRPr="00AF7254">
        <w:t>methods used to predict biomass growth and carbon stock growth, specifically the use of growth models.</w:t>
      </w:r>
    </w:p>
    <w:p w:rsidR="00000000" w:rsidRPr="00AF7254" w:rsidP="00AF7254">
      <w:pPr>
        <w:pStyle w:val="AllowPageBreak"/>
      </w:pPr>
    </w:p>
    <w:p w:rsidR="00000000" w:rsidRPr="00AF7254" w:rsidP="00AF7254">
      <w:pPr>
        <w:pStyle w:val="Heading1"/>
      </w:pPr>
      <w:bookmarkStart w:id="4" w:name="O_1209456"/>
      <w:bookmarkEnd w:id="4"/>
      <w:r w:rsidRPr="00AF7254">
        <w:t>Assessment Conditions</w:t>
      </w:r>
    </w:p>
    <w:p w:rsidR="00000000" w:rsidRPr="00AF7254" w:rsidP="00023A4A">
      <w:pPr>
        <w:pStyle w:val="BodyText"/>
      </w:pPr>
      <w:r w:rsidRPr="00AF7254">
        <w:t xml:space="preserve">Assessment of the skills in this unit of competency must take place under the following conditions: </w:t>
      </w:r>
    </w:p>
    <w:p w:rsidR="00000000" w:rsidRPr="00AF7254" w:rsidP="00AF7254">
      <w:pPr>
        <w:pStyle w:val="ListBullet"/>
      </w:pPr>
      <w:r w:rsidRPr="00AF7254">
        <w:t>physical c</w:t>
      </w:r>
      <w:r w:rsidRPr="00AF7254">
        <w:t>onditions:</w:t>
      </w:r>
    </w:p>
    <w:p w:rsidR="00000000" w:rsidRPr="00AF7254" w:rsidP="00AF7254">
      <w:pPr>
        <w:pStyle w:val="ListBullet2"/>
      </w:pPr>
      <w:r w:rsidRPr="00AF7254">
        <w:t>skills must be demonstrated in a forest work environment or an environment that accurately represents workplace conditions</w:t>
      </w:r>
    </w:p>
    <w:p w:rsidR="00000000" w:rsidRPr="00AF7254" w:rsidP="00AF7254">
      <w:pPr>
        <w:pStyle w:val="ListBullet"/>
      </w:pPr>
      <w:r w:rsidRPr="00AF7254">
        <w:t>resources, equipment and materials:</w:t>
      </w:r>
    </w:p>
    <w:p w:rsidR="00000000" w:rsidRPr="00AF7254" w:rsidP="00AF7254">
      <w:pPr>
        <w:pStyle w:val="ListBullet2"/>
      </w:pPr>
      <w:r w:rsidRPr="00AF7254">
        <w:t>reference materials on carbon reduction strategies and estimating forest carbon sto</w:t>
      </w:r>
      <w:r w:rsidRPr="00AF7254">
        <w:t>ck</w:t>
      </w:r>
    </w:p>
    <w:p w:rsidR="00000000" w:rsidRPr="00AF7254" w:rsidP="00AF7254">
      <w:pPr>
        <w:pStyle w:val="ListBullet"/>
      </w:pPr>
      <w:r w:rsidRPr="00AF7254">
        <w:t>specifications:</w:t>
      </w:r>
    </w:p>
    <w:p w:rsidR="00000000" w:rsidRPr="00AF7254" w:rsidP="00AF7254">
      <w:pPr>
        <w:pStyle w:val="ListBullet2"/>
      </w:pPr>
      <w:r w:rsidRPr="00AF7254">
        <w:t>workplace policies and procedures on estimating forest carbon stock.</w:t>
      </w:r>
    </w:p>
    <w:p w:rsidR="00000000" w:rsidRPr="00AF7254" w:rsidP="00023A4A">
      <w:pPr>
        <w:pStyle w:val="BodyText"/>
      </w:pPr>
      <w:r w:rsidRPr="00AF7254">
        <w:t>Assessors of this unit must satisfy the requirements for assessors in applicable vocational education and training legislation, frameworks and/or standards.</w:t>
      </w:r>
    </w:p>
    <w:p w:rsidR="00000000" w:rsidRPr="00AF7254" w:rsidP="00AF7254">
      <w:pPr>
        <w:pStyle w:val="Heading1"/>
      </w:pPr>
      <w:bookmarkStart w:id="5" w:name="O_1209459"/>
      <w:bookmarkEnd w:id="5"/>
      <w:r w:rsidRPr="00AF7254">
        <w:t>Links</w:t>
      </w:r>
    </w:p>
    <w:p w:rsidR="00000000" w:rsidRPr="00AF7254" w:rsidP="00023A4A">
      <w:pPr>
        <w:pStyle w:val="BodyText"/>
      </w:pPr>
      <w:r w:rsidRPr="00AF72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45C4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7254" w:rsidP="00AF7254"/>
    <w:sectPr w:rsidSect="00AF72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54" w:rsidRPr="00023A4A" w:rsidP="00023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4A" w:rsidP="00AF7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3A4A" w:rsidP="00AF7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3A4A" w:rsidP="00AF72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254" w:rsidRPr="00023A4A" w:rsidP="00023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4A" w:rsidRPr="002D2AF8" w:rsidP="00AF7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FWPFRM5002 Source information on the contribution of forestry to carbon reduction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23A4A" w:rsidP="00AF72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6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7CF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DA0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2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2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2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2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2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2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2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2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2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2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254"/>
  </w:style>
  <w:style w:type="character" w:customStyle="1" w:styleId="Heading1Char">
    <w:name w:val="Heading 1 Char"/>
    <w:basedOn w:val="DefaultParagraphFont"/>
    <w:link w:val="Heading1"/>
    <w:rsid w:val="00AF72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2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2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2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72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2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2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7254"/>
    <w:rPr>
      <w:b/>
    </w:rPr>
  </w:style>
  <w:style w:type="character" w:customStyle="1" w:styleId="Heading2Char">
    <w:name w:val="Heading 2 Char"/>
    <w:basedOn w:val="DefaultParagraphFont"/>
    <w:link w:val="Heading2"/>
    <w:rsid w:val="00AF72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2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2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2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2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2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2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2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2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2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2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2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2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2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2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2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254"/>
    <w:rPr>
      <w:b/>
      <w:spacing w:val="0"/>
    </w:rPr>
  </w:style>
  <w:style w:type="paragraph" w:customStyle="1" w:styleId="SuperTitle">
    <w:name w:val="SuperTitle"/>
    <w:basedOn w:val="Title"/>
    <w:rsid w:val="00AF72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2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2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2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2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2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2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2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2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2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2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2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254"/>
    <w:rPr>
      <w:i/>
    </w:rPr>
  </w:style>
  <w:style w:type="paragraph" w:styleId="Caption">
    <w:name w:val="caption"/>
    <w:basedOn w:val="BodyText"/>
    <w:next w:val="Normal"/>
    <w:qFormat/>
    <w:rsid w:val="00AF72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2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2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254"/>
  </w:style>
  <w:style w:type="paragraph" w:styleId="TableofFigures">
    <w:name w:val="table of figures"/>
    <w:basedOn w:val="Normal"/>
    <w:next w:val="Normal"/>
    <w:semiHidden/>
    <w:rsid w:val="00AF72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2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254"/>
    <w:rPr>
      <w:rFonts w:ascii="Wingdings" w:hAnsi="Wingdings"/>
    </w:rPr>
  </w:style>
  <w:style w:type="paragraph" w:customStyle="1" w:styleId="TableHeading">
    <w:name w:val="Table Heading"/>
    <w:basedOn w:val="HeadingBase"/>
    <w:rsid w:val="00AF72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254"/>
    <w:rPr>
      <w:color w:val="0033CC"/>
      <w:u w:val="none"/>
    </w:rPr>
  </w:style>
  <w:style w:type="paragraph" w:customStyle="1" w:styleId="BodyTextRight">
    <w:name w:val="Body Text Right"/>
    <w:basedOn w:val="BodyText"/>
    <w:rsid w:val="00AF72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2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2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2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2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2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254"/>
    <w:rPr>
      <w:sz w:val="32"/>
    </w:rPr>
  </w:style>
  <w:style w:type="paragraph" w:customStyle="1" w:styleId="HeadingProcedure">
    <w:name w:val="Heading Procedure"/>
    <w:basedOn w:val="HeadingBase"/>
    <w:next w:val="Normal"/>
    <w:rsid w:val="00AF72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254"/>
    <w:pPr>
      <w:spacing w:before="60" w:after="60"/>
    </w:pPr>
  </w:style>
  <w:style w:type="paragraph" w:styleId="ListContinue">
    <w:name w:val="List Continue"/>
    <w:basedOn w:val="List"/>
    <w:rsid w:val="00AF7254"/>
    <w:pPr>
      <w:ind w:firstLine="0"/>
    </w:pPr>
  </w:style>
  <w:style w:type="paragraph" w:customStyle="1" w:styleId="ListNote">
    <w:name w:val="List Note"/>
    <w:basedOn w:val="List"/>
    <w:rsid w:val="00AF72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2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2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254"/>
    <w:rPr>
      <w:rFonts w:ascii="Courier New" w:hAnsi="Courier New"/>
    </w:rPr>
  </w:style>
  <w:style w:type="paragraph" w:customStyle="1" w:styleId="NoteBullet">
    <w:name w:val="Note Bullet"/>
    <w:basedOn w:val="Note"/>
    <w:rsid w:val="00AF72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2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2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2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2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2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2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254"/>
    <w:rPr>
      <w:b/>
      <w:smallCaps/>
    </w:rPr>
  </w:style>
  <w:style w:type="paragraph" w:customStyle="1" w:styleId="TableListNumber">
    <w:name w:val="Table List Number"/>
    <w:basedOn w:val="ListNumber"/>
    <w:rsid w:val="00AF72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2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254"/>
    <w:pPr>
      <w:numPr>
        <w:numId w:val="9"/>
      </w:numPr>
    </w:pPr>
  </w:style>
  <w:style w:type="paragraph" w:customStyle="1" w:styleId="ListAlpha2">
    <w:name w:val="List Alpha 2"/>
    <w:basedOn w:val="List2"/>
    <w:rsid w:val="00AF7254"/>
    <w:pPr>
      <w:numPr>
        <w:numId w:val="8"/>
      </w:numPr>
    </w:pPr>
  </w:style>
  <w:style w:type="paragraph" w:styleId="List2">
    <w:name w:val="List 2"/>
    <w:basedOn w:val="BodyText"/>
    <w:rsid w:val="00AF72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2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2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2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2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2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254"/>
    <w:pPr>
      <w:numPr>
        <w:numId w:val="4"/>
      </w:numPr>
    </w:pPr>
  </w:style>
  <w:style w:type="paragraph" w:styleId="ListContinue2">
    <w:name w:val="List Continue 2"/>
    <w:basedOn w:val="List2"/>
    <w:rsid w:val="00AF7254"/>
    <w:pPr>
      <w:ind w:firstLine="0"/>
    </w:pPr>
  </w:style>
  <w:style w:type="paragraph" w:styleId="ListContinue3">
    <w:name w:val="List Continue 3"/>
    <w:basedOn w:val="List3"/>
    <w:rsid w:val="00AF7254"/>
    <w:pPr>
      <w:ind w:left="1021" w:firstLine="0"/>
    </w:pPr>
  </w:style>
  <w:style w:type="paragraph" w:styleId="ListContinue4">
    <w:name w:val="List Continue 4"/>
    <w:basedOn w:val="List4"/>
    <w:rsid w:val="00AF7254"/>
    <w:pPr>
      <w:ind w:firstLine="0"/>
    </w:pPr>
  </w:style>
  <w:style w:type="paragraph" w:styleId="ListContinue5">
    <w:name w:val="List Continue 5"/>
    <w:basedOn w:val="List5"/>
    <w:rsid w:val="00AF7254"/>
    <w:pPr>
      <w:ind w:firstLine="0"/>
    </w:pPr>
  </w:style>
  <w:style w:type="paragraph" w:styleId="ListNumber3">
    <w:name w:val="List Number 3"/>
    <w:basedOn w:val="List3"/>
    <w:rsid w:val="00AF7254"/>
    <w:pPr>
      <w:numPr>
        <w:numId w:val="5"/>
      </w:numPr>
    </w:pPr>
  </w:style>
  <w:style w:type="paragraph" w:styleId="ListNumber4">
    <w:name w:val="List Number 4"/>
    <w:basedOn w:val="List4"/>
    <w:rsid w:val="00AF7254"/>
    <w:pPr>
      <w:numPr>
        <w:numId w:val="6"/>
      </w:numPr>
    </w:pPr>
  </w:style>
  <w:style w:type="paragraph" w:styleId="ListNumber5">
    <w:name w:val="List Number 5"/>
    <w:basedOn w:val="List5"/>
    <w:rsid w:val="00AF7254"/>
    <w:pPr>
      <w:numPr>
        <w:numId w:val="7"/>
      </w:numPr>
    </w:pPr>
  </w:style>
  <w:style w:type="paragraph" w:styleId="BlockText">
    <w:name w:val="Block Text"/>
    <w:basedOn w:val="Normal"/>
    <w:rsid w:val="00AF72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2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254"/>
    <w:rPr>
      <w:sz w:val="16"/>
      <w:vertAlign w:val="superscript"/>
    </w:rPr>
  </w:style>
  <w:style w:type="character" w:customStyle="1" w:styleId="Symbols">
    <w:name w:val="Symbols"/>
    <w:basedOn w:val="DefaultParagraphFont"/>
    <w:rsid w:val="00AF7254"/>
    <w:rPr>
      <w:rFonts w:ascii="Symbol" w:hAnsi="Symbol"/>
    </w:rPr>
  </w:style>
  <w:style w:type="character" w:customStyle="1" w:styleId="MenuOptions">
    <w:name w:val="Menu Options"/>
    <w:basedOn w:val="DefaultParagraphFont"/>
    <w:rsid w:val="00AF72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254"/>
    <w:rPr>
      <w:b/>
    </w:rPr>
  </w:style>
  <w:style w:type="character" w:customStyle="1" w:styleId="Underlined">
    <w:name w:val="Underlined"/>
    <w:basedOn w:val="DefaultParagraphFont"/>
    <w:rsid w:val="00AF7254"/>
    <w:rPr>
      <w:u w:val="single"/>
    </w:rPr>
  </w:style>
  <w:style w:type="paragraph" w:customStyle="1" w:styleId="TableBodyTextRight">
    <w:name w:val="Table Body Text Right"/>
    <w:basedOn w:val="TableBodyText"/>
    <w:rsid w:val="00AF72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254"/>
    <w:rPr>
      <w:sz w:val="18"/>
    </w:rPr>
  </w:style>
  <w:style w:type="paragraph" w:customStyle="1" w:styleId="BodySmallRight">
    <w:name w:val="Body Small Right"/>
    <w:basedOn w:val="BodyTextRight"/>
    <w:rsid w:val="00AF7254"/>
    <w:rPr>
      <w:sz w:val="18"/>
      <w:szCs w:val="18"/>
    </w:rPr>
  </w:style>
  <w:style w:type="paragraph" w:customStyle="1" w:styleId="MarginEdition">
    <w:name w:val="Margin Edition"/>
    <w:basedOn w:val="MarginNote"/>
    <w:rsid w:val="00AF72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254"/>
    <w:rPr>
      <w:sz w:val="2"/>
      <w:szCs w:val="2"/>
    </w:rPr>
  </w:style>
  <w:style w:type="character" w:customStyle="1" w:styleId="Small">
    <w:name w:val="Small"/>
    <w:basedOn w:val="DefaultParagraphFont"/>
    <w:rsid w:val="00AF7254"/>
    <w:rPr>
      <w:sz w:val="16"/>
    </w:rPr>
  </w:style>
  <w:style w:type="paragraph" w:customStyle="1" w:styleId="WideTable">
    <w:name w:val="Wide Table"/>
    <w:basedOn w:val="Normal"/>
    <w:rsid w:val="00AF72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254"/>
  </w:style>
  <w:style w:type="paragraph" w:styleId="Quote">
    <w:name w:val="Quote"/>
    <w:basedOn w:val="Heading1"/>
    <w:link w:val="QuoteChar"/>
    <w:qFormat/>
    <w:rsid w:val="00AF72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2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254"/>
    <w:pPr>
      <w:pageBreakBefore/>
    </w:pPr>
  </w:style>
  <w:style w:type="paragraph" w:customStyle="1" w:styleId="Border">
    <w:name w:val="Border"/>
    <w:basedOn w:val="Normal"/>
    <w:qFormat/>
    <w:rsid w:val="00AF72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2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2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2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2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2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2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2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2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254"/>
    <w:rPr>
      <w:u w:val="single"/>
    </w:rPr>
  </w:style>
  <w:style w:type="character" w:customStyle="1" w:styleId="BoldandItalics">
    <w:name w:val="Bold and Italics"/>
    <w:qFormat/>
    <w:rsid w:val="00AF7254"/>
    <w:rPr>
      <w:b/>
      <w:i/>
      <w:u w:val="none"/>
    </w:rPr>
  </w:style>
  <w:style w:type="paragraph" w:styleId="BalloonText">
    <w:name w:val="Balloon Text"/>
    <w:basedOn w:val="Normal"/>
    <w:link w:val="BalloonTextChar"/>
    <w:rsid w:val="00AF7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2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2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2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2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2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2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3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2649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FWPFRM5002 Source information on the contribution of forestry to carbon reduction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