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FDD" w:rsidP="003A4FDD">
      <w:pPr>
        <w:pStyle w:val="Title"/>
      </w:pPr>
      <w:r>
        <w:fldChar w:fldCharType="begin"/>
      </w:r>
      <w:r>
        <w:instrText xml:space="preserve"> TITLE   \* MERGEFORMAT </w:instrText>
      </w:r>
      <w:r>
        <w:fldChar w:fldCharType="separate"/>
      </w:r>
      <w:r>
        <w:t>FWPFOM5009 Contribute to management and monitoring of forestry supply chains</w:t>
      </w:r>
      <w:r>
        <w:fldChar w:fldCharType="end"/>
      </w:r>
    </w:p>
    <w:p w:rsidR="003A4FDD" w:rsidP="003A4FDD">
      <w:pPr>
        <w:pStyle w:val="Version"/>
        <w:sectPr w:rsidSect="002A34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49E" w:rsidP="002A349E">
      <w:pPr>
        <w:pStyle w:val="SuperHeading"/>
      </w:pPr>
      <w:r w:rsidRPr="002A349E">
        <w:t>FWPFOM5009 Contribute to management and monitoring of forestry supply chains</w:t>
      </w:r>
    </w:p>
    <w:p w:rsidR="00000000" w:rsidRPr="002A349E" w:rsidP="002A349E">
      <w:pPr>
        <w:pStyle w:val="Heading1"/>
      </w:pPr>
      <w:bookmarkStart w:id="1" w:name="O_1209367"/>
      <w:bookmarkEnd w:id="1"/>
      <w:r w:rsidRPr="002A349E">
        <w:t>Modification History</w:t>
      </w:r>
    </w:p>
    <w:tbl>
      <w:tblPr>
        <w:tblW w:w="9520" w:type="dxa"/>
        <w:tblLayout w:type="fixed"/>
        <w:tblCellMar>
          <w:left w:w="62" w:type="dxa"/>
          <w:right w:w="62" w:type="dxa"/>
        </w:tblCellMar>
        <w:tblLook w:val="0000"/>
      </w:tblPr>
      <w:tblGrid>
        <w:gridCol w:w="2580"/>
        <w:gridCol w:w="6940"/>
      </w:tblGrid>
      <w:tr w:rsidTr="002A34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Bold"/>
              <w:rPr>
                <w:lang w:val="en-NZ"/>
              </w:rPr>
            </w:pPr>
            <w:r w:rsidRPr="002A349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Bold"/>
              <w:rPr>
                <w:lang w:val="en-NZ"/>
              </w:rPr>
            </w:pPr>
            <w:r w:rsidRPr="002A349E">
              <w:t>Comments</w:t>
            </w:r>
          </w:p>
        </w:tc>
      </w:tr>
      <w:tr w:rsidTr="002A34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
              <w:rPr>
                <w:lang w:val="en-NZ"/>
              </w:rPr>
            </w:pPr>
            <w:r w:rsidRPr="002A349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49E" w:rsidP="002A349E">
            <w:pPr>
              <w:pStyle w:val="BodyText"/>
            </w:pPr>
            <w:r w:rsidRPr="002A349E">
              <w:t>This version released with Forest and Wood Products Training Package Version 7.0.</w:t>
            </w:r>
          </w:p>
        </w:tc>
      </w:tr>
    </w:tbl>
    <w:p w:rsidR="00000000" w:rsidRPr="002A349E" w:rsidP="002A349E">
      <w:pPr>
        <w:pStyle w:val="BodyText"/>
      </w:pPr>
    </w:p>
    <w:p w:rsidR="00000000" w:rsidRPr="002A349E" w:rsidP="002A349E">
      <w:pPr>
        <w:pStyle w:val="AllowPageBreak"/>
      </w:pPr>
    </w:p>
    <w:p w:rsidR="00000000" w:rsidRPr="002A349E" w:rsidP="002A349E">
      <w:pPr>
        <w:pStyle w:val="Heading1"/>
      </w:pPr>
      <w:bookmarkStart w:id="2" w:name="O_1209368"/>
      <w:bookmarkEnd w:id="2"/>
      <w:r w:rsidRPr="002A349E">
        <w:t>Application</w:t>
      </w:r>
    </w:p>
    <w:p w:rsidR="00000000" w:rsidRPr="002A349E" w:rsidP="003A4FDD">
      <w:pPr>
        <w:pStyle w:val="BodyText"/>
      </w:pPr>
      <w:r w:rsidRPr="002A349E">
        <w:t>This unit of competency describes the skills and knowledge required to contribute to the management and monitoring of forestry supply chains and to make recommendations for improving the efficiency of existing forestry supply chains.</w:t>
      </w:r>
    </w:p>
    <w:p w:rsidR="00000000" w:rsidRPr="002A349E" w:rsidP="003A4FDD">
      <w:pPr>
        <w:pStyle w:val="BodyText"/>
      </w:pPr>
      <w:r w:rsidRPr="002A349E">
        <w:t>The unit a</w:t>
      </w:r>
      <w:r w:rsidRPr="002A349E">
        <w:t xml:space="preserve">pplies to individuals who undertake forester or forestry field officer job roles in the forest industry. </w:t>
      </w:r>
    </w:p>
    <w:p w:rsidR="00000000" w:rsidRPr="002A349E" w:rsidP="003A4FDD">
      <w:pPr>
        <w:pStyle w:val="BodyText"/>
      </w:pPr>
      <w:r w:rsidRPr="002A349E">
        <w:t>All work must be carried out to comply with workplace procedures according to state/territory health and safety regulations, legislation and standards</w:t>
      </w:r>
      <w:r w:rsidRPr="002A349E">
        <w:t xml:space="preserve"> that apply to the workplace.</w:t>
      </w:r>
    </w:p>
    <w:p w:rsidR="00000000" w:rsidRPr="002A349E" w:rsidP="003A4FDD">
      <w:pPr>
        <w:pStyle w:val="BodyText"/>
      </w:pPr>
      <w:r w:rsidRPr="002A349E">
        <w:t>No licensing, legislative or certification requirements apply to this unit at the time of publication.</w:t>
      </w:r>
    </w:p>
    <w:p w:rsidR="00000000" w:rsidRPr="002A349E" w:rsidP="002A349E">
      <w:pPr>
        <w:pStyle w:val="Heading1"/>
      </w:pPr>
      <w:bookmarkStart w:id="3" w:name="O_1209369"/>
      <w:bookmarkEnd w:id="3"/>
      <w:r w:rsidRPr="002A349E">
        <w:t>Pre-requisite Unit</w:t>
      </w:r>
    </w:p>
    <w:p w:rsidR="00000000" w:rsidRPr="002A349E" w:rsidP="003A4FDD">
      <w:pPr>
        <w:pStyle w:val="BodyText"/>
      </w:pPr>
      <w:r w:rsidRPr="002A349E">
        <w:t>Nil</w:t>
      </w:r>
    </w:p>
    <w:p w:rsidR="00000000" w:rsidRPr="002A349E" w:rsidP="002A349E">
      <w:pPr>
        <w:pStyle w:val="Heading1"/>
      </w:pPr>
      <w:bookmarkStart w:id="4" w:name="O_1209371"/>
      <w:bookmarkEnd w:id="4"/>
      <w:r w:rsidRPr="002A349E">
        <w:t>Unit Sector</w:t>
      </w:r>
    </w:p>
    <w:p w:rsidR="00000000" w:rsidRPr="002A349E" w:rsidP="003A4FDD">
      <w:pPr>
        <w:pStyle w:val="BodyText"/>
      </w:pPr>
      <w:r w:rsidRPr="002A349E">
        <w:t>Forest Operations Management (FOM)</w:t>
      </w:r>
    </w:p>
    <w:p w:rsidR="00000000" w:rsidRPr="002A349E" w:rsidP="002A349E">
      <w:pPr>
        <w:pStyle w:val="Heading1"/>
      </w:pPr>
      <w:bookmarkStart w:id="5" w:name="O_1209372"/>
      <w:bookmarkEnd w:id="5"/>
      <w:r w:rsidRPr="002A349E">
        <w:t>Elements and Performance Criteria</w:t>
      </w:r>
    </w:p>
    <w:tbl>
      <w:tblPr>
        <w:tblW w:w="9520" w:type="dxa"/>
        <w:tblLayout w:type="fixed"/>
        <w:tblCellMar>
          <w:left w:w="62" w:type="dxa"/>
          <w:right w:w="62" w:type="dxa"/>
        </w:tblCellMar>
        <w:tblLook w:val="0000"/>
      </w:tblPr>
      <w:tblGrid>
        <w:gridCol w:w="2580"/>
        <w:gridCol w:w="6940"/>
      </w:tblGrid>
      <w:tr w:rsidTr="003A4FD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349E">
            <w:pPr>
              <w:pStyle w:val="BodyTextBold"/>
              <w:rPr>
                <w:lang w:val="en-NZ"/>
              </w:rPr>
            </w:pPr>
            <w:r w:rsidRPr="002A349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349E">
            <w:pPr>
              <w:pStyle w:val="BodyTextBold"/>
              <w:rPr>
                <w:lang w:val="en-NZ"/>
              </w:rPr>
            </w:pPr>
            <w:r w:rsidRPr="002A349E">
              <w:t>Performance Criteria</w:t>
            </w:r>
          </w:p>
        </w:tc>
      </w:tr>
      <w:tr w:rsidTr="003A4FD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349E" w:rsidP="002A349E">
            <w:pPr>
              <w:pStyle w:val="BodyText"/>
            </w:pPr>
            <w:r w:rsidRPr="002A349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
              <w:rPr>
                <w:lang w:val="en-NZ"/>
              </w:rPr>
            </w:pPr>
            <w:r w:rsidRPr="002A349E">
              <w:rPr>
                <w:rStyle w:val="Emphasis"/>
              </w:rPr>
              <w:t>Performance criteria describe the performance needed to demonstrate achievement of the element.</w:t>
            </w:r>
          </w:p>
        </w:tc>
      </w:tr>
      <w:tr w:rsidTr="003A4F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
              <w:rPr>
                <w:lang w:val="en-NZ"/>
              </w:rPr>
            </w:pPr>
            <w:r w:rsidRPr="002A349E">
              <w:t>1. Map existing forestry supply chain arran</w:t>
            </w:r>
            <w:r w:rsidRPr="002A349E">
              <w:t>gements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49E" w:rsidP="002A349E">
            <w:pPr>
              <w:pStyle w:val="BodyText"/>
            </w:pPr>
            <w:r w:rsidRPr="002A349E">
              <w:t>1.1 Identify the structure of existing forestry supply chains, including material flows, inventory management and end-to-end costs</w:t>
            </w:r>
          </w:p>
          <w:p w:rsidR="00000000" w:rsidRPr="002A349E" w:rsidP="002A349E">
            <w:pPr>
              <w:pStyle w:val="BodyText"/>
            </w:pPr>
            <w:r w:rsidRPr="002A349E">
              <w:t xml:space="preserve">1.2 Confirm responsibility for supply chain management within the </w:t>
            </w:r>
            <w:r w:rsidRPr="002A349E">
              <w:t>organisation</w:t>
            </w:r>
          </w:p>
          <w:p w:rsidR="00000000" w:rsidRPr="002A349E" w:rsidP="002A349E">
            <w:pPr>
              <w:pStyle w:val="BodyText"/>
            </w:pPr>
            <w:r w:rsidRPr="002A349E">
              <w:t>1.3 Access technology hardware and sof</w:t>
            </w:r>
            <w:r w:rsidRPr="002A349E">
              <w:t>tware required for operation of supply chain management system</w:t>
            </w:r>
          </w:p>
          <w:p w:rsidR="00000000" w:rsidRPr="002A349E" w:rsidP="002A349E">
            <w:pPr>
              <w:pStyle w:val="BodyText"/>
            </w:pPr>
            <w:r w:rsidRPr="002A349E">
              <w:t>1.4 Confirm workplace policies and procedures for guiding business relations and operations</w:t>
            </w:r>
          </w:p>
          <w:p w:rsidR="00000000" w:rsidRPr="002A349E" w:rsidP="002A349E">
            <w:pPr>
              <w:pStyle w:val="BodyText"/>
            </w:pPr>
            <w:r w:rsidRPr="002A349E">
              <w:t>1.5 Confirm supply chain traceability arrangements, including chain of custody and chain of responsibility requirements</w:t>
            </w:r>
          </w:p>
          <w:p w:rsidR="00000000" w:rsidRPr="002A349E" w:rsidP="002A349E">
            <w:pPr>
              <w:pStyle w:val="BodyText"/>
            </w:pPr>
            <w:r w:rsidRPr="002A349E">
              <w:t>1.6 Identify information requirements for each step of a forestry supply chain</w:t>
            </w:r>
          </w:p>
          <w:p w:rsidR="00000000" w:rsidRPr="002A349E" w:rsidP="002A349E">
            <w:pPr>
              <w:pStyle w:val="BodyText"/>
            </w:pPr>
            <w:r w:rsidRPr="002A349E">
              <w:t>1.7 Confirm contractual obligations and key performance i</w:t>
            </w:r>
            <w:r w:rsidRPr="002A349E">
              <w:t xml:space="preserve">ndicators for a forestry supply chain, including those related to cost, compliance and timeframes </w:t>
            </w:r>
          </w:p>
          <w:p w:rsidR="00000000" w:rsidP="002A349E">
            <w:pPr>
              <w:pStyle w:val="BodyText"/>
              <w:rPr>
                <w:lang w:val="en-NZ"/>
              </w:rPr>
            </w:pPr>
            <w:r w:rsidRPr="002A349E">
              <w:t>1.8 Assess responsibilities and support needs of staff, customers and suppliers engaged in supply chain operations</w:t>
            </w:r>
          </w:p>
        </w:tc>
      </w:tr>
      <w:tr w:rsidTr="003A4F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
              <w:rPr>
                <w:lang w:val="en-NZ"/>
              </w:rPr>
            </w:pPr>
            <w:r w:rsidRPr="002A349E">
              <w:t>2. Manage material flows through a forest</w:t>
            </w:r>
            <w:r w:rsidRPr="002A349E">
              <w:t>ry supply chain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49E" w:rsidP="002A349E">
            <w:pPr>
              <w:pStyle w:val="BodyText"/>
            </w:pPr>
            <w:r w:rsidRPr="002A349E">
              <w:t>2.1 Manage achievement of supply chain objectives against key performance indicators</w:t>
            </w:r>
          </w:p>
          <w:p w:rsidR="00000000" w:rsidRPr="002A349E" w:rsidP="002A349E">
            <w:pPr>
              <w:pStyle w:val="BodyText"/>
            </w:pPr>
            <w:r w:rsidRPr="002A349E">
              <w:t>2.2 Allocate supply chain tasks to self and other personnel </w:t>
            </w:r>
          </w:p>
          <w:p w:rsidR="00000000" w:rsidRPr="002A349E" w:rsidP="002A349E">
            <w:pPr>
              <w:pStyle w:val="BodyText"/>
            </w:pPr>
            <w:r w:rsidRPr="002A349E">
              <w:t>2.3 Support personnel to achieve supply chain tasks and milestones</w:t>
            </w:r>
          </w:p>
          <w:p w:rsidR="00000000" w:rsidRPr="002A349E" w:rsidP="002A349E">
            <w:pPr>
              <w:pStyle w:val="BodyText"/>
            </w:pPr>
            <w:r w:rsidRPr="002A349E">
              <w:t>2.4 Manage communication an</w:t>
            </w:r>
            <w:r w:rsidRPr="002A349E">
              <w:t xml:space="preserve">d information exchange with partners and suppliers </w:t>
            </w:r>
          </w:p>
          <w:p w:rsidR="00000000" w:rsidRPr="002A349E" w:rsidP="002A349E">
            <w:pPr>
              <w:pStyle w:val="BodyText"/>
            </w:pPr>
            <w:r w:rsidRPr="002A349E">
              <w:t xml:space="preserve">2.5 Facilitate collaboration with supply chain organisations to determine demand at each level of supply chain </w:t>
            </w:r>
          </w:p>
          <w:p w:rsidR="00000000" w:rsidRPr="002A349E" w:rsidP="002A349E">
            <w:pPr>
              <w:pStyle w:val="BodyText"/>
            </w:pPr>
            <w:r w:rsidRPr="002A349E">
              <w:t>2.6 Manage sales and payments in accordance with workplace procedures</w:t>
            </w:r>
          </w:p>
          <w:p w:rsidR="00000000" w:rsidRPr="002A349E" w:rsidP="002A349E">
            <w:pPr>
              <w:pStyle w:val="BodyText"/>
            </w:pPr>
            <w:r w:rsidRPr="002A349E">
              <w:t xml:space="preserve">2.7 Implement actions </w:t>
            </w:r>
            <w:r w:rsidRPr="002A349E">
              <w:t>within the organisation and supply chain partners to build trust and foster a supply chain culture</w:t>
            </w:r>
          </w:p>
          <w:p w:rsidR="00000000" w:rsidRPr="002A349E" w:rsidP="002A349E">
            <w:pPr>
              <w:pStyle w:val="BodyText"/>
            </w:pPr>
            <w:r w:rsidRPr="002A349E">
              <w:t>2.8 Adjust policies and procedures to respond to the changing needs of suppliers, customers, regulators and the organisation</w:t>
            </w:r>
          </w:p>
          <w:p w:rsidR="00000000" w:rsidP="002A349E">
            <w:pPr>
              <w:pStyle w:val="BodyText"/>
              <w:rPr>
                <w:lang w:val="en-NZ"/>
              </w:rPr>
            </w:pPr>
            <w:r w:rsidRPr="002A349E">
              <w:t>2.9 Report on forestry supply ch</w:t>
            </w:r>
            <w:r w:rsidRPr="002A349E">
              <w:t>ain operations to appropriate personnel</w:t>
            </w:r>
          </w:p>
        </w:tc>
      </w:tr>
      <w:tr w:rsidTr="003A4F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
              <w:rPr>
                <w:lang w:val="en-NZ"/>
              </w:rPr>
            </w:pPr>
            <w:r w:rsidRPr="002A349E">
              <w:t>3. Monitor a forestry supply chain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49E" w:rsidP="002A349E">
            <w:pPr>
              <w:pStyle w:val="BodyText"/>
            </w:pPr>
            <w:r w:rsidRPr="002A349E">
              <w:t>3.1 Review key performance indicators for each step in a forestry supply chain</w:t>
            </w:r>
          </w:p>
          <w:p w:rsidR="00000000" w:rsidRPr="002A349E" w:rsidP="002A349E">
            <w:pPr>
              <w:pStyle w:val="BodyText"/>
            </w:pPr>
            <w:r w:rsidRPr="002A349E">
              <w:t>3.2 Identify vulnerabilities and opportunities for improvements in a forestry supply chain</w:t>
            </w:r>
          </w:p>
          <w:p w:rsidR="00000000" w:rsidRPr="002A349E" w:rsidP="002A349E">
            <w:pPr>
              <w:pStyle w:val="BodyText"/>
            </w:pPr>
            <w:r w:rsidRPr="002A349E">
              <w:t>3.3 Identi</w:t>
            </w:r>
            <w:r w:rsidRPr="002A349E">
              <w:t xml:space="preserve">fy ways of improving the effectiveness of a forestry supply </w:t>
            </w:r>
            <w:r w:rsidRPr="002A349E">
              <w:t xml:space="preserve">chain through the implementation of monitoring activities </w:t>
            </w:r>
          </w:p>
          <w:p w:rsidR="00000000" w:rsidRPr="002A349E" w:rsidP="002A349E">
            <w:pPr>
              <w:pStyle w:val="BodyText"/>
            </w:pPr>
            <w:r w:rsidRPr="002A349E">
              <w:t>3.4 Assess the impact of changes to variables, including customer orders, lead times, production volumes and transport availability, on a</w:t>
            </w:r>
            <w:r w:rsidRPr="002A349E">
              <w:t xml:space="preserve"> forestry supply chain</w:t>
            </w:r>
          </w:p>
          <w:p w:rsidR="00000000" w:rsidRPr="002A349E" w:rsidP="002A349E">
            <w:pPr>
              <w:pStyle w:val="BodyText"/>
            </w:pPr>
            <w:r w:rsidRPr="002A349E">
              <w:t>3.5 Monitor compliance with legal, ethical, environmental, corporate social responsibility and sustainability requirements with a forestry supply chain in accordance with workplace procedures</w:t>
            </w:r>
          </w:p>
          <w:p w:rsidR="00000000" w:rsidP="002A349E">
            <w:pPr>
              <w:pStyle w:val="BodyText"/>
              <w:rPr>
                <w:lang w:val="en-NZ"/>
              </w:rPr>
            </w:pPr>
            <w:r w:rsidRPr="002A349E">
              <w:t>3.6 Identify potential remedial actions f</w:t>
            </w:r>
            <w:r w:rsidRPr="002A349E">
              <w:t xml:space="preserve">or correcting non-compliances and variances against key performance indicators </w:t>
            </w:r>
          </w:p>
        </w:tc>
      </w:tr>
      <w:tr w:rsidTr="003A4F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
              <w:rPr>
                <w:lang w:val="en-NZ"/>
              </w:rPr>
            </w:pPr>
            <w:r w:rsidRPr="002A349E">
              <w:t xml:space="preserve">4. Improve efficiency of a forestry supply chain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49E" w:rsidP="002A349E">
            <w:pPr>
              <w:pStyle w:val="BodyText"/>
            </w:pPr>
            <w:r w:rsidRPr="002A349E">
              <w:t xml:space="preserve">4.1 Review the effectiveness of current relationships within a forestry supply chain </w:t>
            </w:r>
          </w:p>
          <w:p w:rsidR="00000000" w:rsidRPr="002A349E" w:rsidP="002A349E">
            <w:pPr>
              <w:pStyle w:val="BodyText"/>
            </w:pPr>
            <w:r w:rsidRPr="002A349E">
              <w:t>4.2 Compare supply chain management models to determine most appropriate infrastructure to support a forestry supply chain</w:t>
            </w:r>
          </w:p>
          <w:p w:rsidR="00000000" w:rsidRPr="002A349E" w:rsidP="002A349E">
            <w:pPr>
              <w:pStyle w:val="BodyText"/>
            </w:pPr>
            <w:r w:rsidRPr="002A349E">
              <w:t>4.3 Assess techniques to support the development of innovation in a forestry supply chain</w:t>
            </w:r>
          </w:p>
          <w:p w:rsidR="00000000" w:rsidRPr="002A349E" w:rsidP="002A349E">
            <w:pPr>
              <w:pStyle w:val="BodyText"/>
            </w:pPr>
            <w:r w:rsidRPr="002A349E">
              <w:t>4.4 Analyse cost and time reduction activit</w:t>
            </w:r>
            <w:r w:rsidRPr="002A349E">
              <w:t>ies for a forestry supply chain consistent with achieving organisational objectives</w:t>
            </w:r>
          </w:p>
          <w:p w:rsidR="00000000" w:rsidRPr="002A349E" w:rsidP="002A349E">
            <w:pPr>
              <w:pStyle w:val="BodyText"/>
            </w:pPr>
            <w:r w:rsidRPr="002A349E">
              <w:t>4.5 Consolidate outcomes of review and analysis, and suggest improvements to forestry supply chain and seek feedback from appropriate personnel</w:t>
            </w:r>
          </w:p>
        </w:tc>
      </w:tr>
    </w:tbl>
    <w:p w:rsidR="00000000" w:rsidRPr="002A349E" w:rsidP="002A349E">
      <w:pPr>
        <w:pStyle w:val="BodyText"/>
      </w:pPr>
    </w:p>
    <w:p w:rsidR="00000000" w:rsidRPr="002A349E" w:rsidP="002A349E">
      <w:pPr>
        <w:pStyle w:val="AllowPageBreak"/>
      </w:pPr>
    </w:p>
    <w:p w:rsidR="00000000" w:rsidRPr="002A349E" w:rsidP="002A349E">
      <w:pPr>
        <w:pStyle w:val="Heading1"/>
      </w:pPr>
      <w:bookmarkStart w:id="6" w:name="O_1209373"/>
      <w:bookmarkEnd w:id="6"/>
      <w:r w:rsidRPr="002A349E">
        <w:t>Foundat</w:t>
      </w:r>
      <w:r w:rsidRPr="002A349E">
        <w:t>ion Skills</w:t>
      </w:r>
    </w:p>
    <w:p w:rsidR="00000000" w:rsidRPr="003A4FDD" w:rsidP="003A4FDD">
      <w:pPr>
        <w:pStyle w:val="BodyText"/>
        <w:rPr>
          <w:i/>
        </w:rPr>
      </w:pPr>
      <w:r w:rsidRPr="003A4FD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A349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Bold"/>
              <w:rPr>
                <w:lang w:val="en-NZ"/>
              </w:rPr>
            </w:pPr>
            <w:r w:rsidRPr="002A349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Bold"/>
              <w:rPr>
                <w:lang w:val="en-NZ"/>
              </w:rPr>
            </w:pPr>
            <w:r w:rsidRPr="002A349E">
              <w:t>Description</w:t>
            </w:r>
          </w:p>
        </w:tc>
      </w:tr>
      <w:tr w:rsidTr="002A34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
              <w:rPr>
                <w:lang w:val="en-NZ"/>
              </w:rPr>
            </w:pPr>
            <w:r w:rsidRPr="002A349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ListBullet"/>
              <w:rPr>
                <w:lang w:val="en-NZ"/>
              </w:rPr>
            </w:pPr>
            <w:r w:rsidRPr="002A349E">
              <w:t>Interpret complex written information in a range of internal and external source documents to assist in the supply chain management process</w:t>
            </w:r>
          </w:p>
        </w:tc>
      </w:tr>
      <w:tr w:rsidTr="002A34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
              <w:rPr>
                <w:lang w:val="en-NZ"/>
              </w:rPr>
            </w:pPr>
            <w:r w:rsidRPr="002A349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ListBullet"/>
              <w:rPr>
                <w:lang w:val="en-NZ"/>
              </w:rPr>
            </w:pPr>
            <w:r w:rsidRPr="002A349E">
              <w:t>Design, develop and revise strategic documents appropriate to audience and context</w:t>
            </w:r>
          </w:p>
        </w:tc>
      </w:tr>
      <w:tr w:rsidTr="002A34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
              <w:rPr>
                <w:lang w:val="en-NZ"/>
              </w:rPr>
            </w:pPr>
            <w:r w:rsidRPr="002A349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49E" w:rsidP="002A349E">
            <w:pPr>
              <w:pStyle w:val="ListBullet"/>
            </w:pPr>
            <w:r w:rsidRPr="002A349E">
              <w:t>Us</w:t>
            </w:r>
            <w:r w:rsidRPr="002A349E">
              <w:t>e clear language and appropriate features to provide information to a variety of individuals</w:t>
            </w:r>
          </w:p>
          <w:p w:rsidR="00000000" w:rsidP="002A349E">
            <w:pPr>
              <w:pStyle w:val="ListBullet"/>
              <w:rPr>
                <w:lang w:val="en-NZ"/>
              </w:rPr>
            </w:pPr>
            <w:r w:rsidRPr="002A349E">
              <w:t>Use active listening and questioning techniques to convey and clarify information</w:t>
            </w:r>
          </w:p>
        </w:tc>
      </w:tr>
      <w:tr w:rsidTr="002A34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
              <w:rPr>
                <w:lang w:val="en-NZ"/>
              </w:rPr>
            </w:pPr>
            <w:r w:rsidRPr="002A349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49E" w:rsidP="002A349E">
            <w:pPr>
              <w:pStyle w:val="ListBullet"/>
            </w:pPr>
            <w:r w:rsidRPr="002A349E">
              <w:t>Analyse and compare financial information to assist in managing, evaluating and improving the supply chain</w:t>
            </w:r>
          </w:p>
        </w:tc>
      </w:tr>
    </w:tbl>
    <w:p w:rsidR="00000000" w:rsidRPr="002A349E" w:rsidP="002A349E">
      <w:pPr>
        <w:pStyle w:val="BodyText"/>
      </w:pPr>
    </w:p>
    <w:p w:rsidR="00000000" w:rsidRPr="002A349E" w:rsidP="002A349E">
      <w:pPr>
        <w:pStyle w:val="AllowPageBreak"/>
      </w:pPr>
    </w:p>
    <w:p w:rsidR="00000000" w:rsidRPr="002A349E" w:rsidP="002A349E">
      <w:pPr>
        <w:pStyle w:val="Heading1"/>
      </w:pPr>
      <w:bookmarkStart w:id="7" w:name="O_1209375"/>
      <w:bookmarkEnd w:id="7"/>
      <w:r w:rsidRPr="002A349E">
        <w:t>Unit Mapping Information</w:t>
      </w:r>
    </w:p>
    <w:tbl>
      <w:tblPr>
        <w:tblW w:w="9520" w:type="dxa"/>
        <w:tblLayout w:type="fixed"/>
        <w:tblCellMar>
          <w:left w:w="62" w:type="dxa"/>
          <w:right w:w="62" w:type="dxa"/>
        </w:tblCellMar>
        <w:tblLook w:val="0000"/>
      </w:tblPr>
      <w:tblGrid>
        <w:gridCol w:w="2268"/>
        <w:gridCol w:w="2268"/>
        <w:gridCol w:w="2716"/>
        <w:gridCol w:w="2268"/>
      </w:tblGrid>
      <w:tr w:rsidTr="002A349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Bold"/>
              <w:rPr>
                <w:lang w:val="en-NZ"/>
              </w:rPr>
            </w:pPr>
            <w:r w:rsidRPr="002A349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Bold"/>
              <w:rPr>
                <w:lang w:val="en-NZ"/>
              </w:rPr>
            </w:pPr>
            <w:r w:rsidRPr="002A349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Bold"/>
              <w:rPr>
                <w:lang w:val="en-NZ"/>
              </w:rPr>
            </w:pPr>
            <w:r w:rsidRPr="002A349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Bold"/>
              <w:rPr>
                <w:lang w:val="en-NZ"/>
              </w:rPr>
            </w:pPr>
            <w:r w:rsidRPr="002A349E">
              <w:t>Equivalence status</w:t>
            </w:r>
          </w:p>
        </w:tc>
      </w:tr>
      <w:tr w:rsidTr="002A349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
              <w:rPr>
                <w:lang w:val="en-NZ"/>
              </w:rPr>
            </w:pPr>
            <w:r w:rsidRPr="002A349E">
              <w:t>FWPFOM5009 Contribute to management and monitoring of forestry supply chains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
              <w:rPr>
                <w:lang w:val="en-NZ"/>
              </w:rPr>
            </w:pPr>
            <w:r w:rsidRPr="002A349E">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9E">
            <w:pPr>
              <w:pStyle w:val="BodyText"/>
              <w:rPr>
                <w:lang w:val="en-NZ"/>
              </w:rPr>
            </w:pPr>
            <w:r w:rsidRPr="002A349E">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49E" w:rsidP="002A349E">
            <w:pPr>
              <w:pStyle w:val="BodyText"/>
            </w:pPr>
            <w:r w:rsidRPr="002A349E">
              <w:t>Newly created</w:t>
            </w:r>
          </w:p>
        </w:tc>
      </w:tr>
    </w:tbl>
    <w:p w:rsidR="00000000" w:rsidRPr="002A349E" w:rsidP="002A349E">
      <w:pPr>
        <w:pStyle w:val="BodyText"/>
      </w:pPr>
    </w:p>
    <w:p w:rsidR="00000000" w:rsidRPr="002A349E" w:rsidP="002A349E">
      <w:pPr>
        <w:pStyle w:val="AllowPageBreak"/>
      </w:pPr>
    </w:p>
    <w:p w:rsidR="00000000" w:rsidRPr="002A349E" w:rsidP="002A349E">
      <w:pPr>
        <w:pStyle w:val="Heading1"/>
      </w:pPr>
      <w:bookmarkStart w:id="8" w:name="O_1209382"/>
      <w:bookmarkEnd w:id="8"/>
      <w:r w:rsidRPr="002A349E">
        <w:t>Links</w:t>
      </w:r>
    </w:p>
    <w:p w:rsidR="00000000" w:rsidRPr="002A349E" w:rsidP="003A4FDD">
      <w:pPr>
        <w:pStyle w:val="BodyText"/>
      </w:pPr>
      <w:r w:rsidRPr="002A349E">
        <w:t>Companion</w:t>
      </w:r>
      <w:r w:rsidRPr="002A349E">
        <w:t xml:space="preserve">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C427F2">
        <w:rPr>
          <w:rStyle w:val="Hyperlink"/>
        </w:rPr>
        <w:t>https://vetnet.gov.au/Pages/TrainingDocs.aspx?q=0d96fe23-5747-4c01-9d6f-3509ff8d3d47</w:t>
      </w:r>
      <w:r>
        <w:fldChar w:fldCharType="end"/>
      </w:r>
    </w:p>
    <w:p w:rsidR="00000000" w:rsidRPr="002A349E" w:rsidP="002A349E"/>
    <w:sectPr w:rsidSect="002A34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49E" w:rsidRPr="003A4FDD" w:rsidP="003A4F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DD" w:rsidP="002A34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4FDD" w:rsidP="002A349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3A4FDD" w:rsidP="002A34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349E" w:rsidRPr="003A4FDD" w:rsidP="003A4F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DD" w:rsidRPr="002D2AF8" w:rsidP="002A349E">
    <w:pPr>
      <w:pStyle w:val="Header"/>
      <w:framePr w:wrap="around"/>
    </w:pPr>
    <w:r>
      <w:fldChar w:fldCharType="begin"/>
    </w:r>
    <w:r>
      <w:instrText xml:space="preserve"> TITLE   \* MERGEFORMAT </w:instrText>
    </w:r>
    <w:r>
      <w:fldChar w:fldCharType="separate"/>
    </w:r>
    <w:r>
      <w:t>FWPFOM5009 Contribute to management and monitoring of forestry supply chains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3A4FDD" w:rsidP="002A34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8030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56D6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4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49E"/>
    <w:pPr>
      <w:spacing w:before="360" w:after="60"/>
      <w:outlineLvl w:val="0"/>
    </w:pPr>
    <w:rPr>
      <w:sz w:val="32"/>
    </w:rPr>
  </w:style>
  <w:style w:type="paragraph" w:styleId="Heading2">
    <w:name w:val="heading 2"/>
    <w:basedOn w:val="HeadingBase"/>
    <w:next w:val="BodyText"/>
    <w:link w:val="Heading2Char"/>
    <w:qFormat/>
    <w:rsid w:val="002A349E"/>
    <w:pPr>
      <w:keepLines/>
      <w:spacing w:before="240" w:after="120"/>
      <w:outlineLvl w:val="1"/>
    </w:pPr>
    <w:rPr>
      <w:sz w:val="28"/>
      <w:szCs w:val="40"/>
    </w:rPr>
  </w:style>
  <w:style w:type="paragraph" w:styleId="Heading3">
    <w:name w:val="heading 3"/>
    <w:basedOn w:val="HeadingBase"/>
    <w:next w:val="BodyText"/>
    <w:link w:val="Heading3Char"/>
    <w:qFormat/>
    <w:rsid w:val="002A349E"/>
    <w:pPr>
      <w:spacing w:before="180" w:after="120"/>
      <w:outlineLvl w:val="2"/>
    </w:pPr>
    <w:rPr>
      <w:spacing w:val="-10"/>
      <w:kern w:val="32"/>
    </w:rPr>
  </w:style>
  <w:style w:type="paragraph" w:styleId="Heading4">
    <w:name w:val="heading 4"/>
    <w:basedOn w:val="HeadingBase"/>
    <w:next w:val="BodyText"/>
    <w:link w:val="Heading4Char"/>
    <w:qFormat/>
    <w:rsid w:val="002A349E"/>
    <w:pPr>
      <w:spacing w:before="160" w:after="120"/>
      <w:outlineLvl w:val="3"/>
    </w:pPr>
    <w:rPr>
      <w:sz w:val="22"/>
    </w:rPr>
  </w:style>
  <w:style w:type="paragraph" w:styleId="Heading5">
    <w:name w:val="heading 5"/>
    <w:basedOn w:val="HeadingBase"/>
    <w:next w:val="Normal"/>
    <w:link w:val="Heading5Char"/>
    <w:qFormat/>
    <w:rsid w:val="002A349E"/>
    <w:pPr>
      <w:spacing w:before="80"/>
      <w:outlineLvl w:val="4"/>
    </w:pPr>
    <w:rPr>
      <w:color w:val="918585"/>
      <w:sz w:val="20"/>
    </w:rPr>
  </w:style>
  <w:style w:type="paragraph" w:styleId="Heading6">
    <w:name w:val="heading 6"/>
    <w:basedOn w:val="HeadingBase"/>
    <w:next w:val="Normal"/>
    <w:link w:val="Heading6Char"/>
    <w:qFormat/>
    <w:rsid w:val="002A349E"/>
    <w:pPr>
      <w:spacing w:before="60"/>
      <w:outlineLvl w:val="5"/>
    </w:pPr>
    <w:rPr>
      <w:color w:val="918585"/>
      <w:sz w:val="20"/>
    </w:rPr>
  </w:style>
  <w:style w:type="paragraph" w:styleId="Heading7">
    <w:name w:val="heading 7"/>
    <w:basedOn w:val="Normal"/>
    <w:next w:val="Normal"/>
    <w:link w:val="Heading7Char"/>
    <w:qFormat/>
    <w:rsid w:val="002A349E"/>
    <w:pPr>
      <w:ind w:left="720"/>
      <w:outlineLvl w:val="6"/>
    </w:pPr>
    <w:rPr>
      <w:i/>
    </w:rPr>
  </w:style>
  <w:style w:type="paragraph" w:styleId="Heading8">
    <w:name w:val="heading 8"/>
    <w:basedOn w:val="Normal"/>
    <w:next w:val="Normal"/>
    <w:link w:val="Heading8Char"/>
    <w:qFormat/>
    <w:rsid w:val="002A349E"/>
    <w:pPr>
      <w:ind w:left="720"/>
      <w:outlineLvl w:val="7"/>
    </w:pPr>
    <w:rPr>
      <w:i/>
    </w:rPr>
  </w:style>
  <w:style w:type="paragraph" w:styleId="Heading9">
    <w:name w:val="heading 9"/>
    <w:basedOn w:val="Normal"/>
    <w:next w:val="Normal"/>
    <w:link w:val="Heading9Char"/>
    <w:qFormat/>
    <w:rsid w:val="002A349E"/>
    <w:pPr>
      <w:ind w:left="720"/>
      <w:outlineLvl w:val="8"/>
    </w:pPr>
    <w:rPr>
      <w:i/>
    </w:rPr>
  </w:style>
  <w:style w:type="character" w:default="1" w:styleId="DefaultParagraphFont">
    <w:name w:val="Default Paragraph Font"/>
    <w:uiPriority w:val="1"/>
    <w:unhideWhenUsed/>
    <w:rsid w:val="002A34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49E"/>
  </w:style>
  <w:style w:type="character" w:customStyle="1" w:styleId="Heading1Char">
    <w:name w:val="Heading 1 Char"/>
    <w:basedOn w:val="DefaultParagraphFont"/>
    <w:link w:val="Heading1"/>
    <w:rsid w:val="002A349E"/>
    <w:rPr>
      <w:rFonts w:ascii="Times New Roman" w:eastAsia="Times New Roman" w:hAnsi="Times New Roman" w:cs="Times New Roman"/>
      <w:b/>
      <w:sz w:val="32"/>
      <w:szCs w:val="20"/>
      <w:lang w:eastAsia="en-US"/>
    </w:rPr>
  </w:style>
  <w:style w:type="paragraph" w:styleId="BodyText">
    <w:name w:val="Body Text"/>
    <w:basedOn w:val="Normal"/>
    <w:link w:val="BodyTextChar"/>
    <w:rsid w:val="002A34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349E"/>
    <w:rPr>
      <w:rFonts w:ascii="Times New Roman" w:eastAsia="Times New Roman" w:hAnsi="Times New Roman" w:cs="Times New Roman"/>
      <w:sz w:val="24"/>
      <w:lang w:eastAsia="en-US"/>
    </w:rPr>
  </w:style>
  <w:style w:type="paragraph" w:styleId="ListBullet">
    <w:name w:val="List Bullet"/>
    <w:basedOn w:val="List"/>
    <w:rsid w:val="002A349E"/>
    <w:pPr>
      <w:numPr>
        <w:numId w:val="11"/>
      </w:numPr>
      <w:tabs>
        <w:tab w:val="clear" w:pos="340"/>
      </w:tabs>
      <w:spacing w:before="40" w:after="40"/>
    </w:pPr>
  </w:style>
  <w:style w:type="character" w:styleId="Emphasis">
    <w:name w:val="Emphasis"/>
    <w:basedOn w:val="DefaultParagraphFont"/>
    <w:qFormat/>
    <w:rsid w:val="002A349E"/>
    <w:rPr>
      <w:i/>
    </w:rPr>
  </w:style>
  <w:style w:type="paragraph" w:customStyle="1" w:styleId="SuperHeading">
    <w:name w:val="SuperHeading"/>
    <w:basedOn w:val="Normal"/>
    <w:rsid w:val="002A349E"/>
    <w:pPr>
      <w:spacing w:before="240" w:after="120"/>
      <w:outlineLvl w:val="0"/>
    </w:pPr>
    <w:rPr>
      <w:rFonts w:ascii="Times New Roman" w:hAnsi="Times New Roman"/>
      <w:b/>
      <w:sz w:val="32"/>
    </w:rPr>
  </w:style>
  <w:style w:type="paragraph" w:customStyle="1" w:styleId="AllowPageBreak">
    <w:name w:val="AllowPageBreak"/>
    <w:rsid w:val="002A34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A349E"/>
    <w:rPr>
      <w:b/>
    </w:rPr>
  </w:style>
  <w:style w:type="character" w:customStyle="1" w:styleId="Heading2Char">
    <w:name w:val="Heading 2 Char"/>
    <w:basedOn w:val="DefaultParagraphFont"/>
    <w:link w:val="Heading2"/>
    <w:rsid w:val="002A34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4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4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4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4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4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4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49E"/>
    <w:rPr>
      <w:rFonts w:ascii="Courier New" w:eastAsia="Times New Roman" w:hAnsi="Courier New" w:cs="Times New Roman"/>
      <w:i/>
      <w:szCs w:val="20"/>
      <w:lang w:eastAsia="en-US"/>
    </w:rPr>
  </w:style>
  <w:style w:type="paragraph" w:customStyle="1" w:styleId="HeadingBase">
    <w:name w:val="Heading Base"/>
    <w:rsid w:val="002A34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49E"/>
    <w:pPr>
      <w:tabs>
        <w:tab w:val="right" w:leader="dot" w:pos="9072"/>
      </w:tabs>
      <w:ind w:left="567"/>
    </w:pPr>
    <w:rPr>
      <w:szCs w:val="22"/>
    </w:rPr>
  </w:style>
  <w:style w:type="paragraph" w:customStyle="1" w:styleId="TOCBase">
    <w:name w:val="TOC Base"/>
    <w:rsid w:val="002A34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49E"/>
    <w:pPr>
      <w:tabs>
        <w:tab w:val="right" w:leader="dot" w:pos="9072"/>
      </w:tabs>
      <w:spacing w:before="40" w:after="40"/>
      <w:ind w:left="284"/>
    </w:pPr>
    <w:rPr>
      <w:rFonts w:ascii="Times New Roman" w:hAnsi="Times New Roman"/>
    </w:rPr>
  </w:style>
  <w:style w:type="paragraph" w:styleId="TOC1">
    <w:name w:val="toc 1"/>
    <w:basedOn w:val="TOCBase"/>
    <w:next w:val="Normal"/>
    <w:rsid w:val="002A34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4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49E"/>
    <w:rPr>
      <w:rFonts w:ascii="Times New Roman" w:eastAsia="Times New Roman" w:hAnsi="Times New Roman" w:cs="Times New Roman"/>
      <w:sz w:val="16"/>
      <w:lang w:eastAsia="en-US"/>
    </w:rPr>
  </w:style>
  <w:style w:type="paragraph" w:styleId="Title">
    <w:name w:val="Title"/>
    <w:basedOn w:val="HeadingBase"/>
    <w:link w:val="TitleChar"/>
    <w:qFormat/>
    <w:rsid w:val="002A349E"/>
    <w:pPr>
      <w:spacing w:before="5040"/>
      <w:jc w:val="center"/>
    </w:pPr>
    <w:rPr>
      <w:sz w:val="48"/>
      <w:szCs w:val="72"/>
      <w:lang w:val="en-US"/>
    </w:rPr>
  </w:style>
  <w:style w:type="character" w:customStyle="1" w:styleId="TitleChar">
    <w:name w:val="Title Char"/>
    <w:basedOn w:val="DefaultParagraphFont"/>
    <w:link w:val="Title"/>
    <w:rsid w:val="002A34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49E"/>
    <w:pPr>
      <w:tabs>
        <w:tab w:val="left" w:pos="3600"/>
        <w:tab w:val="left" w:pos="3958"/>
      </w:tabs>
    </w:pPr>
  </w:style>
  <w:style w:type="paragraph" w:styleId="List">
    <w:name w:val="List"/>
    <w:basedOn w:val="BodyText"/>
    <w:next w:val="BodyText"/>
    <w:rsid w:val="002A349E"/>
    <w:pPr>
      <w:tabs>
        <w:tab w:val="left" w:pos="340"/>
      </w:tabs>
      <w:spacing w:before="60" w:after="60"/>
      <w:ind w:left="340" w:hanging="340"/>
    </w:pPr>
  </w:style>
  <w:style w:type="paragraph" w:customStyle="1" w:styleId="Note">
    <w:name w:val="Note"/>
    <w:basedOn w:val="BodyText"/>
    <w:rsid w:val="002A34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349E"/>
    <w:rPr>
      <w:b/>
      <w:spacing w:val="0"/>
    </w:rPr>
  </w:style>
  <w:style w:type="paragraph" w:customStyle="1" w:styleId="SuperTitle">
    <w:name w:val="SuperTitle"/>
    <w:basedOn w:val="Title"/>
    <w:rsid w:val="002A349E"/>
    <w:pPr>
      <w:framePr w:wrap="auto" w:hAnchor="text" w:y="6049"/>
    </w:pPr>
    <w:rPr>
      <w:color w:val="000000"/>
      <w:sz w:val="40"/>
    </w:rPr>
  </w:style>
  <w:style w:type="paragraph" w:customStyle="1" w:styleId="TOCTitle">
    <w:name w:val="TOCTitle"/>
    <w:basedOn w:val="Heading1"/>
    <w:rsid w:val="002A349E"/>
    <w:pPr>
      <w:spacing w:after="240"/>
      <w:jc w:val="center"/>
      <w:outlineLvl w:val="9"/>
    </w:pPr>
    <w:rPr>
      <w:caps/>
    </w:rPr>
  </w:style>
  <w:style w:type="paragraph" w:customStyle="1" w:styleId="Version">
    <w:name w:val="Version"/>
    <w:rsid w:val="002A34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349E"/>
    <w:pPr>
      <w:numPr>
        <w:numId w:val="12"/>
      </w:numPr>
      <w:tabs>
        <w:tab w:val="clear" w:pos="680"/>
      </w:tabs>
    </w:pPr>
  </w:style>
  <w:style w:type="paragraph" w:styleId="Index1">
    <w:name w:val="index 1"/>
    <w:basedOn w:val="Normal"/>
    <w:next w:val="Normal"/>
    <w:semiHidden/>
    <w:rsid w:val="002A349E"/>
    <w:pPr>
      <w:keepNext w:val="0"/>
      <w:tabs>
        <w:tab w:val="right" w:pos="4176"/>
      </w:tabs>
      <w:ind w:left="198" w:hanging="198"/>
    </w:pPr>
    <w:rPr>
      <w:rFonts w:ascii="Garamond" w:hAnsi="Garamond"/>
    </w:rPr>
  </w:style>
  <w:style w:type="paragraph" w:styleId="IndexHeading">
    <w:name w:val="index heading"/>
    <w:basedOn w:val="Normal"/>
    <w:next w:val="Index1"/>
    <w:semiHidden/>
    <w:rsid w:val="002A349E"/>
    <w:pPr>
      <w:spacing w:before="120" w:after="120"/>
    </w:pPr>
    <w:rPr>
      <w:rFonts w:ascii="Arial" w:hAnsi="Arial"/>
      <w:b/>
      <w:color w:val="918585"/>
      <w:sz w:val="24"/>
    </w:rPr>
  </w:style>
  <w:style w:type="paragraph" w:styleId="Header">
    <w:name w:val="header"/>
    <w:basedOn w:val="Normal"/>
    <w:link w:val="HeaderChar"/>
    <w:rsid w:val="002A34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49E"/>
    <w:rPr>
      <w:rFonts w:ascii="Times New Roman" w:eastAsia="Times New Roman" w:hAnsi="Times New Roman" w:cs="Times New Roman"/>
      <w:sz w:val="16"/>
      <w:szCs w:val="20"/>
      <w:lang w:val="en-GB" w:eastAsia="en-US"/>
    </w:rPr>
  </w:style>
  <w:style w:type="paragraph" w:customStyle="1" w:styleId="Chapter">
    <w:name w:val="Chapter"/>
    <w:basedOn w:val="Normal"/>
    <w:rsid w:val="002A349E"/>
    <w:pPr>
      <w:spacing w:before="240"/>
    </w:pPr>
    <w:rPr>
      <w:rFonts w:ascii="Times New Roman" w:hAnsi="Times New Roman"/>
      <w:smallCaps/>
      <w:spacing w:val="80"/>
      <w:sz w:val="28"/>
    </w:rPr>
  </w:style>
  <w:style w:type="paragraph" w:customStyle="1" w:styleId="InChapter">
    <w:name w:val="InChapter"/>
    <w:basedOn w:val="Heading3"/>
    <w:rsid w:val="002A349E"/>
    <w:pPr>
      <w:spacing w:after="240"/>
      <w:outlineLvl w:val="9"/>
    </w:pPr>
    <w:rPr>
      <w:noProof/>
    </w:rPr>
  </w:style>
  <w:style w:type="paragraph" w:styleId="Index2">
    <w:name w:val="index 2"/>
    <w:basedOn w:val="Normal"/>
    <w:next w:val="Normal"/>
    <w:semiHidden/>
    <w:rsid w:val="002A349E"/>
    <w:pPr>
      <w:tabs>
        <w:tab w:val="right" w:pos="4176"/>
      </w:tabs>
      <w:ind w:left="568" w:hanging="284"/>
    </w:pPr>
    <w:rPr>
      <w:rFonts w:ascii="Garamond" w:hAnsi="Garamond"/>
    </w:rPr>
  </w:style>
  <w:style w:type="paragraph" w:customStyle="1" w:styleId="Byline">
    <w:name w:val="Byline"/>
    <w:rsid w:val="002A34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49E"/>
    <w:pPr>
      <w:tabs>
        <w:tab w:val="clear" w:pos="3600"/>
        <w:tab w:val="clear" w:pos="3958"/>
      </w:tabs>
      <w:jc w:val="right"/>
    </w:pPr>
  </w:style>
  <w:style w:type="paragraph" w:styleId="Caption">
    <w:name w:val="caption"/>
    <w:basedOn w:val="BodyText"/>
    <w:next w:val="Normal"/>
    <w:qFormat/>
    <w:rsid w:val="002A349E"/>
    <w:pPr>
      <w:framePr w:w="2268" w:hSpace="181" w:vSpace="181" w:wrap="around" w:vAnchor="text" w:hAnchor="page" w:x="1135" w:y="285" w:anchorLock="1"/>
    </w:pPr>
    <w:rPr>
      <w:i/>
    </w:rPr>
  </w:style>
  <w:style w:type="paragraph" w:customStyle="1" w:styleId="MiniTOCTitle">
    <w:name w:val="MiniTOCTitle"/>
    <w:basedOn w:val="Heading4"/>
    <w:rsid w:val="002A349E"/>
    <w:pPr>
      <w:spacing w:before="240"/>
      <w:outlineLvl w:val="9"/>
    </w:pPr>
    <w:rPr>
      <w:noProof/>
      <w:sz w:val="24"/>
    </w:rPr>
  </w:style>
  <w:style w:type="paragraph" w:customStyle="1" w:styleId="MiniTOCItem">
    <w:name w:val="MiniTOCItem"/>
    <w:basedOn w:val="ListBullet"/>
    <w:rsid w:val="002A349E"/>
    <w:pPr>
      <w:numPr>
        <w:numId w:val="0"/>
      </w:numPr>
      <w:tabs>
        <w:tab w:val="right" w:leader="dot" w:pos="6521"/>
      </w:tabs>
      <w:spacing w:before="0" w:after="0"/>
    </w:pPr>
  </w:style>
  <w:style w:type="paragraph" w:customStyle="1" w:styleId="TOFTitle">
    <w:name w:val="TOFTitle"/>
    <w:basedOn w:val="TOCTitle"/>
    <w:rsid w:val="002A349E"/>
  </w:style>
  <w:style w:type="paragraph" w:styleId="TableofFigures">
    <w:name w:val="table of figures"/>
    <w:basedOn w:val="Normal"/>
    <w:next w:val="Normal"/>
    <w:semiHidden/>
    <w:rsid w:val="002A349E"/>
    <w:pPr>
      <w:tabs>
        <w:tab w:val="right" w:leader="dot" w:pos="9072"/>
      </w:tabs>
      <w:ind w:left="970" w:hanging="403"/>
    </w:pPr>
    <w:rPr>
      <w:rFonts w:ascii="Times New Roman" w:hAnsi="Times New Roman"/>
      <w:b/>
    </w:rPr>
  </w:style>
  <w:style w:type="paragraph" w:styleId="ListNumber">
    <w:name w:val="List Number"/>
    <w:basedOn w:val="List"/>
    <w:rsid w:val="002A349E"/>
    <w:pPr>
      <w:numPr>
        <w:numId w:val="14"/>
      </w:numPr>
      <w:tabs>
        <w:tab w:val="clear" w:pos="340"/>
      </w:tabs>
    </w:pPr>
  </w:style>
  <w:style w:type="character" w:customStyle="1" w:styleId="WingdingSymbols">
    <w:name w:val="Wingding Symbols"/>
    <w:rsid w:val="002A349E"/>
    <w:rPr>
      <w:rFonts w:ascii="Wingdings" w:hAnsi="Wingdings"/>
    </w:rPr>
  </w:style>
  <w:style w:type="paragraph" w:customStyle="1" w:styleId="TableHeading">
    <w:name w:val="Table Heading"/>
    <w:basedOn w:val="HeadingBase"/>
    <w:rsid w:val="002A349E"/>
    <w:pPr>
      <w:keepLines/>
      <w:pBdr>
        <w:bottom w:val="single" w:sz="6" w:space="1" w:color="918585"/>
      </w:pBdr>
      <w:spacing w:before="240"/>
    </w:pPr>
  </w:style>
  <w:style w:type="character" w:customStyle="1" w:styleId="HotSpot">
    <w:name w:val="HotSpot"/>
    <w:rsid w:val="002A349E"/>
    <w:rPr>
      <w:color w:val="0033CC"/>
      <w:u w:val="none"/>
    </w:rPr>
  </w:style>
  <w:style w:type="paragraph" w:customStyle="1" w:styleId="BodyTextRight">
    <w:name w:val="Body Text Right"/>
    <w:basedOn w:val="BodyText"/>
    <w:rsid w:val="002A349E"/>
    <w:pPr>
      <w:spacing w:before="0" w:after="0"/>
      <w:jc w:val="right"/>
    </w:pPr>
  </w:style>
  <w:style w:type="paragraph" w:styleId="Index3">
    <w:name w:val="index 3"/>
    <w:basedOn w:val="ListNumber2"/>
    <w:next w:val="Normal"/>
    <w:semiHidden/>
    <w:rsid w:val="002A349E"/>
    <w:pPr>
      <w:numPr>
        <w:numId w:val="0"/>
      </w:numPr>
      <w:tabs>
        <w:tab w:val="right" w:leader="dot" w:pos="4176"/>
      </w:tabs>
    </w:pPr>
  </w:style>
  <w:style w:type="paragraph" w:styleId="ListNumber2">
    <w:name w:val="List Number 2"/>
    <w:basedOn w:val="List2"/>
    <w:rsid w:val="002A349E"/>
    <w:pPr>
      <w:numPr>
        <w:numId w:val="9"/>
      </w:numPr>
      <w:tabs>
        <w:tab w:val="clear" w:pos="1060"/>
      </w:tabs>
    </w:pPr>
  </w:style>
  <w:style w:type="paragraph" w:customStyle="1" w:styleId="MarginNote">
    <w:name w:val="Margin Note"/>
    <w:basedOn w:val="BodyText"/>
    <w:rsid w:val="002A34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4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4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49E"/>
    <w:rPr>
      <w:sz w:val="32"/>
    </w:rPr>
  </w:style>
  <w:style w:type="paragraph" w:customStyle="1" w:styleId="HeadingProcedure">
    <w:name w:val="Heading Procedure"/>
    <w:basedOn w:val="HeadingBase"/>
    <w:next w:val="Normal"/>
    <w:rsid w:val="002A349E"/>
    <w:pPr>
      <w:tabs>
        <w:tab w:val="left" w:pos="0"/>
      </w:tabs>
      <w:spacing w:before="120" w:after="60"/>
    </w:pPr>
    <w:rPr>
      <w:i/>
      <w:color w:val="918585"/>
      <w:sz w:val="22"/>
    </w:rPr>
  </w:style>
  <w:style w:type="paragraph" w:customStyle="1" w:styleId="TableBodyText">
    <w:name w:val="Table Body Text"/>
    <w:basedOn w:val="BodyText"/>
    <w:rsid w:val="002A349E"/>
    <w:pPr>
      <w:spacing w:before="60" w:after="60"/>
    </w:pPr>
  </w:style>
  <w:style w:type="paragraph" w:styleId="ListContinue">
    <w:name w:val="List Continue"/>
    <w:basedOn w:val="List"/>
    <w:rsid w:val="002A349E"/>
    <w:pPr>
      <w:ind w:firstLine="0"/>
    </w:pPr>
  </w:style>
  <w:style w:type="paragraph" w:customStyle="1" w:styleId="ListNote">
    <w:name w:val="List Note"/>
    <w:basedOn w:val="List"/>
    <w:rsid w:val="002A349E"/>
    <w:pPr>
      <w:pBdr>
        <w:top w:val="single" w:sz="6" w:space="2" w:color="918585"/>
        <w:bottom w:val="single" w:sz="6" w:space="2" w:color="918585"/>
      </w:pBdr>
      <w:tabs>
        <w:tab w:val="left" w:pos="1021"/>
      </w:tabs>
      <w:ind w:firstLine="0"/>
    </w:pPr>
  </w:style>
  <w:style w:type="paragraph" w:customStyle="1" w:styleId="Warning">
    <w:name w:val="Warning"/>
    <w:basedOn w:val="BodyText"/>
    <w:rsid w:val="002A349E"/>
    <w:pPr>
      <w:shd w:val="clear" w:color="auto" w:fill="D9D9D9"/>
      <w:tabs>
        <w:tab w:val="left" w:pos="992"/>
      </w:tabs>
      <w:ind w:left="119" w:right="119"/>
    </w:pPr>
    <w:rPr>
      <w:sz w:val="20"/>
    </w:rPr>
  </w:style>
  <w:style w:type="paragraph" w:customStyle="1" w:styleId="MarginIcons">
    <w:name w:val="Margin Icons"/>
    <w:basedOn w:val="BodyText"/>
    <w:rsid w:val="002A34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49E"/>
    <w:rPr>
      <w:rFonts w:ascii="Courier New" w:hAnsi="Courier New"/>
    </w:rPr>
  </w:style>
  <w:style w:type="paragraph" w:customStyle="1" w:styleId="NoteBullet">
    <w:name w:val="Note Bullet"/>
    <w:basedOn w:val="Note"/>
    <w:rsid w:val="002A349E"/>
    <w:pPr>
      <w:tabs>
        <w:tab w:val="clear" w:pos="680"/>
      </w:tabs>
      <w:spacing w:before="60" w:after="60"/>
    </w:pPr>
  </w:style>
  <w:style w:type="paragraph" w:customStyle="1" w:styleId="SubHeading2">
    <w:name w:val="SubHeading2"/>
    <w:basedOn w:val="HeadingBase"/>
    <w:rsid w:val="002A349E"/>
    <w:pPr>
      <w:spacing w:before="240" w:after="60"/>
    </w:pPr>
    <w:rPr>
      <w:sz w:val="20"/>
    </w:rPr>
  </w:style>
  <w:style w:type="paragraph" w:customStyle="1" w:styleId="SubHeading1">
    <w:name w:val="SubHeading1"/>
    <w:basedOn w:val="HeadingBase"/>
    <w:rsid w:val="002A349E"/>
    <w:pPr>
      <w:spacing w:before="240" w:after="60"/>
    </w:pPr>
    <w:rPr>
      <w:color w:val="918585"/>
      <w:sz w:val="22"/>
    </w:rPr>
  </w:style>
  <w:style w:type="paragraph" w:customStyle="1" w:styleId="SideHeading">
    <w:name w:val="Side Heading"/>
    <w:basedOn w:val="HeadingBase"/>
    <w:rsid w:val="002A34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49E"/>
    <w:pPr>
      <w:numPr>
        <w:numId w:val="10"/>
      </w:numPr>
    </w:pPr>
  </w:style>
  <w:style w:type="paragraph" w:styleId="PlainText">
    <w:name w:val="Plain Text"/>
    <w:basedOn w:val="Normal"/>
    <w:link w:val="PlainTextChar"/>
    <w:rsid w:val="002A349E"/>
    <w:rPr>
      <w:sz w:val="20"/>
    </w:rPr>
  </w:style>
  <w:style w:type="character" w:customStyle="1" w:styleId="PlainTextChar">
    <w:name w:val="Plain Text Char"/>
    <w:basedOn w:val="DefaultParagraphFont"/>
    <w:link w:val="PlainText"/>
    <w:rsid w:val="002A349E"/>
    <w:rPr>
      <w:rFonts w:ascii="Courier New" w:eastAsia="Times New Roman" w:hAnsi="Courier New" w:cs="Times New Roman"/>
      <w:sz w:val="20"/>
      <w:szCs w:val="20"/>
      <w:lang w:eastAsia="en-US"/>
    </w:rPr>
  </w:style>
  <w:style w:type="character" w:customStyle="1" w:styleId="MenuOption">
    <w:name w:val="Menu Option"/>
    <w:basedOn w:val="DefaultParagraphFont"/>
    <w:rsid w:val="002A349E"/>
    <w:rPr>
      <w:b/>
      <w:smallCaps/>
    </w:rPr>
  </w:style>
  <w:style w:type="paragraph" w:customStyle="1" w:styleId="TableListNumber">
    <w:name w:val="Table List Number"/>
    <w:basedOn w:val="ListNumber"/>
    <w:rsid w:val="002A349E"/>
    <w:pPr>
      <w:numPr>
        <w:numId w:val="0"/>
      </w:numPr>
    </w:pPr>
  </w:style>
  <w:style w:type="paragraph" w:styleId="TOC4">
    <w:name w:val="toc 4"/>
    <w:basedOn w:val="TOCBase"/>
    <w:next w:val="Normal"/>
    <w:semiHidden/>
    <w:rsid w:val="002A349E"/>
    <w:pPr>
      <w:tabs>
        <w:tab w:val="right" w:leader="dot" w:pos="9071"/>
      </w:tabs>
      <w:ind w:left="1701"/>
    </w:pPr>
  </w:style>
  <w:style w:type="paragraph" w:customStyle="1" w:styleId="ListAlpha">
    <w:name w:val="List Alpha"/>
    <w:basedOn w:val="List"/>
    <w:rsid w:val="002A349E"/>
    <w:pPr>
      <w:numPr>
        <w:numId w:val="8"/>
      </w:numPr>
    </w:pPr>
  </w:style>
  <w:style w:type="paragraph" w:customStyle="1" w:styleId="ListAlpha2">
    <w:name w:val="List Alpha 2"/>
    <w:basedOn w:val="List2"/>
    <w:rsid w:val="002A349E"/>
    <w:pPr>
      <w:numPr>
        <w:numId w:val="7"/>
      </w:numPr>
    </w:pPr>
  </w:style>
  <w:style w:type="paragraph" w:styleId="List2">
    <w:name w:val="List 2"/>
    <w:basedOn w:val="BodyText"/>
    <w:rsid w:val="002A349E"/>
    <w:pPr>
      <w:tabs>
        <w:tab w:val="left" w:pos="680"/>
      </w:tabs>
      <w:spacing w:before="60" w:after="60"/>
      <w:ind w:left="680" w:hanging="340"/>
    </w:pPr>
  </w:style>
  <w:style w:type="paragraph" w:styleId="List3">
    <w:name w:val="List 3"/>
    <w:basedOn w:val="BodyText"/>
    <w:rsid w:val="002A349E"/>
    <w:pPr>
      <w:tabs>
        <w:tab w:val="left" w:pos="1021"/>
      </w:tabs>
      <w:spacing w:before="60" w:after="60"/>
      <w:ind w:left="1020" w:hanging="340"/>
    </w:pPr>
  </w:style>
  <w:style w:type="paragraph" w:styleId="List4">
    <w:name w:val="List 4"/>
    <w:basedOn w:val="BodyText"/>
    <w:rsid w:val="002A349E"/>
    <w:pPr>
      <w:tabs>
        <w:tab w:val="left" w:pos="1361"/>
      </w:tabs>
      <w:spacing w:before="60" w:after="60"/>
      <w:ind w:left="1361" w:hanging="340"/>
    </w:pPr>
  </w:style>
  <w:style w:type="paragraph" w:styleId="List5">
    <w:name w:val="List 5"/>
    <w:basedOn w:val="BodyText"/>
    <w:rsid w:val="002A349E"/>
    <w:pPr>
      <w:tabs>
        <w:tab w:val="left" w:pos="1701"/>
      </w:tabs>
      <w:spacing w:before="60" w:after="60"/>
      <w:ind w:left="1701" w:hanging="340"/>
    </w:pPr>
  </w:style>
  <w:style w:type="paragraph" w:styleId="ListBullet3">
    <w:name w:val="List Bullet 3"/>
    <w:basedOn w:val="List3"/>
    <w:rsid w:val="002A349E"/>
    <w:pPr>
      <w:numPr>
        <w:numId w:val="13"/>
      </w:numPr>
      <w:tabs>
        <w:tab w:val="clear" w:pos="1021"/>
      </w:tabs>
      <w:ind w:left="1037" w:hanging="357"/>
    </w:pPr>
  </w:style>
  <w:style w:type="paragraph" w:styleId="ListBullet4">
    <w:name w:val="List Bullet 4"/>
    <w:basedOn w:val="List4"/>
    <w:rsid w:val="002A349E"/>
    <w:pPr>
      <w:numPr>
        <w:numId w:val="2"/>
      </w:numPr>
      <w:tabs>
        <w:tab w:val="clear" w:pos="1361"/>
      </w:tabs>
    </w:pPr>
  </w:style>
  <w:style w:type="paragraph" w:styleId="ListBullet5">
    <w:name w:val="List Bullet 5"/>
    <w:basedOn w:val="List5"/>
    <w:rsid w:val="002A349E"/>
    <w:pPr>
      <w:numPr>
        <w:numId w:val="3"/>
      </w:numPr>
    </w:pPr>
  </w:style>
  <w:style w:type="paragraph" w:styleId="ListContinue2">
    <w:name w:val="List Continue 2"/>
    <w:basedOn w:val="List2"/>
    <w:rsid w:val="002A349E"/>
    <w:pPr>
      <w:ind w:firstLine="0"/>
    </w:pPr>
  </w:style>
  <w:style w:type="paragraph" w:styleId="ListContinue3">
    <w:name w:val="List Continue 3"/>
    <w:basedOn w:val="List3"/>
    <w:rsid w:val="002A349E"/>
    <w:pPr>
      <w:ind w:left="1021" w:firstLine="0"/>
    </w:pPr>
  </w:style>
  <w:style w:type="paragraph" w:styleId="ListContinue4">
    <w:name w:val="List Continue 4"/>
    <w:basedOn w:val="List4"/>
    <w:rsid w:val="002A349E"/>
    <w:pPr>
      <w:ind w:firstLine="0"/>
    </w:pPr>
  </w:style>
  <w:style w:type="paragraph" w:styleId="ListContinue5">
    <w:name w:val="List Continue 5"/>
    <w:basedOn w:val="List5"/>
    <w:rsid w:val="002A349E"/>
    <w:pPr>
      <w:ind w:firstLine="0"/>
    </w:pPr>
  </w:style>
  <w:style w:type="paragraph" w:styleId="ListNumber3">
    <w:name w:val="List Number 3"/>
    <w:basedOn w:val="List3"/>
    <w:rsid w:val="002A349E"/>
    <w:pPr>
      <w:numPr>
        <w:numId w:val="4"/>
      </w:numPr>
    </w:pPr>
  </w:style>
  <w:style w:type="paragraph" w:styleId="ListNumber4">
    <w:name w:val="List Number 4"/>
    <w:basedOn w:val="List4"/>
    <w:rsid w:val="002A349E"/>
    <w:pPr>
      <w:numPr>
        <w:numId w:val="5"/>
      </w:numPr>
    </w:pPr>
  </w:style>
  <w:style w:type="paragraph" w:styleId="ListNumber5">
    <w:name w:val="List Number 5"/>
    <w:basedOn w:val="List5"/>
    <w:rsid w:val="002A349E"/>
    <w:pPr>
      <w:numPr>
        <w:numId w:val="6"/>
      </w:numPr>
    </w:pPr>
  </w:style>
  <w:style w:type="paragraph" w:styleId="BlockText">
    <w:name w:val="Block Text"/>
    <w:basedOn w:val="Normal"/>
    <w:rsid w:val="002A349E"/>
    <w:pPr>
      <w:spacing w:after="120"/>
      <w:ind w:left="1440" w:right="1440"/>
    </w:pPr>
  </w:style>
  <w:style w:type="character" w:customStyle="1" w:styleId="Subscript">
    <w:name w:val="Subscript"/>
    <w:basedOn w:val="DefaultParagraphFont"/>
    <w:rsid w:val="002A349E"/>
    <w:rPr>
      <w:sz w:val="16"/>
      <w:vertAlign w:val="subscript"/>
    </w:rPr>
  </w:style>
  <w:style w:type="character" w:customStyle="1" w:styleId="Superscript">
    <w:name w:val="Superscript"/>
    <w:basedOn w:val="DefaultParagraphFont"/>
    <w:rsid w:val="002A349E"/>
    <w:rPr>
      <w:sz w:val="16"/>
      <w:vertAlign w:val="superscript"/>
    </w:rPr>
  </w:style>
  <w:style w:type="character" w:customStyle="1" w:styleId="Symbols">
    <w:name w:val="Symbols"/>
    <w:basedOn w:val="DefaultParagraphFont"/>
    <w:rsid w:val="002A349E"/>
    <w:rPr>
      <w:rFonts w:ascii="Symbol" w:hAnsi="Symbol"/>
    </w:rPr>
  </w:style>
  <w:style w:type="character" w:customStyle="1" w:styleId="MenuOptions">
    <w:name w:val="Menu Options"/>
    <w:basedOn w:val="DefaultParagraphFont"/>
    <w:rsid w:val="002A349E"/>
    <w:rPr>
      <w:rFonts w:ascii="Arial Narrow" w:hAnsi="Arial Narrow"/>
      <w:smallCaps/>
    </w:rPr>
  </w:style>
  <w:style w:type="character" w:customStyle="1" w:styleId="Buttons">
    <w:name w:val="Buttons"/>
    <w:basedOn w:val="DefaultParagraphFont"/>
    <w:rsid w:val="002A349E"/>
    <w:rPr>
      <w:b/>
    </w:rPr>
  </w:style>
  <w:style w:type="character" w:customStyle="1" w:styleId="Underlined">
    <w:name w:val="Underlined"/>
    <w:basedOn w:val="DefaultParagraphFont"/>
    <w:rsid w:val="002A349E"/>
    <w:rPr>
      <w:u w:val="single"/>
    </w:rPr>
  </w:style>
  <w:style w:type="paragraph" w:customStyle="1" w:styleId="TableBodyTextRight">
    <w:name w:val="Table Body Text Right"/>
    <w:basedOn w:val="TableBodyText"/>
    <w:rsid w:val="002A349E"/>
    <w:pPr>
      <w:widowControl w:val="0"/>
      <w:autoSpaceDE w:val="0"/>
      <w:autoSpaceDN w:val="0"/>
      <w:adjustRightInd w:val="0"/>
      <w:jc w:val="right"/>
    </w:pPr>
    <w:rPr>
      <w:rFonts w:cs="Arial"/>
      <w:szCs w:val="18"/>
    </w:rPr>
  </w:style>
  <w:style w:type="paragraph" w:customStyle="1" w:styleId="CopyrightText">
    <w:name w:val="Copyright Text"/>
    <w:basedOn w:val="BodyText"/>
    <w:rsid w:val="002A349E"/>
    <w:rPr>
      <w:sz w:val="18"/>
    </w:rPr>
  </w:style>
  <w:style w:type="paragraph" w:customStyle="1" w:styleId="BodySmallRight">
    <w:name w:val="Body Small Right"/>
    <w:basedOn w:val="BodyTextRight"/>
    <w:rsid w:val="002A349E"/>
    <w:rPr>
      <w:sz w:val="18"/>
      <w:szCs w:val="18"/>
    </w:rPr>
  </w:style>
  <w:style w:type="paragraph" w:customStyle="1" w:styleId="MarginEdition">
    <w:name w:val="Margin Edition"/>
    <w:basedOn w:val="MarginNote"/>
    <w:rsid w:val="002A349E"/>
    <w:pPr>
      <w:spacing w:before="0" w:after="0"/>
    </w:pPr>
    <w:rPr>
      <w:rFonts w:ascii="Times New Roman" w:hAnsi="Times New Roman"/>
      <w:color w:val="999999"/>
    </w:rPr>
  </w:style>
  <w:style w:type="paragraph" w:customStyle="1" w:styleId="Spacer">
    <w:name w:val="Spacer"/>
    <w:basedOn w:val="Normal"/>
    <w:rsid w:val="002A349E"/>
    <w:rPr>
      <w:sz w:val="2"/>
      <w:szCs w:val="2"/>
    </w:rPr>
  </w:style>
  <w:style w:type="character" w:customStyle="1" w:styleId="Small">
    <w:name w:val="Small"/>
    <w:basedOn w:val="DefaultParagraphFont"/>
    <w:rsid w:val="002A349E"/>
    <w:rPr>
      <w:sz w:val="16"/>
    </w:rPr>
  </w:style>
  <w:style w:type="paragraph" w:customStyle="1" w:styleId="WideTable">
    <w:name w:val="Wide Table"/>
    <w:basedOn w:val="Normal"/>
    <w:rsid w:val="002A349E"/>
    <w:pPr>
      <w:ind w:left="-1418"/>
    </w:pPr>
    <w:rPr>
      <w:sz w:val="2"/>
      <w:szCs w:val="2"/>
    </w:rPr>
  </w:style>
  <w:style w:type="character" w:styleId="PageNumber">
    <w:name w:val="page number"/>
    <w:basedOn w:val="DefaultParagraphFont"/>
    <w:rsid w:val="002A349E"/>
  </w:style>
  <w:style w:type="paragraph" w:styleId="Quote">
    <w:name w:val="Quote"/>
    <w:basedOn w:val="Heading1"/>
    <w:link w:val="QuoteChar"/>
    <w:qFormat/>
    <w:rsid w:val="002A349E"/>
    <w:rPr>
      <w:b w:val="0"/>
      <w:sz w:val="72"/>
      <w:szCs w:val="72"/>
      <w:lang w:val="en-NZ"/>
    </w:rPr>
  </w:style>
  <w:style w:type="character" w:customStyle="1" w:styleId="QuoteChar">
    <w:name w:val="Quote Char"/>
    <w:basedOn w:val="DefaultParagraphFont"/>
    <w:link w:val="Quote"/>
    <w:rsid w:val="002A34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49E"/>
    <w:pPr>
      <w:pageBreakBefore/>
    </w:pPr>
  </w:style>
  <w:style w:type="paragraph" w:customStyle="1" w:styleId="Border">
    <w:name w:val="Border"/>
    <w:basedOn w:val="Normal"/>
    <w:qFormat/>
    <w:rsid w:val="002A34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49E"/>
    <w:rPr>
      <w:b/>
      <w:bCs/>
      <w:i/>
      <w:iCs/>
      <w:color w:val="auto"/>
    </w:rPr>
  </w:style>
  <w:style w:type="paragraph" w:styleId="IntenseQuote">
    <w:name w:val="Intense Quote"/>
    <w:basedOn w:val="Normal"/>
    <w:next w:val="Normal"/>
    <w:link w:val="IntenseQuoteChar"/>
    <w:uiPriority w:val="30"/>
    <w:qFormat/>
    <w:rsid w:val="002A34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4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49E"/>
    <w:rPr>
      <w:smallCaps/>
      <w:color w:val="auto"/>
      <w:u w:val="single"/>
    </w:rPr>
  </w:style>
  <w:style w:type="character" w:styleId="IntenseReference">
    <w:name w:val="Intense Reference"/>
    <w:basedOn w:val="DefaultParagraphFont"/>
    <w:uiPriority w:val="32"/>
    <w:qFormat/>
    <w:rsid w:val="002A349E"/>
    <w:rPr>
      <w:b/>
      <w:bCs/>
      <w:smallCaps/>
      <w:color w:val="auto"/>
      <w:spacing w:val="5"/>
      <w:u w:val="single"/>
    </w:rPr>
  </w:style>
  <w:style w:type="paragraph" w:customStyle="1" w:styleId="2ColumnHeading">
    <w:name w:val="2Column Heading"/>
    <w:basedOn w:val="BodyText"/>
    <w:qFormat/>
    <w:rsid w:val="002A349E"/>
    <w:pPr>
      <w:spacing w:after="60"/>
      <w:ind w:left="-2268"/>
    </w:pPr>
    <w:rPr>
      <w:b/>
    </w:rPr>
  </w:style>
  <w:style w:type="paragraph" w:customStyle="1" w:styleId="Heading1TOC">
    <w:name w:val="Heading1 TOC"/>
    <w:basedOn w:val="Normal"/>
    <w:qFormat/>
    <w:rsid w:val="002A349E"/>
    <w:pPr>
      <w:spacing w:before="240" w:after="120"/>
    </w:pPr>
    <w:rPr>
      <w:rFonts w:ascii="Times New Roman" w:hAnsi="Times New Roman"/>
      <w:b/>
      <w:sz w:val="32"/>
    </w:rPr>
  </w:style>
  <w:style w:type="paragraph" w:customStyle="1" w:styleId="Heading2TOC">
    <w:name w:val="Heading2 TOC"/>
    <w:basedOn w:val="Normal"/>
    <w:qFormat/>
    <w:rsid w:val="002A349E"/>
    <w:pPr>
      <w:spacing w:before="240" w:after="60"/>
    </w:pPr>
    <w:rPr>
      <w:rFonts w:ascii="Times New Roman" w:hAnsi="Times New Roman"/>
      <w:b/>
      <w:sz w:val="28"/>
    </w:rPr>
  </w:style>
  <w:style w:type="character" w:customStyle="1" w:styleId="Underline">
    <w:name w:val="Underline"/>
    <w:basedOn w:val="DefaultParagraphFont"/>
    <w:qFormat/>
    <w:rsid w:val="002A349E"/>
    <w:rPr>
      <w:u w:val="single"/>
    </w:rPr>
  </w:style>
  <w:style w:type="character" w:customStyle="1" w:styleId="BoldandItalics">
    <w:name w:val="Bold and Italics"/>
    <w:qFormat/>
    <w:rsid w:val="002A349E"/>
    <w:rPr>
      <w:b/>
      <w:i/>
      <w:u w:val="none"/>
    </w:rPr>
  </w:style>
  <w:style w:type="paragraph" w:styleId="BalloonText">
    <w:name w:val="Balloon Text"/>
    <w:basedOn w:val="Normal"/>
    <w:link w:val="BalloonTextChar"/>
    <w:rsid w:val="002A349E"/>
    <w:rPr>
      <w:rFonts w:ascii="Tahoma" w:hAnsi="Tahoma" w:cs="Tahoma"/>
      <w:sz w:val="16"/>
      <w:szCs w:val="16"/>
    </w:rPr>
  </w:style>
  <w:style w:type="character" w:customStyle="1" w:styleId="BalloonTextChar">
    <w:name w:val="Balloon Text Char"/>
    <w:basedOn w:val="DefaultParagraphFont"/>
    <w:link w:val="BalloonText"/>
    <w:rsid w:val="002A34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4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34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49E"/>
    <w:rPr>
      <w:b/>
      <w:color w:val="660033"/>
      <w:spacing w:val="0"/>
    </w:rPr>
  </w:style>
  <w:style w:type="paragraph" w:customStyle="1" w:styleId="Nameditemlist">
    <w:name w:val="Named item list"/>
    <w:basedOn w:val="BodyText"/>
    <w:qFormat/>
    <w:rsid w:val="002A349E"/>
    <w:pPr>
      <w:tabs>
        <w:tab w:val="left" w:pos="2835"/>
      </w:tabs>
      <w:ind w:left="2835" w:hanging="2835"/>
    </w:pPr>
  </w:style>
  <w:style w:type="paragraph" w:customStyle="1" w:styleId="BodyTextnopadding">
    <w:name w:val="Body Text no padding"/>
    <w:basedOn w:val="BodyText"/>
    <w:qFormat/>
    <w:rsid w:val="002A349E"/>
    <w:pPr>
      <w:spacing w:before="0" w:after="0"/>
    </w:pPr>
  </w:style>
  <w:style w:type="character" w:styleId="Hyperlink">
    <w:name w:val="Hyperlink"/>
    <w:basedOn w:val="DefaultParagraphFont"/>
    <w:uiPriority w:val="99"/>
    <w:unhideWhenUsed/>
    <w:rsid w:val="003A4F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5080</Characters>
  <Application>Microsoft Office Word</Application>
  <DocSecurity>0</DocSecurity>
  <Lines>163</Lines>
  <Paragraphs>93</Paragraphs>
  <ScaleCrop>false</ScaleCrop>
  <Company>Author-it Software Corporation Ltd.</Company>
  <LinksUpToDate>false</LinksUpToDate>
  <CharactersWithSpaces>5798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FWPFOM5009 Contribute to management and monitoring of forestry supply chains</dc:title>
  <dc:subject>Approved</dc:subject>
  <dc:creator>Skills Impact</dc:creator>
  <cp:keywords>Release: 1</cp:keywords>
  <dc:description>Review Date: 12 April 2008</dc:description>
  <cp:lastModifiedBy>HSD_TPCMSd.prod</cp:lastModifiedBy>
  <cp:revision>3</cp:revision>
  <dcterms:created xsi:type="dcterms:W3CDTF">2024-04-26T01:53:00Z</dcterms:created>
  <dcterms:modified xsi:type="dcterms:W3CDTF">2024-04-26T01:53:00Z</dcterms:modified>
</cp:coreProperties>
</file>