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5A2" w:rsidP="00A975A2">
      <w:pPr>
        <w:pStyle w:val="Title"/>
      </w:pPr>
      <w:r>
        <w:fldChar w:fldCharType="begin"/>
      </w:r>
      <w:r>
        <w:instrText xml:space="preserve"> TITLE   \* MERGEFORMAT </w:instrText>
      </w:r>
      <w:r>
        <w:fldChar w:fldCharType="separate"/>
      </w:r>
      <w:r>
        <w:t>FWPFOM5006 Implement practices to maximise value from wood residues</w:t>
      </w:r>
      <w:r>
        <w:fldChar w:fldCharType="end"/>
      </w:r>
    </w:p>
    <w:p w:rsidR="00A975A2" w:rsidP="00A975A2">
      <w:pPr>
        <w:pStyle w:val="Version"/>
        <w:sectPr w:rsidSect="00943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CCF" w:rsidP="00943CCF">
      <w:pPr>
        <w:pStyle w:val="SuperHeading"/>
      </w:pPr>
      <w:r w:rsidRPr="00943CCF">
        <w:t>FWPFOM5006 Implement practices to maximise value from wood residues</w:t>
      </w:r>
    </w:p>
    <w:p w:rsidR="00000000" w:rsidRPr="00943CCF" w:rsidP="00943CCF">
      <w:pPr>
        <w:pStyle w:val="Heading1"/>
      </w:pPr>
      <w:bookmarkStart w:id="1" w:name="O_1209310"/>
      <w:bookmarkEnd w:id="1"/>
      <w:r w:rsidRPr="00943CCF">
        <w:t>Modification History</w:t>
      </w:r>
    </w:p>
    <w:tbl>
      <w:tblPr>
        <w:tblW w:w="9520" w:type="dxa"/>
        <w:tblLayout w:type="fixed"/>
        <w:tblCellMar>
          <w:left w:w="62" w:type="dxa"/>
          <w:right w:w="62" w:type="dxa"/>
        </w:tblCellMar>
        <w:tblLook w:val="0000"/>
      </w:tblPr>
      <w:tblGrid>
        <w:gridCol w:w="2580"/>
        <w:gridCol w:w="6940"/>
      </w:tblGrid>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Comments</w:t>
            </w:r>
          </w:p>
        </w:tc>
      </w:tr>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This version released with Forest and Wood Products Training Package Version 7.0.</w:t>
            </w:r>
          </w:p>
        </w:tc>
      </w:tr>
    </w:tbl>
    <w:p w:rsidR="00000000" w:rsidRPr="00943CCF" w:rsidP="00943CCF">
      <w:pPr>
        <w:pStyle w:val="BodyText"/>
      </w:pPr>
    </w:p>
    <w:p w:rsidR="00000000" w:rsidRPr="00943CCF" w:rsidP="00943CCF">
      <w:pPr>
        <w:pStyle w:val="AllowPageBreak"/>
      </w:pPr>
    </w:p>
    <w:p w:rsidR="00000000" w:rsidRPr="00943CCF" w:rsidP="00943CCF">
      <w:pPr>
        <w:pStyle w:val="Heading1"/>
      </w:pPr>
      <w:bookmarkStart w:id="2" w:name="O_1209311"/>
      <w:bookmarkEnd w:id="2"/>
      <w:r w:rsidRPr="00943CCF">
        <w:t>Application</w:t>
      </w:r>
    </w:p>
    <w:p w:rsidR="00000000" w:rsidRPr="00943CCF" w:rsidP="00A975A2">
      <w:pPr>
        <w:pStyle w:val="BodyText"/>
      </w:pPr>
      <w:r w:rsidRPr="00943CCF">
        <w:t>This unit of competency describes the skills and knowledge required to evaluate and implement effective wood management practices that ensure maximum product value recovery and adherence to environmentally sustainable principles. It can apply to the full s</w:t>
      </w:r>
      <w:r w:rsidRPr="00943CCF">
        <w:t>cope of forest and wood products industry workplaces and to operations of all sizes.</w:t>
      </w:r>
    </w:p>
    <w:p w:rsidR="00000000" w:rsidRPr="00943CCF" w:rsidP="00A975A2">
      <w:pPr>
        <w:pStyle w:val="BodyText"/>
      </w:pPr>
      <w:r w:rsidRPr="00943CCF">
        <w:t>The unit applies to individuals who are responsible for maximising product value recovery in forest operations.</w:t>
      </w:r>
    </w:p>
    <w:p w:rsidR="00000000" w:rsidRPr="00943CCF" w:rsidP="00A975A2">
      <w:pPr>
        <w:pStyle w:val="BodyText"/>
      </w:pPr>
      <w:r w:rsidRPr="00943CCF">
        <w:t>All work must be carried out to comply with workplace proce</w:t>
      </w:r>
      <w:r w:rsidRPr="00943CCF">
        <w:t>dures according to state/territory health and safety and food safety regulations, legislation and standards that apply to the workplace.</w:t>
      </w:r>
    </w:p>
    <w:p w:rsidR="00000000" w:rsidRPr="00943CCF" w:rsidP="00A975A2">
      <w:pPr>
        <w:pStyle w:val="BodyText"/>
      </w:pPr>
      <w:r w:rsidRPr="00943CCF">
        <w:t>No licensing, legislative or certification requirements apply to this unit at the time of publication.</w:t>
      </w:r>
    </w:p>
    <w:p w:rsidR="00000000" w:rsidRPr="00943CCF" w:rsidP="00943CCF">
      <w:pPr>
        <w:pStyle w:val="Heading1"/>
      </w:pPr>
      <w:bookmarkStart w:id="3" w:name="O_1209312"/>
      <w:bookmarkEnd w:id="3"/>
      <w:r w:rsidRPr="00943CCF">
        <w:t>Pre-requisite Unit</w:t>
      </w:r>
    </w:p>
    <w:p w:rsidR="00000000" w:rsidRPr="00943CCF" w:rsidP="00A975A2">
      <w:pPr>
        <w:pStyle w:val="BodyText"/>
      </w:pPr>
      <w:r w:rsidRPr="00943CCF">
        <w:t>Nil</w:t>
      </w:r>
    </w:p>
    <w:p w:rsidR="00000000" w:rsidRPr="00943CCF" w:rsidP="00943CCF">
      <w:pPr>
        <w:pStyle w:val="Heading1"/>
      </w:pPr>
      <w:bookmarkStart w:id="4" w:name="O_1209314"/>
      <w:bookmarkEnd w:id="4"/>
      <w:r w:rsidRPr="00943CCF">
        <w:t>Unit Sector</w:t>
      </w:r>
    </w:p>
    <w:p w:rsidR="00000000" w:rsidRPr="00943CCF" w:rsidP="00A975A2">
      <w:pPr>
        <w:pStyle w:val="BodyText"/>
      </w:pPr>
      <w:r w:rsidRPr="00943CCF">
        <w:t>Forest Operations Management (FOM)</w:t>
      </w:r>
    </w:p>
    <w:p w:rsidR="00000000" w:rsidRPr="00943CCF" w:rsidP="00943CCF">
      <w:pPr>
        <w:pStyle w:val="Heading1"/>
      </w:pPr>
      <w:bookmarkStart w:id="5" w:name="O_1209315"/>
      <w:bookmarkEnd w:id="5"/>
      <w:r w:rsidRPr="00943CCF">
        <w:t>Elements and Performance Criteria</w:t>
      </w:r>
    </w:p>
    <w:tbl>
      <w:tblPr>
        <w:tblW w:w="9520" w:type="dxa"/>
        <w:tblLayout w:type="fixed"/>
        <w:tblCellMar>
          <w:left w:w="62" w:type="dxa"/>
          <w:right w:w="62" w:type="dxa"/>
        </w:tblCellMar>
        <w:tblLook w:val="0000"/>
      </w:tblPr>
      <w:tblGrid>
        <w:gridCol w:w="2580"/>
        <w:gridCol w:w="6940"/>
      </w:tblGrid>
      <w:tr w:rsidTr="00A975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3CCF">
            <w:pPr>
              <w:pStyle w:val="BodyTextBold"/>
              <w:rPr>
                <w:lang w:val="en-NZ"/>
              </w:rPr>
            </w:pPr>
            <w:r w:rsidRPr="00943C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3CCF">
            <w:pPr>
              <w:pStyle w:val="BodyTextBold"/>
              <w:rPr>
                <w:lang w:val="en-NZ"/>
              </w:rPr>
            </w:pPr>
            <w:r w:rsidRPr="00943CCF">
              <w:t>Performance Criteria</w:t>
            </w:r>
          </w:p>
        </w:tc>
      </w:tr>
      <w:tr w:rsidTr="00A975A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rPr>
                <w:rStyle w:val="Emphasis"/>
              </w:rPr>
              <w:t>Performance criteria describe the performance needed to demonstrate achievement of the element.</w:t>
            </w:r>
          </w:p>
        </w:tc>
      </w:tr>
      <w:tr w:rsidTr="00A975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 xml:space="preserve">1. Scope a value </w:t>
            </w:r>
            <w:r w:rsidRPr="00943CCF">
              <w:t>maximisation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 xml:space="preserve">1.1 Review management plans and workplace priorities with respect to </w:t>
            </w:r>
            <w:r w:rsidRPr="00943CCF">
              <w:t>value maximisation requirements</w:t>
            </w:r>
          </w:p>
          <w:p w:rsidR="00000000" w:rsidRPr="00943CCF" w:rsidP="00943CCF">
            <w:pPr>
              <w:pStyle w:val="BodyText"/>
            </w:pPr>
            <w:r w:rsidRPr="00943CCF">
              <w:t>1.2 Identify required p</w:t>
            </w:r>
            <w:r w:rsidRPr="00943CCF">
              <w:t>roduction authorisations, determine timeline and budget and check with appropriate personnel</w:t>
            </w:r>
          </w:p>
          <w:p w:rsidR="00000000" w:rsidRPr="00943CCF" w:rsidP="00943CCF">
            <w:pPr>
              <w:pStyle w:val="BodyText"/>
            </w:pPr>
            <w:r w:rsidRPr="00943CCF">
              <w:t>1.3 Determine applications and demand for wood and residue material, and document according to workplace procedures</w:t>
            </w:r>
          </w:p>
          <w:p w:rsidR="00000000" w:rsidRPr="00943CCF" w:rsidP="00943CCF">
            <w:pPr>
              <w:pStyle w:val="BodyText"/>
            </w:pPr>
            <w:r w:rsidRPr="00943CCF">
              <w:t>1.4 Determine and document any special process requirements and product value chain</w:t>
            </w:r>
          </w:p>
          <w:p w:rsidR="00000000" w:rsidRPr="00943CCF" w:rsidP="00943CCF">
            <w:pPr>
              <w:pStyle w:val="BodyText"/>
            </w:pPr>
            <w:r w:rsidRPr="00943CCF">
              <w:t>1.5 Consult with stakeholders to obtain input to the plan</w:t>
            </w:r>
          </w:p>
          <w:p w:rsidR="00000000" w:rsidP="00943CCF">
            <w:pPr>
              <w:pStyle w:val="BodyText"/>
              <w:rPr>
                <w:lang w:val="en-NZ"/>
              </w:rPr>
            </w:pPr>
            <w:r w:rsidRPr="00943CCF">
              <w:t>1.6 Determine and document most appropriate value maximisation options for the organisation or site</w:t>
            </w:r>
          </w:p>
        </w:tc>
      </w:tr>
      <w:tr w:rsidTr="00A975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2. Develop an</w:t>
            </w:r>
            <w:r w:rsidRPr="00943CCF">
              <w:t>d document a value maximisation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2.1 Identify legal, workplace, environmental protection and best practice parameters governing wood management practices</w:t>
            </w:r>
          </w:p>
          <w:p w:rsidR="00000000" w:rsidRPr="00943CCF" w:rsidP="00943CCF">
            <w:pPr>
              <w:pStyle w:val="BodyText"/>
            </w:pPr>
            <w:r w:rsidRPr="00943CCF">
              <w:t>2.2 Determine and document in the plan the most appropriate value maximisation practices for the w</w:t>
            </w:r>
            <w:r w:rsidRPr="00943CCF">
              <w:t>orkplace</w:t>
            </w:r>
          </w:p>
          <w:p w:rsidR="00000000" w:rsidRPr="00943CCF" w:rsidP="00943CCF">
            <w:pPr>
              <w:pStyle w:val="BodyText"/>
            </w:pPr>
            <w:r w:rsidRPr="00943CCF">
              <w:t>2.3 Document methodology, schedule, budget and legal requirements for implementation of value maximisation practices</w:t>
            </w:r>
          </w:p>
          <w:p w:rsidR="00000000" w:rsidRPr="00943CCF" w:rsidP="00943CCF">
            <w:pPr>
              <w:pStyle w:val="BodyText"/>
            </w:pPr>
            <w:r w:rsidRPr="00943CCF">
              <w:t>2.4 Define technology, materials and resources required for implementation of value maximisation plan</w:t>
            </w:r>
          </w:p>
          <w:p w:rsidR="00000000" w:rsidP="00943CCF">
            <w:pPr>
              <w:pStyle w:val="BodyText"/>
              <w:rPr>
                <w:lang w:val="en-NZ"/>
              </w:rPr>
            </w:pPr>
            <w:r w:rsidRPr="00943CCF">
              <w:t>2.5 Develop value maximisati</w:t>
            </w:r>
            <w:r w:rsidRPr="00943CCF">
              <w:t>on plan and submit to the appropriate personnel for approval</w:t>
            </w:r>
          </w:p>
        </w:tc>
      </w:tr>
      <w:tr w:rsidTr="00A975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3. Implement value maximisation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3.1 Implement value maximisation practices identified in the plan according to methodology, schedule, budget and legal requirements</w:t>
            </w:r>
          </w:p>
          <w:p w:rsidR="00000000" w:rsidRPr="00943CCF" w:rsidP="00943CCF">
            <w:pPr>
              <w:pStyle w:val="BodyText"/>
            </w:pPr>
            <w:r w:rsidRPr="00943CCF">
              <w:t xml:space="preserve">3.2 Obtain required </w:t>
            </w:r>
            <w:r w:rsidRPr="00943CCF">
              <w:t>authorisations for use of technology, materials and resources</w:t>
            </w:r>
          </w:p>
          <w:p w:rsidR="00000000" w:rsidRPr="00943CCF" w:rsidP="00943CCF">
            <w:pPr>
              <w:pStyle w:val="BodyText"/>
            </w:pPr>
            <w:r w:rsidRPr="00943CCF">
              <w:t>3.3 Communicate production schedule for value maximisation plan to appropriate personnel</w:t>
            </w:r>
          </w:p>
          <w:p w:rsidR="00000000" w:rsidP="00943CCF">
            <w:pPr>
              <w:pStyle w:val="BodyText"/>
              <w:rPr>
                <w:lang w:val="en-NZ"/>
              </w:rPr>
            </w:pPr>
            <w:r w:rsidRPr="00943CCF">
              <w:t>3.4 Establish processes to monitor implementation of the plan</w:t>
            </w:r>
          </w:p>
        </w:tc>
      </w:tr>
      <w:tr w:rsidTr="00A975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4. Review implementation of value maximisa</w:t>
            </w:r>
            <w:r w:rsidRPr="00943CCF">
              <w:t>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4.1 Monitor value maximisation plan and review against methodology and production schedule</w:t>
            </w:r>
          </w:p>
          <w:p w:rsidR="00000000" w:rsidRPr="00943CCF" w:rsidP="00943CCF">
            <w:pPr>
              <w:pStyle w:val="BodyText"/>
            </w:pPr>
            <w:r w:rsidRPr="00943CCF">
              <w:t>4.2 Analyse information and data to determine effectiveness of value maximisation practices</w:t>
            </w:r>
          </w:p>
          <w:p w:rsidR="00000000" w:rsidRPr="00943CCF" w:rsidP="00943CCF">
            <w:pPr>
              <w:pStyle w:val="BodyText"/>
            </w:pPr>
            <w:r w:rsidRPr="00943CCF">
              <w:t>4.3 Prepare improvement recommendations based on information, d</w:t>
            </w:r>
            <w:r w:rsidRPr="00943CCF">
              <w:t>ata analysis and consultative processes</w:t>
            </w:r>
          </w:p>
          <w:p w:rsidR="00000000" w:rsidRPr="00943CCF" w:rsidP="00943CCF">
            <w:pPr>
              <w:pStyle w:val="BodyText"/>
            </w:pPr>
            <w:r w:rsidRPr="00943CCF">
              <w:t>4.4 Record and report outcomes to appropriate personnel</w:t>
            </w:r>
          </w:p>
        </w:tc>
      </w:tr>
    </w:tbl>
    <w:p w:rsidR="00000000" w:rsidRPr="00943CCF" w:rsidP="00943CCF">
      <w:pPr>
        <w:pStyle w:val="BodyText"/>
      </w:pPr>
    </w:p>
    <w:p w:rsidR="00000000" w:rsidRPr="00943CCF" w:rsidP="00943CCF">
      <w:pPr>
        <w:pStyle w:val="AllowPageBreak"/>
      </w:pPr>
    </w:p>
    <w:p w:rsidR="00000000" w:rsidRPr="00943CCF" w:rsidP="00943CCF">
      <w:pPr>
        <w:pStyle w:val="Heading1"/>
      </w:pPr>
      <w:bookmarkStart w:id="6" w:name="O_1209316"/>
      <w:bookmarkEnd w:id="6"/>
      <w:r w:rsidRPr="00943CCF">
        <w:t>Foundation Skills</w:t>
      </w:r>
    </w:p>
    <w:p w:rsidR="00000000" w:rsidRPr="00A975A2" w:rsidP="00A975A2">
      <w:pPr>
        <w:pStyle w:val="BodyText"/>
        <w:rPr>
          <w:i/>
        </w:rPr>
      </w:pPr>
      <w:r w:rsidRPr="00A975A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43C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Description</w:t>
            </w:r>
          </w:p>
        </w:tc>
      </w:tr>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ListBullet"/>
              <w:rPr>
                <w:lang w:val="en-NZ"/>
              </w:rPr>
            </w:pPr>
            <w:r w:rsidRPr="00943CCF">
              <w:t>Engage in high-level cons</w:t>
            </w:r>
            <w:r w:rsidRPr="00943CCF">
              <w:t>ultative discussions to generate ideas for and negotiate content of value maximisation plans</w:t>
            </w:r>
          </w:p>
        </w:tc>
      </w:tr>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ListBullet"/>
              <w:rPr>
                <w:lang w:val="en-NZ"/>
              </w:rPr>
            </w:pPr>
            <w:r w:rsidRPr="00943CCF">
              <w:t>Interpret complex written information in a range of internal and external source documents to plan maximisation practices</w:t>
            </w:r>
          </w:p>
        </w:tc>
      </w:tr>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ListBullet"/>
              <w:rPr>
                <w:lang w:val="en-NZ"/>
              </w:rPr>
            </w:pPr>
            <w:r w:rsidRPr="00943CCF">
              <w:t>Develop and document comprehensive value maximisation plans in a style and format easily understood by a range of employees</w:t>
            </w:r>
          </w:p>
        </w:tc>
      </w:tr>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ListBullet"/>
            </w:pPr>
            <w:r w:rsidRPr="00943CCF">
              <w:t>Interpret and calculate complex numerical data to establish and manage budgets</w:t>
            </w:r>
          </w:p>
        </w:tc>
      </w:tr>
    </w:tbl>
    <w:p w:rsidR="00000000" w:rsidRPr="00943CCF" w:rsidP="00943CCF">
      <w:pPr>
        <w:pStyle w:val="BodyText"/>
      </w:pPr>
    </w:p>
    <w:p w:rsidR="00000000" w:rsidRPr="00943CCF" w:rsidP="00943CCF">
      <w:pPr>
        <w:pStyle w:val="AllowPageBreak"/>
      </w:pPr>
    </w:p>
    <w:p w:rsidR="00000000" w:rsidRPr="00943CCF" w:rsidP="00943CCF">
      <w:pPr>
        <w:pStyle w:val="Heading1"/>
      </w:pPr>
      <w:bookmarkStart w:id="7" w:name="O_1209318"/>
      <w:bookmarkEnd w:id="7"/>
      <w:r w:rsidRPr="00943CCF">
        <w:t>Unit Mapping Informat</w:t>
      </w:r>
      <w:r w:rsidRPr="00943CCF">
        <w:t>ion</w:t>
      </w:r>
    </w:p>
    <w:tbl>
      <w:tblPr>
        <w:tblW w:w="9520" w:type="dxa"/>
        <w:tblLayout w:type="fixed"/>
        <w:tblCellMar>
          <w:left w:w="62" w:type="dxa"/>
          <w:right w:w="62" w:type="dxa"/>
        </w:tblCellMar>
        <w:tblLook w:val="0000"/>
      </w:tblPr>
      <w:tblGrid>
        <w:gridCol w:w="2268"/>
        <w:gridCol w:w="2268"/>
        <w:gridCol w:w="2716"/>
        <w:gridCol w:w="2268"/>
      </w:tblGrid>
      <w:tr w:rsidTr="00943C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Equivalence status</w:t>
            </w:r>
          </w:p>
        </w:tc>
      </w:tr>
      <w:tr w:rsidTr="00943C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FWPFOM5006 Implement practices to maximise value from wood residues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FWPCOR6202 Implement practices to maximise value from wood residues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Minor edits to Elements and Performance Criteria</w:t>
            </w:r>
          </w:p>
          <w:p w:rsidR="00000000" w:rsidP="00943CCF">
            <w:pPr>
              <w:pStyle w:val="BodyText"/>
              <w:rPr>
                <w:lang w:val="en-NZ"/>
              </w:rPr>
            </w:pPr>
            <w:r w:rsidRPr="00943CCF">
              <w:t>Updated Performance Evidence, Knowledge Evidence and Conditions of Assessment to meet requirements of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 xml:space="preserve">Equivalent </w:t>
            </w:r>
          </w:p>
          <w:p w:rsidR="00000000" w:rsidRPr="00943CCF" w:rsidP="00943CCF">
            <w:pPr>
              <w:pStyle w:val="BodyText"/>
            </w:pPr>
          </w:p>
        </w:tc>
      </w:tr>
    </w:tbl>
    <w:p w:rsidR="00000000" w:rsidRPr="00943CCF" w:rsidP="00943CCF">
      <w:pPr>
        <w:pStyle w:val="BodyText"/>
      </w:pPr>
    </w:p>
    <w:p w:rsidR="00000000" w:rsidRPr="00943CCF" w:rsidP="00943CCF">
      <w:pPr>
        <w:pStyle w:val="AllowPageBreak"/>
      </w:pPr>
    </w:p>
    <w:p w:rsidR="00000000" w:rsidRPr="00943CCF" w:rsidP="00943CCF">
      <w:pPr>
        <w:pStyle w:val="Heading1"/>
      </w:pPr>
      <w:bookmarkStart w:id="8" w:name="O_1209325"/>
      <w:bookmarkEnd w:id="8"/>
      <w:r w:rsidRPr="00943CCF">
        <w:t>Links</w:t>
      </w:r>
    </w:p>
    <w:p w:rsidR="00000000" w:rsidRPr="00943CCF" w:rsidP="00A975A2">
      <w:pPr>
        <w:pStyle w:val="BodyText"/>
      </w:pPr>
      <w:r w:rsidRPr="00943CCF">
        <w:t>Companion Volumes, including Impl</w:t>
      </w:r>
      <w:r w:rsidRPr="00943CCF">
        <w:t xml:space="preserve">ementation Guides, are available at VETNet: - </w:t>
      </w:r>
      <w:r>
        <w:fldChar w:fldCharType="begin"/>
      </w:r>
      <w:r>
        <w:instrText xml:space="preserve"> HYPERLINK "https://vetnet.gov.au/Pages/TrainingDocs.aspx?q=0d96fe23-5747-4c01-9d6f-3509ff8d3d47" </w:instrText>
      </w:r>
      <w:r>
        <w:fldChar w:fldCharType="separate"/>
      </w:r>
      <w:r w:rsidRPr="002C43B5">
        <w:rPr>
          <w:rStyle w:val="Hyperlink"/>
        </w:rPr>
        <w:t>https://vetnet.gov.au/Pages/TrainingDocs.aspx?q=0d96fe23-5747-4c01-9d6f-3509ff8d3d47</w:t>
      </w:r>
      <w:r>
        <w:fldChar w:fldCharType="end"/>
      </w:r>
    </w:p>
    <w:p w:rsidR="00000000" w:rsidRPr="00943CCF" w:rsidP="00A975A2">
      <w:pPr>
        <w:pStyle w:val="BodyText"/>
        <w:sectPr w:rsidSect="00943CCF">
          <w:headerReference w:type="default" r:id="rId10"/>
          <w:footerReference w:type="default" r:id="rId11"/>
          <w:pgSz w:w="11908" w:h="16833"/>
          <w:pgMar w:top="1702" w:right="1418" w:bottom="1702" w:left="1418" w:header="992" w:footer="992" w:gutter="0"/>
          <w:cols w:space="720"/>
          <w:noEndnote/>
          <w:docGrid w:linePitch="299"/>
        </w:sectPr>
      </w:pPr>
    </w:p>
    <w:p w:rsidR="00000000" w:rsidRPr="00943CCF" w:rsidP="00943CCF">
      <w:pPr>
        <w:pStyle w:val="SuperHeading"/>
      </w:pPr>
      <w:r w:rsidRPr="00943CCF">
        <w:t xml:space="preserve">Assessment </w:t>
      </w:r>
      <w:r w:rsidRPr="00943CCF">
        <w:t>Requirements for FWPFOM5006 Implement practices to maximise value from wood residues</w:t>
      </w:r>
    </w:p>
    <w:p w:rsidR="00000000" w:rsidRPr="00943CCF" w:rsidP="00943CCF">
      <w:pPr>
        <w:pStyle w:val="Heading1"/>
      </w:pPr>
      <w:bookmarkStart w:id="9" w:name="O_1209320"/>
      <w:bookmarkEnd w:id="9"/>
      <w:r w:rsidRPr="00943CCF">
        <w:t>Modification History</w:t>
      </w:r>
    </w:p>
    <w:tbl>
      <w:tblPr>
        <w:tblW w:w="9520" w:type="dxa"/>
        <w:tblLayout w:type="fixed"/>
        <w:tblCellMar>
          <w:left w:w="62" w:type="dxa"/>
          <w:right w:w="62" w:type="dxa"/>
        </w:tblCellMar>
        <w:tblLook w:val="0000"/>
      </w:tblPr>
      <w:tblGrid>
        <w:gridCol w:w="2580"/>
        <w:gridCol w:w="6940"/>
      </w:tblGrid>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Bold"/>
              <w:rPr>
                <w:lang w:val="en-NZ"/>
              </w:rPr>
            </w:pPr>
            <w:r w:rsidRPr="00943CCF">
              <w:t>Comments</w:t>
            </w:r>
          </w:p>
        </w:tc>
      </w:tr>
      <w:tr w:rsidTr="0094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CCF">
            <w:pPr>
              <w:pStyle w:val="BodyText"/>
              <w:rPr>
                <w:lang w:val="en-NZ"/>
              </w:rPr>
            </w:pPr>
            <w:r w:rsidRPr="00943C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CCF" w:rsidP="00943CCF">
            <w:pPr>
              <w:pStyle w:val="BodyText"/>
            </w:pPr>
            <w:r w:rsidRPr="00943CCF">
              <w:t>This version released with Forest and Wood Products Training Package Version 7.0.</w:t>
            </w:r>
          </w:p>
        </w:tc>
      </w:tr>
    </w:tbl>
    <w:p w:rsidR="00000000" w:rsidRPr="00943CCF" w:rsidP="00943CCF">
      <w:pPr>
        <w:pStyle w:val="BodyText"/>
      </w:pPr>
    </w:p>
    <w:p w:rsidR="00000000" w:rsidRPr="00943CCF" w:rsidP="00943CCF">
      <w:pPr>
        <w:pStyle w:val="AllowPageBreak"/>
      </w:pPr>
    </w:p>
    <w:p w:rsidR="00000000" w:rsidRPr="00943CCF" w:rsidP="00943CCF">
      <w:pPr>
        <w:pStyle w:val="Heading1"/>
      </w:pPr>
      <w:bookmarkStart w:id="10" w:name="O_1209321"/>
      <w:bookmarkEnd w:id="10"/>
      <w:r w:rsidRPr="00943CCF">
        <w:t>P</w:t>
      </w:r>
      <w:r w:rsidRPr="00943CCF">
        <w:t>erformance Evidence</w:t>
      </w:r>
    </w:p>
    <w:p w:rsidR="00000000" w:rsidRPr="00943CCF" w:rsidP="00A975A2">
      <w:pPr>
        <w:pStyle w:val="BodyText"/>
      </w:pPr>
      <w:r w:rsidRPr="00943CCF">
        <w:t xml:space="preserve">An individual demonstrating competency must satisfy all of the elements and performance criteria in this unit. </w:t>
      </w:r>
    </w:p>
    <w:p w:rsidR="00000000" w:rsidRPr="00943CCF" w:rsidP="00A975A2">
      <w:pPr>
        <w:pStyle w:val="BodyText"/>
      </w:pPr>
      <w:r w:rsidRPr="00943CCF">
        <w:t>There must be evidence that the individual has developed, documented and coordinated the execution and evaluation of one woo</w:t>
      </w:r>
      <w:r w:rsidRPr="00943CCF">
        <w:t xml:space="preserve">d value maximisation plan for a forest or wood products operation. </w:t>
      </w:r>
    </w:p>
    <w:p w:rsidR="00000000" w:rsidRPr="00943CCF" w:rsidP="00A975A2">
      <w:pPr>
        <w:pStyle w:val="BodyText"/>
      </w:pPr>
      <w:r w:rsidRPr="00943CCF">
        <w:t>In performing this activity, the individual has:</w:t>
      </w:r>
    </w:p>
    <w:p w:rsidR="00000000" w:rsidRPr="00943CCF" w:rsidP="00943CCF">
      <w:pPr>
        <w:pStyle w:val="ListBullet"/>
      </w:pPr>
      <w:r w:rsidRPr="00943CCF">
        <w:t>established the extent of the wood value maximisation strategy, as well as the legal, occupational, environmental, and best practise stand</w:t>
      </w:r>
      <w:r w:rsidRPr="00943CCF">
        <w:t>ards</w:t>
      </w:r>
    </w:p>
    <w:p w:rsidR="00000000" w:rsidRPr="00943CCF" w:rsidP="00943CCF">
      <w:pPr>
        <w:pStyle w:val="ListBullet"/>
      </w:pPr>
      <w:r w:rsidRPr="00943CCF">
        <w:t>detailed the methodology for the execution of wood value maximisation, including timetable, budget, legal requirements, technology, materials, and resources required, as well as the most relevant practices.</w:t>
      </w:r>
    </w:p>
    <w:p w:rsidR="00000000" w:rsidRPr="00943CCF" w:rsidP="00943CCF">
      <w:pPr>
        <w:pStyle w:val="ListBullet"/>
      </w:pPr>
      <w:r w:rsidRPr="00943CCF">
        <w:t>communicated production schedule for maximising the value of the product according to the plan</w:t>
      </w:r>
    </w:p>
    <w:p w:rsidR="00000000" w:rsidRPr="00943CCF" w:rsidP="00943CCF">
      <w:pPr>
        <w:pStyle w:val="ListBullet"/>
      </w:pPr>
      <w:r w:rsidRPr="00943CCF">
        <w:t>monitored and reported implementation of the plan against methodology and production schedule</w:t>
      </w:r>
    </w:p>
    <w:p w:rsidR="00000000" w:rsidRPr="00943CCF" w:rsidP="00943CCF">
      <w:pPr>
        <w:pStyle w:val="ListBullet"/>
      </w:pPr>
      <w:r w:rsidRPr="00943CCF">
        <w:t>provided recommendations for future improvements based on informati</w:t>
      </w:r>
      <w:r w:rsidRPr="00943CCF">
        <w:t>on, data analysis and consultative processes.</w:t>
      </w:r>
    </w:p>
    <w:p w:rsidR="00000000" w:rsidRPr="00943CCF" w:rsidP="00943CCF">
      <w:pPr>
        <w:pStyle w:val="AllowPageBreak"/>
      </w:pPr>
    </w:p>
    <w:p w:rsidR="00000000" w:rsidRPr="00943CCF" w:rsidP="00943CCF">
      <w:pPr>
        <w:pStyle w:val="Heading1"/>
      </w:pPr>
      <w:bookmarkStart w:id="11" w:name="O_1209322"/>
      <w:bookmarkEnd w:id="11"/>
      <w:r w:rsidRPr="00943CCF">
        <w:t>Knowledge Evidence</w:t>
      </w:r>
    </w:p>
    <w:p w:rsidR="00000000" w:rsidRPr="00943CCF" w:rsidP="00A975A2">
      <w:pPr>
        <w:pStyle w:val="BodyText"/>
      </w:pPr>
      <w:r w:rsidRPr="00943CCF">
        <w:t xml:space="preserve">An individual must be able to demonstrate the knowledge required to perform the tasks outlined in the elements and performance criteria of this unit. This includes </w:t>
      </w:r>
      <w:r w:rsidRPr="00943CCF">
        <w:t>knowledge of:</w:t>
      </w:r>
    </w:p>
    <w:p w:rsidR="00000000" w:rsidRPr="00943CCF" w:rsidP="00943CCF">
      <w:pPr>
        <w:pStyle w:val="ListBullet"/>
      </w:pPr>
      <w:r w:rsidRPr="00943CCF">
        <w:t>commonwealth, state or territory legislation or regulations applicable to wood management practices</w:t>
      </w:r>
    </w:p>
    <w:p w:rsidR="00000000" w:rsidRPr="00943CCF" w:rsidP="00943CCF">
      <w:pPr>
        <w:pStyle w:val="ListBullet"/>
      </w:pPr>
      <w:r w:rsidRPr="00943CCF">
        <w:t>current government and industry initiatives, codes of practice and guidelines relevant to wood management practices</w:t>
      </w:r>
    </w:p>
    <w:p w:rsidR="00000000" w:rsidRPr="00943CCF" w:rsidP="00943CCF">
      <w:pPr>
        <w:pStyle w:val="ListBullet"/>
      </w:pPr>
      <w:r w:rsidRPr="00943CCF">
        <w:t>different applications fo</w:t>
      </w:r>
      <w:r w:rsidRPr="00943CCF">
        <w:t>r wood and residue material, markets and general market value:</w:t>
      </w:r>
    </w:p>
    <w:p w:rsidR="00000000" w:rsidRPr="00943CCF" w:rsidP="00943CCF">
      <w:pPr>
        <w:pStyle w:val="ListBullet2"/>
      </w:pPr>
      <w:r w:rsidRPr="00943CCF">
        <w:t>poles</w:t>
      </w:r>
    </w:p>
    <w:p w:rsidR="00000000" w:rsidRPr="00943CCF" w:rsidP="00943CCF">
      <w:pPr>
        <w:pStyle w:val="ListBullet2"/>
      </w:pPr>
      <w:r w:rsidRPr="00943CCF">
        <w:t>piles and bridge timbers</w:t>
      </w:r>
    </w:p>
    <w:p w:rsidR="00000000" w:rsidRPr="00943CCF" w:rsidP="00943CCF">
      <w:pPr>
        <w:pStyle w:val="ListBullet2"/>
      </w:pPr>
      <w:r w:rsidRPr="00943CCF">
        <w:t>veneer logs</w:t>
      </w:r>
    </w:p>
    <w:p w:rsidR="00000000" w:rsidRPr="00943CCF" w:rsidP="00943CCF">
      <w:pPr>
        <w:pStyle w:val="ListBullet2"/>
      </w:pPr>
      <w:r w:rsidRPr="00943CCF">
        <w:t>saw logs</w:t>
      </w:r>
    </w:p>
    <w:p w:rsidR="00000000" w:rsidRPr="00943CCF" w:rsidP="00943CCF">
      <w:pPr>
        <w:pStyle w:val="ListBullet2"/>
      </w:pPr>
      <w:r w:rsidRPr="00943CCF">
        <w:t>chip logs</w:t>
      </w:r>
    </w:p>
    <w:p w:rsidR="00000000" w:rsidRPr="00943CCF" w:rsidP="00943CCF">
      <w:pPr>
        <w:pStyle w:val="ListBullet2"/>
      </w:pPr>
      <w:r w:rsidRPr="00943CCF">
        <w:t>charcoal logs</w:t>
      </w:r>
    </w:p>
    <w:p w:rsidR="00000000" w:rsidRPr="00943CCF" w:rsidP="00943CCF">
      <w:pPr>
        <w:pStyle w:val="ListBullet2"/>
      </w:pPr>
      <w:r w:rsidRPr="00943CCF">
        <w:t>woody biomass</w:t>
      </w:r>
    </w:p>
    <w:p w:rsidR="00000000" w:rsidRPr="00943CCF" w:rsidP="00943CCF">
      <w:pPr>
        <w:pStyle w:val="ListBullet2"/>
      </w:pPr>
      <w:r w:rsidRPr="00943CCF">
        <w:t>structural and non-structural timbers</w:t>
      </w:r>
    </w:p>
    <w:p w:rsidR="00000000" w:rsidRPr="00943CCF" w:rsidP="00943CCF">
      <w:pPr>
        <w:pStyle w:val="ListBullet2"/>
      </w:pPr>
      <w:r w:rsidRPr="00943CCF">
        <w:t>timber composites</w:t>
      </w:r>
    </w:p>
    <w:p w:rsidR="00000000" w:rsidRPr="00943CCF" w:rsidP="00943CCF">
      <w:pPr>
        <w:pStyle w:val="ListBullet2"/>
      </w:pPr>
      <w:r w:rsidRPr="00943CCF">
        <w:t>timber panel products</w:t>
      </w:r>
    </w:p>
    <w:p w:rsidR="00000000" w:rsidRPr="00943CCF" w:rsidP="00943CCF">
      <w:pPr>
        <w:pStyle w:val="ListBullet2"/>
      </w:pPr>
      <w:r w:rsidRPr="00943CCF">
        <w:t>timber engineered products</w:t>
      </w:r>
    </w:p>
    <w:p w:rsidR="00000000" w:rsidRPr="00943CCF" w:rsidP="00943CCF">
      <w:pPr>
        <w:pStyle w:val="ListBullet2"/>
      </w:pPr>
      <w:r w:rsidRPr="00943CCF">
        <w:t>eucalyptus oil</w:t>
      </w:r>
    </w:p>
    <w:p w:rsidR="00000000" w:rsidRPr="00943CCF" w:rsidP="00943CCF">
      <w:pPr>
        <w:pStyle w:val="ListBullet2"/>
      </w:pPr>
      <w:r w:rsidRPr="00943CCF">
        <w:t>extractives</w:t>
      </w:r>
    </w:p>
    <w:p w:rsidR="00000000" w:rsidRPr="00943CCF" w:rsidP="00943CCF">
      <w:pPr>
        <w:pStyle w:val="ListBullet"/>
      </w:pPr>
      <w:r w:rsidRPr="00943CCF">
        <w:t>potential uses for wood residues and by-products, markets and general market value</w:t>
      </w:r>
    </w:p>
    <w:p w:rsidR="00000000" w:rsidRPr="00943CCF" w:rsidP="00943CCF">
      <w:pPr>
        <w:pStyle w:val="ListBullet"/>
      </w:pPr>
      <w:r w:rsidRPr="00943CCF">
        <w:t>production practices that avoid or reduce wood residues</w:t>
      </w:r>
    </w:p>
    <w:p w:rsidR="00000000" w:rsidRPr="00943CCF" w:rsidP="00943CCF">
      <w:pPr>
        <w:pStyle w:val="ListBullet"/>
      </w:pPr>
      <w:r w:rsidRPr="00943CCF">
        <w:t>role of wood or waste products in generating renewable energy through biomass</w:t>
      </w:r>
    </w:p>
    <w:p w:rsidR="00000000" w:rsidRPr="00943CCF" w:rsidP="00943CCF">
      <w:pPr>
        <w:pStyle w:val="ListBullet"/>
      </w:pPr>
      <w:r w:rsidRPr="00943CCF">
        <w:t>authorisations, permits and licences relating to:</w:t>
      </w:r>
    </w:p>
    <w:p w:rsidR="00000000" w:rsidRPr="00943CCF" w:rsidP="00943CCF">
      <w:pPr>
        <w:pStyle w:val="ListBullet2"/>
      </w:pPr>
      <w:r w:rsidRPr="00943CCF">
        <w:t>sites or properties</w:t>
      </w:r>
    </w:p>
    <w:p w:rsidR="00000000" w:rsidRPr="00943CCF" w:rsidP="00943CCF">
      <w:pPr>
        <w:pStyle w:val="ListBullet2"/>
      </w:pPr>
      <w:r w:rsidRPr="00943CCF">
        <w:t>hours of operation</w:t>
      </w:r>
    </w:p>
    <w:p w:rsidR="00000000" w:rsidRPr="00943CCF" w:rsidP="00943CCF">
      <w:pPr>
        <w:pStyle w:val="ListBullet2"/>
      </w:pPr>
      <w:r w:rsidRPr="00943CCF">
        <w:t>use and application of chemicals</w:t>
      </w:r>
    </w:p>
    <w:p w:rsidR="00000000" w:rsidRPr="00943CCF" w:rsidP="00943CCF">
      <w:pPr>
        <w:pStyle w:val="ListBullet2"/>
      </w:pPr>
      <w:r w:rsidRPr="00943CCF">
        <w:t>environmental issues</w:t>
      </w:r>
    </w:p>
    <w:p w:rsidR="00000000" w:rsidRPr="00943CCF" w:rsidP="00943CCF">
      <w:pPr>
        <w:pStyle w:val="ListBullet"/>
      </w:pPr>
      <w:r w:rsidRPr="00943CCF">
        <w:t>processes and practices for:</w:t>
      </w:r>
    </w:p>
    <w:p w:rsidR="00000000" w:rsidRPr="00943CCF" w:rsidP="00943CCF">
      <w:pPr>
        <w:pStyle w:val="ListBullet2"/>
      </w:pPr>
      <w:r w:rsidRPr="00943CCF">
        <w:t>int</w:t>
      </w:r>
      <w:r w:rsidRPr="00943CCF">
        <w:t>ernal and external consultation</w:t>
      </w:r>
    </w:p>
    <w:p w:rsidR="00000000" w:rsidRPr="00943CCF" w:rsidP="00943CCF">
      <w:pPr>
        <w:pStyle w:val="ListBullet2"/>
      </w:pPr>
      <w:r w:rsidRPr="00943CCF">
        <w:t>developing and implementing value maximisation plans</w:t>
      </w:r>
    </w:p>
    <w:p w:rsidR="00000000" w:rsidRPr="00943CCF" w:rsidP="00943CCF">
      <w:pPr>
        <w:pStyle w:val="ListBullet2"/>
      </w:pPr>
      <w:r w:rsidRPr="00943CCF">
        <w:t>collecting and analysing relevant data</w:t>
      </w:r>
    </w:p>
    <w:p w:rsidR="00000000" w:rsidRPr="00943CCF" w:rsidP="00943CCF">
      <w:pPr>
        <w:pStyle w:val="ListBullet2"/>
      </w:pPr>
      <w:r w:rsidRPr="00943CCF">
        <w:t>evaluating and modifying plans</w:t>
      </w:r>
    </w:p>
    <w:p w:rsidR="00000000" w:rsidRPr="00943CCF" w:rsidP="00943CCF">
      <w:pPr>
        <w:pStyle w:val="ListBullet"/>
      </w:pPr>
      <w:r w:rsidRPr="00943CCF">
        <w:t>format, content and use of value maximisation plans.</w:t>
      </w:r>
    </w:p>
    <w:p w:rsidR="00000000" w:rsidRPr="00943CCF" w:rsidP="00943CCF">
      <w:pPr>
        <w:pStyle w:val="AllowPageBreak"/>
      </w:pPr>
    </w:p>
    <w:p w:rsidR="00000000" w:rsidRPr="00943CCF" w:rsidP="00943CCF">
      <w:pPr>
        <w:pStyle w:val="Heading1"/>
      </w:pPr>
      <w:bookmarkStart w:id="12" w:name="O_1209323"/>
      <w:bookmarkEnd w:id="12"/>
      <w:r w:rsidRPr="00943CCF">
        <w:t>Assessment Conditions</w:t>
      </w:r>
    </w:p>
    <w:p w:rsidR="00000000" w:rsidRPr="00943CCF" w:rsidP="00A975A2">
      <w:pPr>
        <w:pStyle w:val="BodyText"/>
      </w:pPr>
      <w:r w:rsidRPr="00943CCF">
        <w:t xml:space="preserve">Assessment of the skills in this unit of competency must take place under the following conditions: </w:t>
      </w:r>
    </w:p>
    <w:p w:rsidR="00000000" w:rsidRPr="00943CCF" w:rsidP="00943CCF">
      <w:pPr>
        <w:pStyle w:val="ListBullet"/>
      </w:pPr>
      <w:r w:rsidRPr="00943CCF">
        <w:t>physical conditions:</w:t>
      </w:r>
    </w:p>
    <w:p w:rsidR="00000000" w:rsidRPr="00943CCF" w:rsidP="00943CCF">
      <w:pPr>
        <w:pStyle w:val="ListBullet2"/>
      </w:pPr>
      <w:r w:rsidRPr="00943CCF">
        <w:t>skills must be demonstrated in a forest work environment or an environment that accurately represents workplace conditions</w:t>
      </w:r>
    </w:p>
    <w:p w:rsidR="00000000" w:rsidRPr="00943CCF" w:rsidP="00943CCF">
      <w:pPr>
        <w:pStyle w:val="ListBullet"/>
      </w:pPr>
      <w:r w:rsidRPr="00943CCF">
        <w:t>resource</w:t>
      </w:r>
      <w:r w:rsidRPr="00943CCF">
        <w:t>s, equipment and materials:</w:t>
      </w:r>
    </w:p>
    <w:p w:rsidR="00000000" w:rsidRPr="00943CCF" w:rsidP="00943CCF">
      <w:pPr>
        <w:pStyle w:val="ListBullet2"/>
      </w:pPr>
      <w:r w:rsidRPr="00943CCF">
        <w:t>computing equipment to prepare wood value maximisation plans</w:t>
      </w:r>
    </w:p>
    <w:p w:rsidR="00000000" w:rsidRPr="00943CCF" w:rsidP="00943CCF">
      <w:pPr>
        <w:pStyle w:val="ListBullet"/>
      </w:pPr>
      <w:r w:rsidRPr="00943CCF">
        <w:t>specifications:</w:t>
      </w:r>
    </w:p>
    <w:p w:rsidR="00000000" w:rsidRPr="00943CCF" w:rsidP="00943CCF">
      <w:pPr>
        <w:pStyle w:val="ListBullet2"/>
      </w:pPr>
      <w:r w:rsidRPr="00943CCF">
        <w:t>comprehensive information about the operation of a real or simulated business to determine value maximisation practices</w:t>
      </w:r>
    </w:p>
    <w:p w:rsidR="00000000" w:rsidRPr="00943CCF" w:rsidP="00943CCF">
      <w:pPr>
        <w:pStyle w:val="ListBullet2"/>
      </w:pPr>
      <w:r w:rsidRPr="00943CCF">
        <w:t>workplace policies and proce</w:t>
      </w:r>
      <w:r w:rsidRPr="00943CCF">
        <w:t>dures regarding wood value maximisation</w:t>
      </w:r>
    </w:p>
    <w:p w:rsidR="00000000" w:rsidRPr="00943CCF" w:rsidP="00943CCF">
      <w:pPr>
        <w:pStyle w:val="ListBullet2"/>
      </w:pPr>
      <w:r w:rsidRPr="00943CCF">
        <w:t>access to workplace safety and environmental policies and procedures applicable to forestry operations.</w:t>
      </w:r>
    </w:p>
    <w:p w:rsidR="00000000" w:rsidRPr="00943CCF" w:rsidP="00A975A2">
      <w:pPr>
        <w:pStyle w:val="BodyText"/>
      </w:pPr>
      <w:r w:rsidRPr="00943CCF">
        <w:t>Assessors of this unit must satisfy the requirements for assessors in applicable vocational education and traini</w:t>
      </w:r>
      <w:r w:rsidRPr="00943CCF">
        <w:t xml:space="preserve">ng legislation, frameworks and/or standards. </w:t>
      </w:r>
    </w:p>
    <w:p w:rsidR="00000000" w:rsidRPr="00943CCF" w:rsidP="00943CCF">
      <w:pPr>
        <w:pStyle w:val="Heading1"/>
      </w:pPr>
      <w:bookmarkStart w:id="13" w:name="O_1209326"/>
      <w:bookmarkEnd w:id="13"/>
      <w:r w:rsidRPr="00943CCF">
        <w:t>Links</w:t>
      </w:r>
    </w:p>
    <w:p w:rsidR="00000000" w:rsidRPr="00943CCF" w:rsidP="00A975A2">
      <w:pPr>
        <w:pStyle w:val="BodyText"/>
      </w:pPr>
      <w:r w:rsidRPr="00943CC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C43B5">
        <w:rPr>
          <w:rStyle w:val="Hyperlink"/>
        </w:rPr>
        <w:t>https://vetnet.gov.au/Pages/TrainingDocs.aspx?q=0d96fe23-5747-4c01-9d6f-3509ff8d3d47</w:t>
      </w:r>
      <w:r>
        <w:fldChar w:fldCharType="end"/>
      </w:r>
    </w:p>
    <w:p w:rsidR="00000000" w:rsidRPr="00943CCF" w:rsidP="00943CCF"/>
    <w:sectPr w:rsidSect="00943C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CF" w:rsidRPr="00A975A2" w:rsidP="00A97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A2" w:rsidP="00943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75A2" w:rsidP="00943C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75A2" w:rsidP="00943C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CF" w:rsidP="00943CCF">
    <w:pPr>
      <w:pStyle w:val="Footer"/>
      <w:framePr w:wrap="around"/>
    </w:pPr>
    <w:r>
      <w:fldChar w:fldCharType="begin"/>
    </w:r>
    <w:r>
      <w:instrText xml:space="preserve"> DOCPROPERTY  Subject  \* MERGEFORMAT </w:instrText>
    </w:r>
    <w:r>
      <w:fldChar w:fldCharType="separate"/>
    </w:r>
    <w:r w:rsidR="00A975A2">
      <w:t>Approved</w:t>
    </w:r>
    <w:r w:rsidR="00A975A2">
      <w:fldChar w:fldCharType="end"/>
    </w:r>
    <w:r>
      <w:tab/>
      <w:t xml:space="preserve">Page </w:t>
    </w:r>
    <w:r>
      <w:fldChar w:fldCharType="begin"/>
    </w:r>
    <w:r>
      <w:instrText xml:space="preserve"> PAGE  \* Arabic  \* MERGEFORMAT </w:instrText>
    </w:r>
    <w:r>
      <w:fldChar w:fldCharType="separate"/>
    </w:r>
    <w:r w:rsidR="00A975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75A2">
      <w:rPr>
        <w:noProof/>
      </w:rPr>
      <w:t>5</w:t>
    </w:r>
    <w:r>
      <w:rPr>
        <w:noProof/>
      </w:rPr>
      <w:fldChar w:fldCharType="end"/>
    </w:r>
  </w:p>
  <w:p w:rsidR="00943CCF" w:rsidP="00943CCF">
    <w:pPr>
      <w:pStyle w:val="Footer"/>
      <w:framePr w:wrap="around"/>
    </w:pPr>
    <w:r>
      <w:t xml:space="preserve">© Commonwealth of Australia, </w:t>
    </w:r>
    <w:r>
      <w:fldChar w:fldCharType="begin"/>
    </w:r>
    <w:r>
      <w:instrText xml:space="preserve"> DATE  \@ "yyyy"  \* MERGEFORMAT </w:instrText>
    </w:r>
    <w:r>
      <w:fldChar w:fldCharType="separate"/>
    </w:r>
    <w:r w:rsidR="00A975A2">
      <w:rPr>
        <w:noProof/>
      </w:rPr>
      <w:t>2025</w:t>
    </w:r>
    <w:r>
      <w:fldChar w:fldCharType="end"/>
    </w:r>
    <w:r>
      <w:tab/>
    </w:r>
    <w:r>
      <w:fldChar w:fldCharType="begin"/>
    </w:r>
    <w:r>
      <w:instrText xml:space="preserve"> DOCPROPERTY  Author  \* MERGEFORMAT </w:instrText>
    </w:r>
    <w:r>
      <w:fldChar w:fldCharType="separate"/>
    </w:r>
    <w:r w:rsidR="00A975A2">
      <w:t>Skills Insight</w:t>
    </w:r>
    <w:r w:rsidR="00A975A2">
      <w:fldChar w:fldCharType="end"/>
    </w:r>
  </w:p>
  <w:p w:rsidR="00943CCF" w:rsidP="00943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CCF" w:rsidRPr="00A975A2" w:rsidP="00A97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A2" w:rsidRPr="002D2AF8" w:rsidP="00943CCF">
    <w:pPr>
      <w:pStyle w:val="Header"/>
      <w:framePr w:wrap="around"/>
    </w:pPr>
    <w:r>
      <w:fldChar w:fldCharType="begin"/>
    </w:r>
    <w:r>
      <w:instrText xml:space="preserve"> TITLE   \* MERGEFORMAT </w:instrText>
    </w:r>
    <w:r>
      <w:fldChar w:fldCharType="separate"/>
    </w:r>
    <w:r>
      <w:t>FWPFOM5006 Implement practices to maximise value from wood residues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75A2" w:rsidP="00943C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CF" w:rsidRPr="002D2AF8" w:rsidP="00943CCF">
    <w:pPr>
      <w:pStyle w:val="Header"/>
      <w:framePr w:wrap="around"/>
    </w:pPr>
    <w:r>
      <w:fldChar w:fldCharType="begin"/>
    </w:r>
    <w:r>
      <w:instrText xml:space="preserve"> TITLE   \* MERGEFORMAT </w:instrText>
    </w:r>
    <w:r>
      <w:fldChar w:fldCharType="separate"/>
    </w:r>
    <w:r w:rsidR="00A975A2">
      <w:t>FWPFOM5006 Implement practices to maximise value from wood residues</w:t>
    </w:r>
    <w:r w:rsidR="00A975A2">
      <w:fldChar w:fldCharType="end"/>
    </w:r>
    <w:r>
      <w:tab/>
      <w:t xml:space="preserve">Date this document was generated: </w:t>
    </w:r>
    <w:r>
      <w:fldChar w:fldCharType="begin"/>
    </w:r>
    <w:r>
      <w:instrText xml:space="preserve"> CREATEDATE  \@ "d MMMM yyyy"  \* MERGEFORMAT </w:instrText>
    </w:r>
    <w:r>
      <w:fldChar w:fldCharType="separate"/>
    </w:r>
    <w:r w:rsidR="00A975A2">
      <w:rPr>
        <w:noProof/>
      </w:rPr>
      <w:t>2 March 2025</w:t>
    </w:r>
    <w:r>
      <w:fldChar w:fldCharType="end"/>
    </w:r>
  </w:p>
  <w:p w:rsidR="00943CCF" w:rsidP="00943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B28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AE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484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CCF"/>
    <w:pPr>
      <w:spacing w:before="360" w:after="60"/>
      <w:outlineLvl w:val="0"/>
    </w:pPr>
    <w:rPr>
      <w:sz w:val="32"/>
    </w:rPr>
  </w:style>
  <w:style w:type="paragraph" w:styleId="Heading2">
    <w:name w:val="heading 2"/>
    <w:basedOn w:val="HeadingBase"/>
    <w:next w:val="BodyText"/>
    <w:link w:val="Heading2Char"/>
    <w:qFormat/>
    <w:rsid w:val="00943CCF"/>
    <w:pPr>
      <w:keepLines/>
      <w:spacing w:before="240" w:after="120"/>
      <w:outlineLvl w:val="1"/>
    </w:pPr>
    <w:rPr>
      <w:sz w:val="28"/>
      <w:szCs w:val="40"/>
    </w:rPr>
  </w:style>
  <w:style w:type="paragraph" w:styleId="Heading3">
    <w:name w:val="heading 3"/>
    <w:basedOn w:val="HeadingBase"/>
    <w:next w:val="BodyText"/>
    <w:link w:val="Heading3Char"/>
    <w:qFormat/>
    <w:rsid w:val="00943CCF"/>
    <w:pPr>
      <w:spacing w:before="180" w:after="120"/>
      <w:outlineLvl w:val="2"/>
    </w:pPr>
    <w:rPr>
      <w:spacing w:val="-10"/>
      <w:kern w:val="32"/>
    </w:rPr>
  </w:style>
  <w:style w:type="paragraph" w:styleId="Heading4">
    <w:name w:val="heading 4"/>
    <w:basedOn w:val="HeadingBase"/>
    <w:next w:val="BodyText"/>
    <w:link w:val="Heading4Char"/>
    <w:qFormat/>
    <w:rsid w:val="00943CCF"/>
    <w:pPr>
      <w:spacing w:before="160" w:after="120"/>
      <w:outlineLvl w:val="3"/>
    </w:pPr>
    <w:rPr>
      <w:sz w:val="22"/>
    </w:rPr>
  </w:style>
  <w:style w:type="paragraph" w:styleId="Heading5">
    <w:name w:val="heading 5"/>
    <w:basedOn w:val="HeadingBase"/>
    <w:next w:val="Normal"/>
    <w:link w:val="Heading5Char"/>
    <w:qFormat/>
    <w:rsid w:val="00943CCF"/>
    <w:pPr>
      <w:spacing w:before="80"/>
      <w:outlineLvl w:val="4"/>
    </w:pPr>
    <w:rPr>
      <w:color w:val="918585"/>
      <w:sz w:val="20"/>
    </w:rPr>
  </w:style>
  <w:style w:type="paragraph" w:styleId="Heading6">
    <w:name w:val="heading 6"/>
    <w:basedOn w:val="HeadingBase"/>
    <w:next w:val="Normal"/>
    <w:link w:val="Heading6Char"/>
    <w:qFormat/>
    <w:rsid w:val="00943CCF"/>
    <w:pPr>
      <w:spacing w:before="60"/>
      <w:outlineLvl w:val="5"/>
    </w:pPr>
    <w:rPr>
      <w:color w:val="918585"/>
      <w:sz w:val="20"/>
    </w:rPr>
  </w:style>
  <w:style w:type="paragraph" w:styleId="Heading7">
    <w:name w:val="heading 7"/>
    <w:basedOn w:val="Normal"/>
    <w:next w:val="Normal"/>
    <w:link w:val="Heading7Char"/>
    <w:qFormat/>
    <w:rsid w:val="00943CCF"/>
    <w:pPr>
      <w:ind w:left="720"/>
      <w:outlineLvl w:val="6"/>
    </w:pPr>
    <w:rPr>
      <w:i/>
    </w:rPr>
  </w:style>
  <w:style w:type="paragraph" w:styleId="Heading8">
    <w:name w:val="heading 8"/>
    <w:basedOn w:val="Normal"/>
    <w:next w:val="Normal"/>
    <w:link w:val="Heading8Char"/>
    <w:qFormat/>
    <w:rsid w:val="00943CCF"/>
    <w:pPr>
      <w:ind w:left="720"/>
      <w:outlineLvl w:val="7"/>
    </w:pPr>
    <w:rPr>
      <w:i/>
    </w:rPr>
  </w:style>
  <w:style w:type="paragraph" w:styleId="Heading9">
    <w:name w:val="heading 9"/>
    <w:basedOn w:val="Normal"/>
    <w:next w:val="Normal"/>
    <w:link w:val="Heading9Char"/>
    <w:qFormat/>
    <w:rsid w:val="00943CCF"/>
    <w:pPr>
      <w:ind w:left="720"/>
      <w:outlineLvl w:val="8"/>
    </w:pPr>
    <w:rPr>
      <w:i/>
    </w:rPr>
  </w:style>
  <w:style w:type="character" w:default="1" w:styleId="DefaultParagraphFont">
    <w:name w:val="Default Paragraph Font"/>
    <w:uiPriority w:val="1"/>
    <w:unhideWhenUsed/>
    <w:rsid w:val="00943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CCF"/>
  </w:style>
  <w:style w:type="character" w:customStyle="1" w:styleId="Heading1Char">
    <w:name w:val="Heading 1 Char"/>
    <w:basedOn w:val="DefaultParagraphFont"/>
    <w:link w:val="Heading1"/>
    <w:rsid w:val="00943CCF"/>
    <w:rPr>
      <w:rFonts w:ascii="Times New Roman" w:eastAsia="Times New Roman" w:hAnsi="Times New Roman" w:cs="Times New Roman"/>
      <w:b/>
      <w:sz w:val="32"/>
      <w:szCs w:val="20"/>
      <w:lang w:eastAsia="en-US"/>
    </w:rPr>
  </w:style>
  <w:style w:type="paragraph" w:styleId="BodyText">
    <w:name w:val="Body Text"/>
    <w:basedOn w:val="Normal"/>
    <w:link w:val="BodyTextChar"/>
    <w:rsid w:val="00943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CCF"/>
    <w:rPr>
      <w:rFonts w:ascii="Times New Roman" w:eastAsia="Times New Roman" w:hAnsi="Times New Roman" w:cs="Times New Roman"/>
      <w:sz w:val="24"/>
      <w:lang w:eastAsia="en-US"/>
    </w:rPr>
  </w:style>
  <w:style w:type="paragraph" w:styleId="ListBullet">
    <w:name w:val="List Bullet"/>
    <w:basedOn w:val="List"/>
    <w:rsid w:val="00943CCF"/>
    <w:pPr>
      <w:numPr>
        <w:numId w:val="12"/>
      </w:numPr>
      <w:tabs>
        <w:tab w:val="clear" w:pos="340"/>
      </w:tabs>
      <w:spacing w:before="40" w:after="40"/>
    </w:pPr>
  </w:style>
  <w:style w:type="paragraph" w:styleId="ListBullet2">
    <w:name w:val="List Bullet 2"/>
    <w:basedOn w:val="List2"/>
    <w:rsid w:val="00943CCF"/>
    <w:pPr>
      <w:numPr>
        <w:numId w:val="13"/>
      </w:numPr>
      <w:tabs>
        <w:tab w:val="clear" w:pos="680"/>
      </w:tabs>
    </w:pPr>
  </w:style>
  <w:style w:type="character" w:styleId="Emphasis">
    <w:name w:val="Emphasis"/>
    <w:basedOn w:val="DefaultParagraphFont"/>
    <w:qFormat/>
    <w:rsid w:val="00943CCF"/>
    <w:rPr>
      <w:i/>
    </w:rPr>
  </w:style>
  <w:style w:type="paragraph" w:customStyle="1" w:styleId="SuperHeading">
    <w:name w:val="SuperHeading"/>
    <w:basedOn w:val="Normal"/>
    <w:rsid w:val="00943CCF"/>
    <w:pPr>
      <w:spacing w:before="240" w:after="120"/>
      <w:outlineLvl w:val="0"/>
    </w:pPr>
    <w:rPr>
      <w:rFonts w:ascii="Times New Roman" w:hAnsi="Times New Roman"/>
      <w:b/>
      <w:sz w:val="32"/>
    </w:rPr>
  </w:style>
  <w:style w:type="paragraph" w:customStyle="1" w:styleId="AllowPageBreak">
    <w:name w:val="AllowPageBreak"/>
    <w:rsid w:val="00943C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43CCF"/>
    <w:rPr>
      <w:b/>
    </w:rPr>
  </w:style>
  <w:style w:type="character" w:customStyle="1" w:styleId="Heading2Char">
    <w:name w:val="Heading 2 Char"/>
    <w:basedOn w:val="DefaultParagraphFont"/>
    <w:link w:val="Heading2"/>
    <w:rsid w:val="00943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CCF"/>
    <w:rPr>
      <w:rFonts w:ascii="Courier New" w:eastAsia="Times New Roman" w:hAnsi="Courier New" w:cs="Times New Roman"/>
      <w:i/>
      <w:szCs w:val="20"/>
      <w:lang w:eastAsia="en-US"/>
    </w:rPr>
  </w:style>
  <w:style w:type="paragraph" w:customStyle="1" w:styleId="HeadingBase">
    <w:name w:val="Heading Base"/>
    <w:rsid w:val="00943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CCF"/>
    <w:pPr>
      <w:tabs>
        <w:tab w:val="right" w:leader="dot" w:pos="9072"/>
      </w:tabs>
      <w:ind w:left="567"/>
    </w:pPr>
    <w:rPr>
      <w:szCs w:val="22"/>
    </w:rPr>
  </w:style>
  <w:style w:type="paragraph" w:customStyle="1" w:styleId="TOCBase">
    <w:name w:val="TOC Base"/>
    <w:rsid w:val="00943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CCF"/>
    <w:pPr>
      <w:tabs>
        <w:tab w:val="right" w:leader="dot" w:pos="9072"/>
      </w:tabs>
      <w:spacing w:before="40" w:after="40"/>
      <w:ind w:left="284"/>
    </w:pPr>
    <w:rPr>
      <w:rFonts w:ascii="Times New Roman" w:hAnsi="Times New Roman"/>
    </w:rPr>
  </w:style>
  <w:style w:type="paragraph" w:styleId="TOC1">
    <w:name w:val="toc 1"/>
    <w:basedOn w:val="TOCBase"/>
    <w:next w:val="Normal"/>
    <w:rsid w:val="00943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CCF"/>
    <w:rPr>
      <w:rFonts w:ascii="Times New Roman" w:eastAsia="Times New Roman" w:hAnsi="Times New Roman" w:cs="Times New Roman"/>
      <w:sz w:val="16"/>
      <w:lang w:eastAsia="en-US"/>
    </w:rPr>
  </w:style>
  <w:style w:type="paragraph" w:styleId="Title">
    <w:name w:val="Title"/>
    <w:basedOn w:val="HeadingBase"/>
    <w:link w:val="TitleChar"/>
    <w:qFormat/>
    <w:rsid w:val="00943CCF"/>
    <w:pPr>
      <w:spacing w:before="5040"/>
      <w:jc w:val="center"/>
    </w:pPr>
    <w:rPr>
      <w:sz w:val="48"/>
      <w:szCs w:val="72"/>
      <w:lang w:val="en-US"/>
    </w:rPr>
  </w:style>
  <w:style w:type="character" w:customStyle="1" w:styleId="TitleChar">
    <w:name w:val="Title Char"/>
    <w:basedOn w:val="DefaultParagraphFont"/>
    <w:link w:val="Title"/>
    <w:rsid w:val="00943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CCF"/>
    <w:pPr>
      <w:tabs>
        <w:tab w:val="left" w:pos="3600"/>
        <w:tab w:val="left" w:pos="3958"/>
      </w:tabs>
    </w:pPr>
  </w:style>
  <w:style w:type="paragraph" w:styleId="List">
    <w:name w:val="List"/>
    <w:basedOn w:val="BodyText"/>
    <w:next w:val="BodyText"/>
    <w:rsid w:val="00943CCF"/>
    <w:pPr>
      <w:tabs>
        <w:tab w:val="left" w:pos="340"/>
      </w:tabs>
      <w:spacing w:before="60" w:after="60"/>
      <w:ind w:left="340" w:hanging="340"/>
    </w:pPr>
  </w:style>
  <w:style w:type="paragraph" w:customStyle="1" w:styleId="Note">
    <w:name w:val="Note"/>
    <w:basedOn w:val="BodyText"/>
    <w:rsid w:val="00943C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3CCF"/>
    <w:rPr>
      <w:b/>
      <w:spacing w:val="0"/>
    </w:rPr>
  </w:style>
  <w:style w:type="paragraph" w:customStyle="1" w:styleId="SuperTitle">
    <w:name w:val="SuperTitle"/>
    <w:basedOn w:val="Title"/>
    <w:rsid w:val="00943CCF"/>
    <w:pPr>
      <w:framePr w:wrap="auto" w:hAnchor="text" w:y="6049"/>
    </w:pPr>
    <w:rPr>
      <w:color w:val="000000"/>
      <w:sz w:val="40"/>
    </w:rPr>
  </w:style>
  <w:style w:type="paragraph" w:customStyle="1" w:styleId="TOCTitle">
    <w:name w:val="TOCTitle"/>
    <w:basedOn w:val="Heading1"/>
    <w:rsid w:val="00943CCF"/>
    <w:pPr>
      <w:spacing w:after="240"/>
      <w:jc w:val="center"/>
      <w:outlineLvl w:val="9"/>
    </w:pPr>
    <w:rPr>
      <w:caps/>
    </w:rPr>
  </w:style>
  <w:style w:type="paragraph" w:customStyle="1" w:styleId="Version">
    <w:name w:val="Version"/>
    <w:rsid w:val="00943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CCF"/>
    <w:pPr>
      <w:keepNext w:val="0"/>
      <w:tabs>
        <w:tab w:val="right" w:pos="4176"/>
      </w:tabs>
      <w:ind w:left="198" w:hanging="198"/>
    </w:pPr>
    <w:rPr>
      <w:rFonts w:ascii="Garamond" w:hAnsi="Garamond"/>
    </w:rPr>
  </w:style>
  <w:style w:type="paragraph" w:styleId="IndexHeading">
    <w:name w:val="index heading"/>
    <w:basedOn w:val="Normal"/>
    <w:next w:val="Index1"/>
    <w:semiHidden/>
    <w:rsid w:val="00943CCF"/>
    <w:pPr>
      <w:spacing w:before="120" w:after="120"/>
    </w:pPr>
    <w:rPr>
      <w:rFonts w:ascii="Arial" w:hAnsi="Arial"/>
      <w:b/>
      <w:color w:val="918585"/>
      <w:sz w:val="24"/>
    </w:rPr>
  </w:style>
  <w:style w:type="paragraph" w:styleId="Header">
    <w:name w:val="header"/>
    <w:basedOn w:val="Normal"/>
    <w:link w:val="HeaderChar"/>
    <w:rsid w:val="00943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CCF"/>
    <w:rPr>
      <w:rFonts w:ascii="Times New Roman" w:eastAsia="Times New Roman" w:hAnsi="Times New Roman" w:cs="Times New Roman"/>
      <w:sz w:val="16"/>
      <w:szCs w:val="20"/>
      <w:lang w:val="en-GB" w:eastAsia="en-US"/>
    </w:rPr>
  </w:style>
  <w:style w:type="paragraph" w:customStyle="1" w:styleId="Chapter">
    <w:name w:val="Chapter"/>
    <w:basedOn w:val="Normal"/>
    <w:rsid w:val="00943CCF"/>
    <w:pPr>
      <w:spacing w:before="240"/>
    </w:pPr>
    <w:rPr>
      <w:rFonts w:ascii="Times New Roman" w:hAnsi="Times New Roman"/>
      <w:smallCaps/>
      <w:spacing w:val="80"/>
      <w:sz w:val="28"/>
    </w:rPr>
  </w:style>
  <w:style w:type="paragraph" w:customStyle="1" w:styleId="InChapter">
    <w:name w:val="InChapter"/>
    <w:basedOn w:val="Heading3"/>
    <w:rsid w:val="00943CCF"/>
    <w:pPr>
      <w:spacing w:after="240"/>
      <w:outlineLvl w:val="9"/>
    </w:pPr>
    <w:rPr>
      <w:noProof/>
    </w:rPr>
  </w:style>
  <w:style w:type="paragraph" w:styleId="Index2">
    <w:name w:val="index 2"/>
    <w:basedOn w:val="Normal"/>
    <w:next w:val="Normal"/>
    <w:semiHidden/>
    <w:rsid w:val="00943CCF"/>
    <w:pPr>
      <w:tabs>
        <w:tab w:val="right" w:pos="4176"/>
      </w:tabs>
      <w:ind w:left="568" w:hanging="284"/>
    </w:pPr>
    <w:rPr>
      <w:rFonts w:ascii="Garamond" w:hAnsi="Garamond"/>
    </w:rPr>
  </w:style>
  <w:style w:type="paragraph" w:customStyle="1" w:styleId="Byline">
    <w:name w:val="Byline"/>
    <w:rsid w:val="00943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CCF"/>
    <w:pPr>
      <w:tabs>
        <w:tab w:val="clear" w:pos="3600"/>
        <w:tab w:val="clear" w:pos="3958"/>
      </w:tabs>
      <w:jc w:val="right"/>
    </w:pPr>
  </w:style>
  <w:style w:type="paragraph" w:styleId="Caption">
    <w:name w:val="caption"/>
    <w:basedOn w:val="BodyText"/>
    <w:next w:val="Normal"/>
    <w:qFormat/>
    <w:rsid w:val="00943CCF"/>
    <w:pPr>
      <w:framePr w:w="2268" w:hSpace="181" w:vSpace="181" w:wrap="around" w:vAnchor="text" w:hAnchor="page" w:x="1135" w:y="285" w:anchorLock="1"/>
    </w:pPr>
    <w:rPr>
      <w:i/>
    </w:rPr>
  </w:style>
  <w:style w:type="paragraph" w:customStyle="1" w:styleId="MiniTOCTitle">
    <w:name w:val="MiniTOCTitle"/>
    <w:basedOn w:val="Heading4"/>
    <w:rsid w:val="00943CCF"/>
    <w:pPr>
      <w:spacing w:before="240"/>
      <w:outlineLvl w:val="9"/>
    </w:pPr>
    <w:rPr>
      <w:noProof/>
      <w:sz w:val="24"/>
    </w:rPr>
  </w:style>
  <w:style w:type="paragraph" w:customStyle="1" w:styleId="MiniTOCItem">
    <w:name w:val="MiniTOCItem"/>
    <w:basedOn w:val="ListBullet"/>
    <w:rsid w:val="00943CCF"/>
    <w:pPr>
      <w:numPr>
        <w:numId w:val="0"/>
      </w:numPr>
      <w:tabs>
        <w:tab w:val="right" w:leader="dot" w:pos="6521"/>
      </w:tabs>
      <w:spacing w:before="0" w:after="0"/>
    </w:pPr>
  </w:style>
  <w:style w:type="paragraph" w:customStyle="1" w:styleId="TOFTitle">
    <w:name w:val="TOFTitle"/>
    <w:basedOn w:val="TOCTitle"/>
    <w:rsid w:val="00943CCF"/>
  </w:style>
  <w:style w:type="paragraph" w:styleId="TableofFigures">
    <w:name w:val="table of figures"/>
    <w:basedOn w:val="Normal"/>
    <w:next w:val="Normal"/>
    <w:semiHidden/>
    <w:rsid w:val="00943CCF"/>
    <w:pPr>
      <w:tabs>
        <w:tab w:val="right" w:leader="dot" w:pos="9072"/>
      </w:tabs>
      <w:ind w:left="970" w:hanging="403"/>
    </w:pPr>
    <w:rPr>
      <w:rFonts w:ascii="Times New Roman" w:hAnsi="Times New Roman"/>
      <w:b/>
    </w:rPr>
  </w:style>
  <w:style w:type="paragraph" w:styleId="ListNumber">
    <w:name w:val="List Number"/>
    <w:basedOn w:val="List"/>
    <w:rsid w:val="00943CCF"/>
    <w:pPr>
      <w:numPr>
        <w:numId w:val="15"/>
      </w:numPr>
      <w:tabs>
        <w:tab w:val="clear" w:pos="340"/>
      </w:tabs>
    </w:pPr>
  </w:style>
  <w:style w:type="character" w:customStyle="1" w:styleId="WingdingSymbols">
    <w:name w:val="Wingding Symbols"/>
    <w:rsid w:val="00943CCF"/>
    <w:rPr>
      <w:rFonts w:ascii="Wingdings" w:hAnsi="Wingdings"/>
    </w:rPr>
  </w:style>
  <w:style w:type="paragraph" w:customStyle="1" w:styleId="TableHeading">
    <w:name w:val="Table Heading"/>
    <w:basedOn w:val="HeadingBase"/>
    <w:rsid w:val="00943CCF"/>
    <w:pPr>
      <w:keepLines/>
      <w:pBdr>
        <w:bottom w:val="single" w:sz="6" w:space="1" w:color="918585"/>
      </w:pBdr>
      <w:spacing w:before="240"/>
    </w:pPr>
  </w:style>
  <w:style w:type="character" w:customStyle="1" w:styleId="HotSpot">
    <w:name w:val="HotSpot"/>
    <w:rsid w:val="00943CCF"/>
    <w:rPr>
      <w:color w:val="0033CC"/>
      <w:u w:val="none"/>
    </w:rPr>
  </w:style>
  <w:style w:type="paragraph" w:customStyle="1" w:styleId="BodyTextRight">
    <w:name w:val="Body Text Right"/>
    <w:basedOn w:val="BodyText"/>
    <w:rsid w:val="00943CCF"/>
    <w:pPr>
      <w:spacing w:before="0" w:after="0"/>
      <w:jc w:val="right"/>
    </w:pPr>
  </w:style>
  <w:style w:type="paragraph" w:styleId="Index3">
    <w:name w:val="index 3"/>
    <w:basedOn w:val="ListNumber2"/>
    <w:next w:val="Normal"/>
    <w:semiHidden/>
    <w:rsid w:val="00943CCF"/>
    <w:pPr>
      <w:numPr>
        <w:numId w:val="0"/>
      </w:numPr>
      <w:tabs>
        <w:tab w:val="right" w:leader="dot" w:pos="4176"/>
      </w:tabs>
    </w:pPr>
  </w:style>
  <w:style w:type="paragraph" w:styleId="ListNumber2">
    <w:name w:val="List Number 2"/>
    <w:basedOn w:val="List2"/>
    <w:rsid w:val="00943CCF"/>
    <w:pPr>
      <w:numPr>
        <w:numId w:val="10"/>
      </w:numPr>
      <w:tabs>
        <w:tab w:val="clear" w:pos="1060"/>
      </w:tabs>
    </w:pPr>
  </w:style>
  <w:style w:type="paragraph" w:customStyle="1" w:styleId="MarginNote">
    <w:name w:val="Margin Note"/>
    <w:basedOn w:val="BodyText"/>
    <w:rsid w:val="00943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CCF"/>
    <w:rPr>
      <w:sz w:val="32"/>
    </w:rPr>
  </w:style>
  <w:style w:type="paragraph" w:customStyle="1" w:styleId="HeadingProcedure">
    <w:name w:val="Heading Procedure"/>
    <w:basedOn w:val="HeadingBase"/>
    <w:next w:val="Normal"/>
    <w:rsid w:val="00943CCF"/>
    <w:pPr>
      <w:tabs>
        <w:tab w:val="left" w:pos="0"/>
      </w:tabs>
      <w:spacing w:before="120" w:after="60"/>
    </w:pPr>
    <w:rPr>
      <w:i/>
      <w:color w:val="918585"/>
      <w:sz w:val="22"/>
    </w:rPr>
  </w:style>
  <w:style w:type="paragraph" w:customStyle="1" w:styleId="TableBodyText">
    <w:name w:val="Table Body Text"/>
    <w:basedOn w:val="BodyText"/>
    <w:rsid w:val="00943CCF"/>
    <w:pPr>
      <w:spacing w:before="60" w:after="60"/>
    </w:pPr>
  </w:style>
  <w:style w:type="paragraph" w:styleId="ListContinue">
    <w:name w:val="List Continue"/>
    <w:basedOn w:val="List"/>
    <w:rsid w:val="00943CCF"/>
    <w:pPr>
      <w:ind w:firstLine="0"/>
    </w:pPr>
  </w:style>
  <w:style w:type="paragraph" w:customStyle="1" w:styleId="ListNote">
    <w:name w:val="List Note"/>
    <w:basedOn w:val="List"/>
    <w:rsid w:val="00943CCF"/>
    <w:pPr>
      <w:pBdr>
        <w:top w:val="single" w:sz="6" w:space="2" w:color="918585"/>
        <w:bottom w:val="single" w:sz="6" w:space="2" w:color="918585"/>
      </w:pBdr>
      <w:tabs>
        <w:tab w:val="left" w:pos="1021"/>
      </w:tabs>
      <w:ind w:firstLine="0"/>
    </w:pPr>
  </w:style>
  <w:style w:type="paragraph" w:customStyle="1" w:styleId="Warning">
    <w:name w:val="Warning"/>
    <w:basedOn w:val="BodyText"/>
    <w:rsid w:val="00943CCF"/>
    <w:pPr>
      <w:shd w:val="clear" w:color="auto" w:fill="D9D9D9"/>
      <w:tabs>
        <w:tab w:val="left" w:pos="992"/>
      </w:tabs>
      <w:ind w:left="119" w:right="119"/>
    </w:pPr>
    <w:rPr>
      <w:sz w:val="20"/>
    </w:rPr>
  </w:style>
  <w:style w:type="paragraph" w:customStyle="1" w:styleId="MarginIcons">
    <w:name w:val="Margin Icons"/>
    <w:basedOn w:val="BodyText"/>
    <w:rsid w:val="00943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CCF"/>
    <w:rPr>
      <w:rFonts w:ascii="Courier New" w:hAnsi="Courier New"/>
    </w:rPr>
  </w:style>
  <w:style w:type="paragraph" w:customStyle="1" w:styleId="NoteBullet">
    <w:name w:val="Note Bullet"/>
    <w:basedOn w:val="Note"/>
    <w:rsid w:val="00943CCF"/>
    <w:pPr>
      <w:tabs>
        <w:tab w:val="clear" w:pos="680"/>
      </w:tabs>
      <w:spacing w:before="60" w:after="60"/>
    </w:pPr>
  </w:style>
  <w:style w:type="paragraph" w:customStyle="1" w:styleId="SubHeading2">
    <w:name w:val="SubHeading2"/>
    <w:basedOn w:val="HeadingBase"/>
    <w:rsid w:val="00943CCF"/>
    <w:pPr>
      <w:spacing w:before="240" w:after="60"/>
    </w:pPr>
    <w:rPr>
      <w:sz w:val="20"/>
    </w:rPr>
  </w:style>
  <w:style w:type="paragraph" w:customStyle="1" w:styleId="SubHeading1">
    <w:name w:val="SubHeading1"/>
    <w:basedOn w:val="HeadingBase"/>
    <w:rsid w:val="00943CCF"/>
    <w:pPr>
      <w:spacing w:before="240" w:after="60"/>
    </w:pPr>
    <w:rPr>
      <w:color w:val="918585"/>
      <w:sz w:val="22"/>
    </w:rPr>
  </w:style>
  <w:style w:type="paragraph" w:customStyle="1" w:styleId="SideHeading">
    <w:name w:val="Side Heading"/>
    <w:basedOn w:val="HeadingBase"/>
    <w:rsid w:val="00943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CCF"/>
    <w:pPr>
      <w:tabs>
        <w:tab w:val="num" w:pos="360"/>
      </w:tabs>
    </w:pPr>
  </w:style>
  <w:style w:type="paragraph" w:styleId="PlainText">
    <w:name w:val="Plain Text"/>
    <w:basedOn w:val="Normal"/>
    <w:link w:val="PlainTextChar"/>
    <w:rsid w:val="00943CCF"/>
    <w:rPr>
      <w:sz w:val="20"/>
    </w:rPr>
  </w:style>
  <w:style w:type="character" w:customStyle="1" w:styleId="PlainTextChar">
    <w:name w:val="Plain Text Char"/>
    <w:basedOn w:val="DefaultParagraphFont"/>
    <w:link w:val="PlainText"/>
    <w:rsid w:val="00943CCF"/>
    <w:rPr>
      <w:rFonts w:ascii="Courier New" w:eastAsia="Times New Roman" w:hAnsi="Courier New" w:cs="Times New Roman"/>
      <w:sz w:val="20"/>
      <w:szCs w:val="20"/>
      <w:lang w:eastAsia="en-US"/>
    </w:rPr>
  </w:style>
  <w:style w:type="character" w:customStyle="1" w:styleId="MenuOption">
    <w:name w:val="Menu Option"/>
    <w:basedOn w:val="DefaultParagraphFont"/>
    <w:rsid w:val="00943CCF"/>
    <w:rPr>
      <w:b/>
      <w:smallCaps/>
    </w:rPr>
  </w:style>
  <w:style w:type="paragraph" w:customStyle="1" w:styleId="TableListNumber">
    <w:name w:val="Table List Number"/>
    <w:basedOn w:val="ListNumber"/>
    <w:rsid w:val="00943CCF"/>
    <w:pPr>
      <w:numPr>
        <w:numId w:val="0"/>
      </w:numPr>
    </w:pPr>
  </w:style>
  <w:style w:type="paragraph" w:styleId="TOC4">
    <w:name w:val="toc 4"/>
    <w:basedOn w:val="TOCBase"/>
    <w:next w:val="Normal"/>
    <w:semiHidden/>
    <w:rsid w:val="00943CCF"/>
    <w:pPr>
      <w:tabs>
        <w:tab w:val="right" w:leader="dot" w:pos="9071"/>
      </w:tabs>
      <w:ind w:left="1701"/>
    </w:pPr>
  </w:style>
  <w:style w:type="paragraph" w:customStyle="1" w:styleId="ListAlpha">
    <w:name w:val="List Alpha"/>
    <w:basedOn w:val="List"/>
    <w:rsid w:val="00943CCF"/>
    <w:pPr>
      <w:numPr>
        <w:numId w:val="9"/>
      </w:numPr>
    </w:pPr>
  </w:style>
  <w:style w:type="paragraph" w:customStyle="1" w:styleId="ListAlpha2">
    <w:name w:val="List Alpha 2"/>
    <w:basedOn w:val="List2"/>
    <w:rsid w:val="00943CCF"/>
    <w:pPr>
      <w:numPr>
        <w:numId w:val="8"/>
      </w:numPr>
    </w:pPr>
  </w:style>
  <w:style w:type="paragraph" w:styleId="List2">
    <w:name w:val="List 2"/>
    <w:basedOn w:val="BodyText"/>
    <w:rsid w:val="00943CCF"/>
    <w:pPr>
      <w:tabs>
        <w:tab w:val="left" w:pos="680"/>
      </w:tabs>
      <w:spacing w:before="60" w:after="60"/>
      <w:ind w:left="680" w:hanging="340"/>
    </w:pPr>
  </w:style>
  <w:style w:type="paragraph" w:styleId="List3">
    <w:name w:val="List 3"/>
    <w:basedOn w:val="BodyText"/>
    <w:rsid w:val="00943CCF"/>
    <w:pPr>
      <w:tabs>
        <w:tab w:val="left" w:pos="1021"/>
      </w:tabs>
      <w:spacing w:before="60" w:after="60"/>
      <w:ind w:left="1020" w:hanging="340"/>
    </w:pPr>
  </w:style>
  <w:style w:type="paragraph" w:styleId="List4">
    <w:name w:val="List 4"/>
    <w:basedOn w:val="BodyText"/>
    <w:rsid w:val="00943CCF"/>
    <w:pPr>
      <w:tabs>
        <w:tab w:val="left" w:pos="1361"/>
      </w:tabs>
      <w:spacing w:before="60" w:after="60"/>
      <w:ind w:left="1361" w:hanging="340"/>
    </w:pPr>
  </w:style>
  <w:style w:type="paragraph" w:styleId="List5">
    <w:name w:val="List 5"/>
    <w:basedOn w:val="BodyText"/>
    <w:rsid w:val="00943CCF"/>
    <w:pPr>
      <w:tabs>
        <w:tab w:val="left" w:pos="1701"/>
      </w:tabs>
      <w:spacing w:before="60" w:after="60"/>
      <w:ind w:left="1701" w:hanging="340"/>
    </w:pPr>
  </w:style>
  <w:style w:type="paragraph" w:styleId="ListBullet3">
    <w:name w:val="List Bullet 3"/>
    <w:basedOn w:val="List3"/>
    <w:rsid w:val="00943CCF"/>
    <w:pPr>
      <w:numPr>
        <w:numId w:val="14"/>
      </w:numPr>
      <w:tabs>
        <w:tab w:val="clear" w:pos="1021"/>
      </w:tabs>
      <w:ind w:left="1037" w:hanging="357"/>
    </w:pPr>
  </w:style>
  <w:style w:type="paragraph" w:styleId="ListBullet4">
    <w:name w:val="List Bullet 4"/>
    <w:basedOn w:val="List4"/>
    <w:rsid w:val="00943CCF"/>
    <w:pPr>
      <w:numPr>
        <w:numId w:val="3"/>
      </w:numPr>
      <w:tabs>
        <w:tab w:val="clear" w:pos="1361"/>
      </w:tabs>
    </w:pPr>
  </w:style>
  <w:style w:type="paragraph" w:styleId="ListBullet5">
    <w:name w:val="List Bullet 5"/>
    <w:basedOn w:val="List5"/>
    <w:rsid w:val="00943CCF"/>
    <w:pPr>
      <w:numPr>
        <w:numId w:val="4"/>
      </w:numPr>
    </w:pPr>
  </w:style>
  <w:style w:type="paragraph" w:styleId="ListContinue2">
    <w:name w:val="List Continue 2"/>
    <w:basedOn w:val="List2"/>
    <w:rsid w:val="00943CCF"/>
    <w:pPr>
      <w:ind w:firstLine="0"/>
    </w:pPr>
  </w:style>
  <w:style w:type="paragraph" w:styleId="ListContinue3">
    <w:name w:val="List Continue 3"/>
    <w:basedOn w:val="List3"/>
    <w:rsid w:val="00943CCF"/>
    <w:pPr>
      <w:ind w:left="1021" w:firstLine="0"/>
    </w:pPr>
  </w:style>
  <w:style w:type="paragraph" w:styleId="ListContinue4">
    <w:name w:val="List Continue 4"/>
    <w:basedOn w:val="List4"/>
    <w:rsid w:val="00943CCF"/>
    <w:pPr>
      <w:ind w:firstLine="0"/>
    </w:pPr>
  </w:style>
  <w:style w:type="paragraph" w:styleId="ListContinue5">
    <w:name w:val="List Continue 5"/>
    <w:basedOn w:val="List5"/>
    <w:rsid w:val="00943CCF"/>
    <w:pPr>
      <w:ind w:firstLine="0"/>
    </w:pPr>
  </w:style>
  <w:style w:type="paragraph" w:styleId="ListNumber3">
    <w:name w:val="List Number 3"/>
    <w:basedOn w:val="List3"/>
    <w:rsid w:val="00943CCF"/>
    <w:pPr>
      <w:numPr>
        <w:numId w:val="5"/>
      </w:numPr>
    </w:pPr>
  </w:style>
  <w:style w:type="paragraph" w:styleId="ListNumber4">
    <w:name w:val="List Number 4"/>
    <w:basedOn w:val="List4"/>
    <w:rsid w:val="00943CCF"/>
    <w:pPr>
      <w:numPr>
        <w:numId w:val="6"/>
      </w:numPr>
    </w:pPr>
  </w:style>
  <w:style w:type="paragraph" w:styleId="ListNumber5">
    <w:name w:val="List Number 5"/>
    <w:basedOn w:val="List5"/>
    <w:rsid w:val="00943CCF"/>
    <w:pPr>
      <w:numPr>
        <w:numId w:val="7"/>
      </w:numPr>
    </w:pPr>
  </w:style>
  <w:style w:type="paragraph" w:styleId="BlockText">
    <w:name w:val="Block Text"/>
    <w:basedOn w:val="Normal"/>
    <w:rsid w:val="00943CCF"/>
    <w:pPr>
      <w:spacing w:after="120"/>
      <w:ind w:left="1440" w:right="1440"/>
    </w:pPr>
  </w:style>
  <w:style w:type="character" w:customStyle="1" w:styleId="Subscript">
    <w:name w:val="Subscript"/>
    <w:basedOn w:val="DefaultParagraphFont"/>
    <w:rsid w:val="00943CCF"/>
    <w:rPr>
      <w:sz w:val="16"/>
      <w:vertAlign w:val="subscript"/>
    </w:rPr>
  </w:style>
  <w:style w:type="character" w:customStyle="1" w:styleId="Superscript">
    <w:name w:val="Superscript"/>
    <w:basedOn w:val="DefaultParagraphFont"/>
    <w:rsid w:val="00943CCF"/>
    <w:rPr>
      <w:sz w:val="16"/>
      <w:vertAlign w:val="superscript"/>
    </w:rPr>
  </w:style>
  <w:style w:type="character" w:customStyle="1" w:styleId="Symbols">
    <w:name w:val="Symbols"/>
    <w:basedOn w:val="DefaultParagraphFont"/>
    <w:rsid w:val="00943CCF"/>
    <w:rPr>
      <w:rFonts w:ascii="Symbol" w:hAnsi="Symbol"/>
    </w:rPr>
  </w:style>
  <w:style w:type="character" w:customStyle="1" w:styleId="MenuOptions">
    <w:name w:val="Menu Options"/>
    <w:basedOn w:val="DefaultParagraphFont"/>
    <w:rsid w:val="00943CCF"/>
    <w:rPr>
      <w:rFonts w:ascii="Arial Narrow" w:hAnsi="Arial Narrow"/>
      <w:smallCaps/>
    </w:rPr>
  </w:style>
  <w:style w:type="character" w:customStyle="1" w:styleId="Buttons">
    <w:name w:val="Buttons"/>
    <w:basedOn w:val="DefaultParagraphFont"/>
    <w:rsid w:val="00943CCF"/>
    <w:rPr>
      <w:b/>
    </w:rPr>
  </w:style>
  <w:style w:type="character" w:customStyle="1" w:styleId="Underlined">
    <w:name w:val="Underlined"/>
    <w:basedOn w:val="DefaultParagraphFont"/>
    <w:rsid w:val="00943CCF"/>
    <w:rPr>
      <w:u w:val="single"/>
    </w:rPr>
  </w:style>
  <w:style w:type="paragraph" w:customStyle="1" w:styleId="TableBodyTextRight">
    <w:name w:val="Table Body Text Right"/>
    <w:basedOn w:val="TableBodyText"/>
    <w:rsid w:val="00943CCF"/>
    <w:pPr>
      <w:widowControl w:val="0"/>
      <w:autoSpaceDE w:val="0"/>
      <w:autoSpaceDN w:val="0"/>
      <w:adjustRightInd w:val="0"/>
      <w:jc w:val="right"/>
    </w:pPr>
    <w:rPr>
      <w:rFonts w:cs="Arial"/>
      <w:szCs w:val="18"/>
    </w:rPr>
  </w:style>
  <w:style w:type="paragraph" w:customStyle="1" w:styleId="CopyrightText">
    <w:name w:val="Copyright Text"/>
    <w:basedOn w:val="BodyText"/>
    <w:rsid w:val="00943CCF"/>
    <w:rPr>
      <w:sz w:val="18"/>
    </w:rPr>
  </w:style>
  <w:style w:type="paragraph" w:customStyle="1" w:styleId="BodySmallRight">
    <w:name w:val="Body Small Right"/>
    <w:basedOn w:val="BodyTextRight"/>
    <w:rsid w:val="00943CCF"/>
    <w:rPr>
      <w:sz w:val="18"/>
      <w:szCs w:val="18"/>
    </w:rPr>
  </w:style>
  <w:style w:type="paragraph" w:customStyle="1" w:styleId="MarginEdition">
    <w:name w:val="Margin Edition"/>
    <w:basedOn w:val="MarginNote"/>
    <w:rsid w:val="00943CCF"/>
    <w:pPr>
      <w:spacing w:before="0" w:after="0"/>
    </w:pPr>
    <w:rPr>
      <w:rFonts w:ascii="Times New Roman" w:hAnsi="Times New Roman"/>
      <w:color w:val="999999"/>
    </w:rPr>
  </w:style>
  <w:style w:type="paragraph" w:customStyle="1" w:styleId="Spacer">
    <w:name w:val="Spacer"/>
    <w:basedOn w:val="Normal"/>
    <w:rsid w:val="00943CCF"/>
    <w:rPr>
      <w:sz w:val="2"/>
      <w:szCs w:val="2"/>
    </w:rPr>
  </w:style>
  <w:style w:type="character" w:customStyle="1" w:styleId="Small">
    <w:name w:val="Small"/>
    <w:basedOn w:val="DefaultParagraphFont"/>
    <w:rsid w:val="00943CCF"/>
    <w:rPr>
      <w:sz w:val="16"/>
    </w:rPr>
  </w:style>
  <w:style w:type="paragraph" w:customStyle="1" w:styleId="WideTable">
    <w:name w:val="Wide Table"/>
    <w:basedOn w:val="Normal"/>
    <w:rsid w:val="00943CCF"/>
    <w:pPr>
      <w:ind w:left="-1418"/>
    </w:pPr>
    <w:rPr>
      <w:sz w:val="2"/>
      <w:szCs w:val="2"/>
    </w:rPr>
  </w:style>
  <w:style w:type="character" w:styleId="PageNumber">
    <w:name w:val="page number"/>
    <w:basedOn w:val="DefaultParagraphFont"/>
    <w:rsid w:val="00943CCF"/>
  </w:style>
  <w:style w:type="paragraph" w:styleId="Quote">
    <w:name w:val="Quote"/>
    <w:basedOn w:val="Heading1"/>
    <w:link w:val="QuoteChar"/>
    <w:qFormat/>
    <w:rsid w:val="00943CCF"/>
    <w:rPr>
      <w:b w:val="0"/>
      <w:sz w:val="72"/>
      <w:szCs w:val="72"/>
      <w:lang w:val="en-NZ"/>
    </w:rPr>
  </w:style>
  <w:style w:type="character" w:customStyle="1" w:styleId="QuoteChar">
    <w:name w:val="Quote Char"/>
    <w:basedOn w:val="DefaultParagraphFont"/>
    <w:link w:val="Quote"/>
    <w:rsid w:val="00943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CCF"/>
    <w:pPr>
      <w:pageBreakBefore/>
    </w:pPr>
  </w:style>
  <w:style w:type="paragraph" w:customStyle="1" w:styleId="Border">
    <w:name w:val="Border"/>
    <w:basedOn w:val="Normal"/>
    <w:qFormat/>
    <w:rsid w:val="00943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CCF"/>
    <w:rPr>
      <w:b/>
      <w:bCs/>
      <w:i/>
      <w:iCs/>
      <w:color w:val="auto"/>
    </w:rPr>
  </w:style>
  <w:style w:type="paragraph" w:styleId="IntenseQuote">
    <w:name w:val="Intense Quote"/>
    <w:basedOn w:val="Normal"/>
    <w:next w:val="Normal"/>
    <w:link w:val="IntenseQuoteChar"/>
    <w:uiPriority w:val="30"/>
    <w:qFormat/>
    <w:rsid w:val="00943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CCF"/>
    <w:rPr>
      <w:smallCaps/>
      <w:color w:val="auto"/>
      <w:u w:val="single"/>
    </w:rPr>
  </w:style>
  <w:style w:type="character" w:styleId="IntenseReference">
    <w:name w:val="Intense Reference"/>
    <w:basedOn w:val="DefaultParagraphFont"/>
    <w:uiPriority w:val="32"/>
    <w:qFormat/>
    <w:rsid w:val="00943CCF"/>
    <w:rPr>
      <w:b/>
      <w:bCs/>
      <w:smallCaps/>
      <w:color w:val="auto"/>
      <w:spacing w:val="5"/>
      <w:u w:val="single"/>
    </w:rPr>
  </w:style>
  <w:style w:type="paragraph" w:customStyle="1" w:styleId="2ColumnHeading">
    <w:name w:val="2Column Heading"/>
    <w:basedOn w:val="BodyText"/>
    <w:qFormat/>
    <w:rsid w:val="00943CCF"/>
    <w:pPr>
      <w:spacing w:after="60"/>
      <w:ind w:left="-2268"/>
    </w:pPr>
    <w:rPr>
      <w:b/>
    </w:rPr>
  </w:style>
  <w:style w:type="paragraph" w:customStyle="1" w:styleId="Heading1TOC">
    <w:name w:val="Heading1 TOC"/>
    <w:basedOn w:val="Normal"/>
    <w:qFormat/>
    <w:rsid w:val="00943CCF"/>
    <w:pPr>
      <w:spacing w:before="240" w:after="120"/>
    </w:pPr>
    <w:rPr>
      <w:rFonts w:ascii="Times New Roman" w:hAnsi="Times New Roman"/>
      <w:b/>
      <w:sz w:val="32"/>
    </w:rPr>
  </w:style>
  <w:style w:type="paragraph" w:customStyle="1" w:styleId="Heading2TOC">
    <w:name w:val="Heading2 TOC"/>
    <w:basedOn w:val="Normal"/>
    <w:qFormat/>
    <w:rsid w:val="00943CCF"/>
    <w:pPr>
      <w:spacing w:before="240" w:after="60"/>
    </w:pPr>
    <w:rPr>
      <w:rFonts w:ascii="Times New Roman" w:hAnsi="Times New Roman"/>
      <w:b/>
      <w:sz w:val="28"/>
    </w:rPr>
  </w:style>
  <w:style w:type="character" w:customStyle="1" w:styleId="Underline">
    <w:name w:val="Underline"/>
    <w:basedOn w:val="DefaultParagraphFont"/>
    <w:qFormat/>
    <w:rsid w:val="00943CCF"/>
    <w:rPr>
      <w:u w:val="single"/>
    </w:rPr>
  </w:style>
  <w:style w:type="character" w:customStyle="1" w:styleId="BoldandItalics">
    <w:name w:val="Bold and Italics"/>
    <w:qFormat/>
    <w:rsid w:val="00943CCF"/>
    <w:rPr>
      <w:b/>
      <w:i/>
      <w:u w:val="none"/>
    </w:rPr>
  </w:style>
  <w:style w:type="paragraph" w:styleId="BalloonText">
    <w:name w:val="Balloon Text"/>
    <w:basedOn w:val="Normal"/>
    <w:link w:val="BalloonTextChar"/>
    <w:rsid w:val="00943CCF"/>
    <w:rPr>
      <w:rFonts w:ascii="Tahoma" w:hAnsi="Tahoma" w:cs="Tahoma"/>
      <w:sz w:val="16"/>
      <w:szCs w:val="16"/>
    </w:rPr>
  </w:style>
  <w:style w:type="character" w:customStyle="1" w:styleId="BalloonTextChar">
    <w:name w:val="Balloon Text Char"/>
    <w:basedOn w:val="DefaultParagraphFont"/>
    <w:link w:val="BalloonText"/>
    <w:rsid w:val="00943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CCF"/>
    <w:rPr>
      <w:b/>
      <w:color w:val="660033"/>
      <w:spacing w:val="0"/>
    </w:rPr>
  </w:style>
  <w:style w:type="paragraph" w:customStyle="1" w:styleId="Nameditemlist">
    <w:name w:val="Named item list"/>
    <w:basedOn w:val="BodyText"/>
    <w:qFormat/>
    <w:rsid w:val="00943CCF"/>
    <w:pPr>
      <w:tabs>
        <w:tab w:val="left" w:pos="2835"/>
      </w:tabs>
      <w:ind w:left="2835" w:hanging="2835"/>
    </w:pPr>
  </w:style>
  <w:style w:type="paragraph" w:customStyle="1" w:styleId="BodyTextnopadding">
    <w:name w:val="Body Text no padding"/>
    <w:basedOn w:val="BodyText"/>
    <w:qFormat/>
    <w:rsid w:val="00943CCF"/>
    <w:pPr>
      <w:spacing w:before="0" w:after="0"/>
    </w:pPr>
  </w:style>
  <w:style w:type="character" w:styleId="Hyperlink">
    <w:name w:val="Hyperlink"/>
    <w:basedOn w:val="DefaultParagraphFont"/>
    <w:uiPriority w:val="99"/>
    <w:unhideWhenUsed/>
    <w:rsid w:val="00A97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7397</Characters>
  <Application>Microsoft Office Word</Application>
  <DocSecurity>0</DocSecurity>
  <Lines>238</Lines>
  <Paragraphs>152</Paragraphs>
  <ScaleCrop>false</ScaleCrop>
  <Company>Author-it Software Corporation Ltd.</Company>
  <LinksUpToDate>false</LinksUpToDate>
  <CharactersWithSpaces>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FWPFOM5006 Implement practices to maximise value from wood residues</dc:title>
  <dc:subject>Approved</dc:subject>
  <dc:creator>Skills Insight</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