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2B3" w:rsidP="00A502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FWPFOM5006 Implement practices to maximise value from wood residues</w:t>
      </w:r>
      <w:r>
        <w:fldChar w:fldCharType="end"/>
      </w:r>
    </w:p>
    <w:p w:rsidR="00A502B3" w:rsidP="00A502B3">
      <w:pPr>
        <w:pStyle w:val="Version"/>
        <w:sectPr w:rsidSect="00481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1EB6" w:rsidP="00481EB6">
      <w:pPr>
        <w:pStyle w:val="SuperHeading"/>
      </w:pPr>
      <w:r w:rsidRPr="00481EB6">
        <w:t>Assessment Requirements for FWPFOM5006 Implement practices to maximise value from wood residues</w:t>
      </w:r>
    </w:p>
    <w:p w:rsidR="00000000" w:rsidRPr="00481EB6" w:rsidP="00481EB6">
      <w:pPr>
        <w:pStyle w:val="Heading1"/>
      </w:pPr>
      <w:bookmarkStart w:id="1" w:name="O_1209320"/>
      <w:bookmarkEnd w:id="1"/>
      <w:r w:rsidRPr="00481E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1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B6">
            <w:pPr>
              <w:pStyle w:val="BodyTextBold"/>
              <w:rPr>
                <w:lang w:val="en-NZ"/>
              </w:rPr>
            </w:pPr>
            <w:r w:rsidRPr="00481E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B6">
            <w:pPr>
              <w:pStyle w:val="BodyTextBold"/>
              <w:rPr>
                <w:lang w:val="en-NZ"/>
              </w:rPr>
            </w:pPr>
            <w:r w:rsidRPr="00481EB6">
              <w:t>Comments</w:t>
            </w:r>
          </w:p>
        </w:tc>
      </w:tr>
      <w:tr w:rsidTr="00481E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1EB6">
            <w:pPr>
              <w:pStyle w:val="BodyText"/>
              <w:rPr>
                <w:lang w:val="en-NZ"/>
              </w:rPr>
            </w:pPr>
            <w:r w:rsidRPr="00481E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1EB6" w:rsidP="00481EB6">
            <w:pPr>
              <w:pStyle w:val="BodyText"/>
            </w:pPr>
            <w:r w:rsidRPr="00481EB6">
              <w:t>This version released with Forest and Wood Products Training Package Version 7.0.</w:t>
            </w:r>
          </w:p>
        </w:tc>
      </w:tr>
    </w:tbl>
    <w:p w:rsidR="00000000" w:rsidRPr="00481EB6" w:rsidP="00481EB6">
      <w:pPr>
        <w:pStyle w:val="BodyText"/>
      </w:pPr>
    </w:p>
    <w:p w:rsidR="00000000" w:rsidRPr="00481EB6" w:rsidP="00481EB6">
      <w:pPr>
        <w:pStyle w:val="AllowPageBreak"/>
      </w:pPr>
    </w:p>
    <w:p w:rsidR="00000000" w:rsidRPr="00481EB6" w:rsidP="00481EB6">
      <w:pPr>
        <w:pStyle w:val="Heading1"/>
      </w:pPr>
      <w:bookmarkStart w:id="2" w:name="O_1209321"/>
      <w:bookmarkEnd w:id="2"/>
      <w:r w:rsidRPr="00481EB6">
        <w:t>Performance Evidence</w:t>
      </w:r>
    </w:p>
    <w:p w:rsidR="00000000" w:rsidRPr="00481EB6" w:rsidP="00A502B3">
      <w:pPr>
        <w:pStyle w:val="BodyText"/>
      </w:pPr>
      <w:r w:rsidRPr="00481EB6">
        <w:t xml:space="preserve">An individual demonstrating competency must satisfy all of the elements and performance criteria in this unit. </w:t>
      </w:r>
    </w:p>
    <w:p w:rsidR="00000000" w:rsidRPr="00481EB6" w:rsidP="00A502B3">
      <w:pPr>
        <w:pStyle w:val="BodyText"/>
      </w:pPr>
      <w:r w:rsidRPr="00481EB6">
        <w:t>There must be evidence that the individual has developed, documented and coordinated the execution and ev</w:t>
      </w:r>
      <w:r w:rsidRPr="00481EB6">
        <w:t xml:space="preserve">aluation of one wood value maximisation plan for a forest or wood products operation. </w:t>
      </w:r>
    </w:p>
    <w:p w:rsidR="00000000" w:rsidRPr="00481EB6" w:rsidP="00A502B3">
      <w:pPr>
        <w:pStyle w:val="BodyText"/>
      </w:pPr>
      <w:r w:rsidRPr="00481EB6">
        <w:t>In performing this activity, the individual has:</w:t>
      </w:r>
    </w:p>
    <w:p w:rsidR="00000000" w:rsidRPr="00481EB6" w:rsidP="00481EB6">
      <w:pPr>
        <w:pStyle w:val="ListBullet"/>
      </w:pPr>
      <w:r w:rsidRPr="00481EB6">
        <w:t xml:space="preserve">established the extent of the wood value maximisation strategy, as well as the legal, occupational, environmental, and </w:t>
      </w:r>
      <w:r w:rsidRPr="00481EB6">
        <w:t>best practise standards</w:t>
      </w:r>
    </w:p>
    <w:p w:rsidR="00000000" w:rsidRPr="00481EB6" w:rsidP="00481EB6">
      <w:pPr>
        <w:pStyle w:val="ListBullet"/>
      </w:pPr>
      <w:r w:rsidRPr="00481EB6">
        <w:t>detailed the methodology for the execution of wood value maximisation, including timetable, budget, legal requirements, technology, materials, and resources required, as well as the most relevant practices.</w:t>
      </w:r>
    </w:p>
    <w:p w:rsidR="00000000" w:rsidRPr="00481EB6" w:rsidP="00481EB6">
      <w:pPr>
        <w:pStyle w:val="ListBullet"/>
      </w:pPr>
      <w:r w:rsidRPr="00481EB6">
        <w:t>communicated production schedule for maximising the value of the product according to the plan</w:t>
      </w:r>
    </w:p>
    <w:p w:rsidR="00000000" w:rsidRPr="00481EB6" w:rsidP="00481EB6">
      <w:pPr>
        <w:pStyle w:val="ListBullet"/>
      </w:pPr>
      <w:r w:rsidRPr="00481EB6">
        <w:t>monitored and reported implementation of the plan against methodology and production schedule</w:t>
      </w:r>
    </w:p>
    <w:p w:rsidR="00000000" w:rsidRPr="00481EB6" w:rsidP="00481EB6">
      <w:pPr>
        <w:pStyle w:val="ListBullet"/>
      </w:pPr>
      <w:r w:rsidRPr="00481EB6">
        <w:t>provided recommendations for future improvements based on informati</w:t>
      </w:r>
      <w:r w:rsidRPr="00481EB6">
        <w:t>on, data analysis and consultative processes.</w:t>
      </w:r>
    </w:p>
    <w:p w:rsidR="00000000" w:rsidRPr="00481EB6" w:rsidP="00481EB6">
      <w:pPr>
        <w:pStyle w:val="AllowPageBreak"/>
      </w:pPr>
    </w:p>
    <w:p w:rsidR="00000000" w:rsidRPr="00481EB6" w:rsidP="00481EB6">
      <w:pPr>
        <w:pStyle w:val="Heading1"/>
      </w:pPr>
      <w:bookmarkStart w:id="3" w:name="O_1209322"/>
      <w:bookmarkEnd w:id="3"/>
      <w:r w:rsidRPr="00481EB6">
        <w:t>Knowledge Evidence</w:t>
      </w:r>
    </w:p>
    <w:p w:rsidR="00000000" w:rsidRPr="00481EB6" w:rsidP="00A502B3">
      <w:pPr>
        <w:pStyle w:val="BodyText"/>
      </w:pPr>
      <w:r w:rsidRPr="00481EB6">
        <w:t>An individual must be able to demonstrate the knowledge required to perform the tasks outlined in the elements and performance criteria of this unit. This includes knowledg</w:t>
      </w:r>
      <w:r w:rsidRPr="00481EB6">
        <w:t>e of:</w:t>
      </w:r>
    </w:p>
    <w:p w:rsidR="00000000" w:rsidRPr="00481EB6" w:rsidP="00481EB6">
      <w:pPr>
        <w:pStyle w:val="ListBullet"/>
      </w:pPr>
      <w:r w:rsidRPr="00481EB6">
        <w:t>commonwealth, state or territory legislation or regulations applicable to wood management practices</w:t>
      </w:r>
    </w:p>
    <w:p w:rsidR="00000000" w:rsidRPr="00481EB6" w:rsidP="00481EB6">
      <w:pPr>
        <w:pStyle w:val="ListBullet"/>
      </w:pPr>
      <w:r w:rsidRPr="00481EB6">
        <w:t>current government and industry initiatives, codes of practice and guidelines relevant to wood management practices</w:t>
      </w:r>
    </w:p>
    <w:p w:rsidR="00000000" w:rsidRPr="00481EB6" w:rsidP="00481EB6">
      <w:pPr>
        <w:pStyle w:val="ListBullet"/>
      </w:pPr>
      <w:r w:rsidRPr="00481EB6">
        <w:t>different applications for wood a</w:t>
      </w:r>
      <w:r w:rsidRPr="00481EB6">
        <w:t>nd residue material, markets and general market value:</w:t>
      </w:r>
    </w:p>
    <w:p w:rsidR="00000000" w:rsidRPr="00481EB6" w:rsidP="00481EB6">
      <w:pPr>
        <w:pStyle w:val="ListBullet2"/>
      </w:pPr>
      <w:r w:rsidRPr="00481EB6">
        <w:t>poles</w:t>
      </w:r>
    </w:p>
    <w:p w:rsidR="00000000" w:rsidRPr="00481EB6" w:rsidP="00481EB6">
      <w:pPr>
        <w:pStyle w:val="ListBullet2"/>
      </w:pPr>
      <w:r w:rsidRPr="00481EB6">
        <w:t>piles and bridge timbers</w:t>
      </w:r>
    </w:p>
    <w:p w:rsidR="00000000" w:rsidRPr="00481EB6" w:rsidP="00481EB6">
      <w:pPr>
        <w:pStyle w:val="ListBullet2"/>
      </w:pPr>
      <w:r w:rsidRPr="00481EB6">
        <w:t>veneer logs</w:t>
      </w:r>
    </w:p>
    <w:p w:rsidR="00000000" w:rsidRPr="00481EB6" w:rsidP="00481EB6">
      <w:pPr>
        <w:pStyle w:val="ListBullet2"/>
      </w:pPr>
      <w:r w:rsidRPr="00481EB6">
        <w:t>saw logs</w:t>
      </w:r>
    </w:p>
    <w:p w:rsidR="00000000" w:rsidRPr="00481EB6" w:rsidP="00481EB6">
      <w:pPr>
        <w:pStyle w:val="ListBullet2"/>
      </w:pPr>
      <w:r w:rsidRPr="00481EB6">
        <w:t>chip logs</w:t>
      </w:r>
    </w:p>
    <w:p w:rsidR="00000000" w:rsidRPr="00481EB6" w:rsidP="00481EB6">
      <w:pPr>
        <w:pStyle w:val="ListBullet2"/>
      </w:pPr>
      <w:r w:rsidRPr="00481EB6">
        <w:t>charcoal logs</w:t>
      </w:r>
    </w:p>
    <w:p w:rsidR="00000000" w:rsidRPr="00481EB6" w:rsidP="00481EB6">
      <w:pPr>
        <w:pStyle w:val="ListBullet2"/>
      </w:pPr>
      <w:r w:rsidRPr="00481EB6">
        <w:t>woody biomass</w:t>
      </w:r>
    </w:p>
    <w:p w:rsidR="00000000" w:rsidRPr="00481EB6" w:rsidP="00481EB6">
      <w:pPr>
        <w:pStyle w:val="ListBullet2"/>
      </w:pPr>
      <w:r w:rsidRPr="00481EB6">
        <w:t>structural and non-structural timbers</w:t>
      </w:r>
    </w:p>
    <w:p w:rsidR="00000000" w:rsidRPr="00481EB6" w:rsidP="00481EB6">
      <w:pPr>
        <w:pStyle w:val="ListBullet2"/>
      </w:pPr>
      <w:r w:rsidRPr="00481EB6">
        <w:t>timber composites</w:t>
      </w:r>
    </w:p>
    <w:p w:rsidR="00000000" w:rsidRPr="00481EB6" w:rsidP="00481EB6">
      <w:pPr>
        <w:pStyle w:val="ListBullet2"/>
      </w:pPr>
      <w:r w:rsidRPr="00481EB6">
        <w:t>timber panel products</w:t>
      </w:r>
    </w:p>
    <w:p w:rsidR="00000000" w:rsidRPr="00481EB6" w:rsidP="00481EB6">
      <w:pPr>
        <w:pStyle w:val="ListBullet2"/>
      </w:pPr>
      <w:r w:rsidRPr="00481EB6">
        <w:t>timber engineered products</w:t>
      </w:r>
    </w:p>
    <w:p w:rsidR="00000000" w:rsidRPr="00481EB6" w:rsidP="00481EB6">
      <w:pPr>
        <w:pStyle w:val="ListBullet2"/>
      </w:pPr>
      <w:r w:rsidRPr="00481EB6">
        <w:t>eucalyptus oil</w:t>
      </w:r>
    </w:p>
    <w:p w:rsidR="00000000" w:rsidRPr="00481EB6" w:rsidP="00481EB6">
      <w:pPr>
        <w:pStyle w:val="ListBullet2"/>
      </w:pPr>
      <w:r w:rsidRPr="00481EB6">
        <w:t>extractives</w:t>
      </w:r>
    </w:p>
    <w:p w:rsidR="00000000" w:rsidRPr="00481EB6" w:rsidP="00481EB6">
      <w:pPr>
        <w:pStyle w:val="ListBullet"/>
      </w:pPr>
      <w:r w:rsidRPr="00481EB6">
        <w:t>potential uses for wood residues and by-products, markets and general market value</w:t>
      </w:r>
    </w:p>
    <w:p w:rsidR="00000000" w:rsidRPr="00481EB6" w:rsidP="00481EB6">
      <w:pPr>
        <w:pStyle w:val="ListBullet"/>
      </w:pPr>
      <w:r w:rsidRPr="00481EB6">
        <w:t>production practices that avoid or reduce wood residues</w:t>
      </w:r>
    </w:p>
    <w:p w:rsidR="00000000" w:rsidRPr="00481EB6" w:rsidP="00481EB6">
      <w:pPr>
        <w:pStyle w:val="ListBullet"/>
      </w:pPr>
      <w:r w:rsidRPr="00481EB6">
        <w:t>role of wood or waste products in generating renewable energy through biomass</w:t>
      </w:r>
    </w:p>
    <w:p w:rsidR="00000000" w:rsidRPr="00481EB6" w:rsidP="00481EB6">
      <w:pPr>
        <w:pStyle w:val="ListBullet"/>
      </w:pPr>
      <w:r w:rsidRPr="00481EB6">
        <w:t>authorisati</w:t>
      </w:r>
      <w:r w:rsidRPr="00481EB6">
        <w:t>ons, permits and licences relating to:</w:t>
      </w:r>
    </w:p>
    <w:p w:rsidR="00000000" w:rsidRPr="00481EB6" w:rsidP="00481EB6">
      <w:pPr>
        <w:pStyle w:val="ListBullet2"/>
      </w:pPr>
      <w:r w:rsidRPr="00481EB6">
        <w:t>sites or properties</w:t>
      </w:r>
    </w:p>
    <w:p w:rsidR="00000000" w:rsidRPr="00481EB6" w:rsidP="00481EB6">
      <w:pPr>
        <w:pStyle w:val="ListBullet2"/>
      </w:pPr>
      <w:r w:rsidRPr="00481EB6">
        <w:t>hours of operation</w:t>
      </w:r>
    </w:p>
    <w:p w:rsidR="00000000" w:rsidRPr="00481EB6" w:rsidP="00481EB6">
      <w:pPr>
        <w:pStyle w:val="ListBullet2"/>
      </w:pPr>
      <w:r w:rsidRPr="00481EB6">
        <w:t>use and application of chemicals</w:t>
      </w:r>
    </w:p>
    <w:p w:rsidR="00000000" w:rsidRPr="00481EB6" w:rsidP="00481EB6">
      <w:pPr>
        <w:pStyle w:val="ListBullet2"/>
      </w:pPr>
      <w:r w:rsidRPr="00481EB6">
        <w:t>environmental issues</w:t>
      </w:r>
    </w:p>
    <w:p w:rsidR="00000000" w:rsidRPr="00481EB6" w:rsidP="00481EB6">
      <w:pPr>
        <w:pStyle w:val="ListBullet"/>
      </w:pPr>
      <w:r w:rsidRPr="00481EB6">
        <w:t>processes and practices for:</w:t>
      </w:r>
    </w:p>
    <w:p w:rsidR="00000000" w:rsidRPr="00481EB6" w:rsidP="00481EB6">
      <w:pPr>
        <w:pStyle w:val="ListBullet2"/>
      </w:pPr>
      <w:r w:rsidRPr="00481EB6">
        <w:t>internal and external consultation</w:t>
      </w:r>
    </w:p>
    <w:p w:rsidR="00000000" w:rsidRPr="00481EB6" w:rsidP="00481EB6">
      <w:pPr>
        <w:pStyle w:val="ListBullet2"/>
      </w:pPr>
      <w:r w:rsidRPr="00481EB6">
        <w:t>developing and implementing value maximisation plans</w:t>
      </w:r>
    </w:p>
    <w:p w:rsidR="00000000" w:rsidRPr="00481EB6" w:rsidP="00481EB6">
      <w:pPr>
        <w:pStyle w:val="ListBullet2"/>
      </w:pPr>
      <w:r w:rsidRPr="00481EB6">
        <w:t>collecting and analysing relevant data</w:t>
      </w:r>
    </w:p>
    <w:p w:rsidR="00000000" w:rsidRPr="00481EB6" w:rsidP="00481EB6">
      <w:pPr>
        <w:pStyle w:val="ListBullet2"/>
      </w:pPr>
      <w:r w:rsidRPr="00481EB6">
        <w:t>evaluating and modifying plans</w:t>
      </w:r>
    </w:p>
    <w:p w:rsidR="00000000" w:rsidRPr="00481EB6" w:rsidP="00481EB6">
      <w:pPr>
        <w:pStyle w:val="ListBullet"/>
      </w:pPr>
      <w:r w:rsidRPr="00481EB6">
        <w:t>format, content and use of value maximisation plans.</w:t>
      </w:r>
    </w:p>
    <w:p w:rsidR="00000000" w:rsidRPr="00481EB6" w:rsidP="00481EB6">
      <w:pPr>
        <w:pStyle w:val="AllowPageBreak"/>
      </w:pPr>
    </w:p>
    <w:p w:rsidR="00000000" w:rsidRPr="00481EB6" w:rsidP="00481EB6">
      <w:pPr>
        <w:pStyle w:val="Heading1"/>
      </w:pPr>
      <w:bookmarkStart w:id="4" w:name="O_1209323"/>
      <w:bookmarkEnd w:id="4"/>
      <w:r w:rsidRPr="00481EB6">
        <w:t>Assessment Conditions</w:t>
      </w:r>
    </w:p>
    <w:p w:rsidR="00000000" w:rsidRPr="00481EB6" w:rsidP="00A502B3">
      <w:pPr>
        <w:pStyle w:val="BodyText"/>
      </w:pPr>
      <w:r w:rsidRPr="00481EB6">
        <w:t>Assessment of the skills in this unit of competency must take place under the following con</w:t>
      </w:r>
      <w:r w:rsidRPr="00481EB6">
        <w:t xml:space="preserve">ditions: </w:t>
      </w:r>
    </w:p>
    <w:p w:rsidR="00000000" w:rsidRPr="00481EB6" w:rsidP="00481EB6">
      <w:pPr>
        <w:pStyle w:val="ListBullet"/>
      </w:pPr>
      <w:r w:rsidRPr="00481EB6">
        <w:t>physical conditions:</w:t>
      </w:r>
    </w:p>
    <w:p w:rsidR="00000000" w:rsidRPr="00481EB6" w:rsidP="00481EB6">
      <w:pPr>
        <w:pStyle w:val="ListBullet2"/>
      </w:pPr>
      <w:r w:rsidRPr="00481EB6">
        <w:t>skills must be demonstrated in a forest work environment or an environment that accurately represents workplace conditions</w:t>
      </w:r>
    </w:p>
    <w:p w:rsidR="00000000" w:rsidRPr="00481EB6" w:rsidP="00481EB6">
      <w:pPr>
        <w:pStyle w:val="ListBullet"/>
      </w:pPr>
      <w:r w:rsidRPr="00481EB6">
        <w:t>resources, equipment and materials:</w:t>
      </w:r>
    </w:p>
    <w:p w:rsidR="00000000" w:rsidRPr="00481EB6" w:rsidP="00481EB6">
      <w:pPr>
        <w:pStyle w:val="ListBullet2"/>
      </w:pPr>
      <w:r w:rsidRPr="00481EB6">
        <w:t>computing equipment to prepare wood value maximisation plans</w:t>
      </w:r>
    </w:p>
    <w:p w:rsidR="00000000" w:rsidRPr="00481EB6" w:rsidP="00481EB6">
      <w:pPr>
        <w:pStyle w:val="ListBullet"/>
      </w:pPr>
      <w:r w:rsidRPr="00481EB6">
        <w:t>specifications:</w:t>
      </w:r>
    </w:p>
    <w:p w:rsidR="00000000" w:rsidRPr="00481EB6" w:rsidP="00481EB6">
      <w:pPr>
        <w:pStyle w:val="ListBullet2"/>
      </w:pPr>
      <w:r w:rsidRPr="00481EB6">
        <w:t>comprehensive information about the operation of a real or simulated business to determine value maximisation practices</w:t>
      </w:r>
    </w:p>
    <w:p w:rsidR="00000000" w:rsidRPr="00481EB6" w:rsidP="00481EB6">
      <w:pPr>
        <w:pStyle w:val="ListBullet2"/>
      </w:pPr>
      <w:r w:rsidRPr="00481EB6">
        <w:t>workplace policies and procedures regarding wood value maximisation</w:t>
      </w:r>
    </w:p>
    <w:p w:rsidR="00000000" w:rsidRPr="00481EB6" w:rsidP="00481EB6">
      <w:pPr>
        <w:pStyle w:val="ListBullet2"/>
      </w:pPr>
      <w:r w:rsidRPr="00481EB6">
        <w:t>access to workplace safety and environmental polici</w:t>
      </w:r>
      <w:r w:rsidRPr="00481EB6">
        <w:t>es and procedures applicable to forestry operations.</w:t>
      </w:r>
    </w:p>
    <w:p w:rsidR="00000000" w:rsidRPr="00481EB6" w:rsidP="00A502B3">
      <w:pPr>
        <w:pStyle w:val="BodyText"/>
      </w:pPr>
      <w:r w:rsidRPr="00481EB6">
        <w:t xml:space="preserve">Assessors of this unit must satisfy the requirements for assessors in applicable vocational education and training legislation, frameworks and/or standards. </w:t>
      </w:r>
    </w:p>
    <w:p w:rsidR="00000000" w:rsidRPr="00481EB6" w:rsidP="00481EB6">
      <w:pPr>
        <w:pStyle w:val="Heading1"/>
      </w:pPr>
      <w:bookmarkStart w:id="5" w:name="O_1209326"/>
      <w:bookmarkEnd w:id="5"/>
      <w:r w:rsidRPr="00481EB6">
        <w:t>Links</w:t>
      </w:r>
    </w:p>
    <w:p w:rsidR="00000000" w:rsidRPr="00481EB6" w:rsidP="00A502B3">
      <w:pPr>
        <w:pStyle w:val="BodyText"/>
      </w:pPr>
      <w:r w:rsidRPr="00481EB6">
        <w:t>Companion Volumes, i</w:t>
      </w:r>
      <w:r w:rsidRPr="00481EB6">
        <w:t xml:space="preserve">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53E2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81EB6" w:rsidP="00481EB6"/>
    <w:sectPr w:rsidSect="00481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B6" w:rsidRPr="00A502B3" w:rsidP="00A502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B3" w:rsidP="00481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2B3" w:rsidP="00481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02B3" w:rsidP="00481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1EB6" w:rsidRPr="00A502B3" w:rsidP="00A502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B3" w:rsidRPr="002D2AF8" w:rsidP="00481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FWPFOM5006 Implement practices to maximise value from wood residues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A502B3" w:rsidP="00481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CE1F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FC3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28F6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1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1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1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1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1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1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1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1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1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1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1EB6"/>
  </w:style>
  <w:style w:type="character" w:customStyle="1" w:styleId="Heading1Char">
    <w:name w:val="Heading 1 Char"/>
    <w:basedOn w:val="DefaultParagraphFont"/>
    <w:link w:val="Heading1"/>
    <w:rsid w:val="00481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1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1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1E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1E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1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1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1EB6"/>
    <w:rPr>
      <w:b/>
    </w:rPr>
  </w:style>
  <w:style w:type="character" w:customStyle="1" w:styleId="Heading2Char">
    <w:name w:val="Heading 2 Char"/>
    <w:basedOn w:val="DefaultParagraphFont"/>
    <w:link w:val="Heading2"/>
    <w:rsid w:val="00481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1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1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1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1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1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1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1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1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1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1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1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1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1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1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1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1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1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1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1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1EB6"/>
    <w:rPr>
      <w:b/>
      <w:spacing w:val="0"/>
    </w:rPr>
  </w:style>
  <w:style w:type="paragraph" w:customStyle="1" w:styleId="SuperTitle">
    <w:name w:val="SuperTitle"/>
    <w:basedOn w:val="Title"/>
    <w:rsid w:val="00481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1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1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1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1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1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1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1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1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1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1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1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1EB6"/>
    <w:rPr>
      <w:i/>
    </w:rPr>
  </w:style>
  <w:style w:type="paragraph" w:styleId="Caption">
    <w:name w:val="caption"/>
    <w:basedOn w:val="BodyText"/>
    <w:next w:val="Normal"/>
    <w:qFormat/>
    <w:rsid w:val="00481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1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1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1EB6"/>
  </w:style>
  <w:style w:type="paragraph" w:styleId="TableofFigures">
    <w:name w:val="table of figures"/>
    <w:basedOn w:val="Normal"/>
    <w:next w:val="Normal"/>
    <w:semiHidden/>
    <w:rsid w:val="00481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1E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1EB6"/>
    <w:rPr>
      <w:rFonts w:ascii="Wingdings" w:hAnsi="Wingdings"/>
    </w:rPr>
  </w:style>
  <w:style w:type="paragraph" w:customStyle="1" w:styleId="TableHeading">
    <w:name w:val="Table Heading"/>
    <w:basedOn w:val="HeadingBase"/>
    <w:rsid w:val="00481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1EB6"/>
    <w:rPr>
      <w:color w:val="0033CC"/>
      <w:u w:val="none"/>
    </w:rPr>
  </w:style>
  <w:style w:type="paragraph" w:customStyle="1" w:styleId="BodyTextRight">
    <w:name w:val="Body Text Right"/>
    <w:basedOn w:val="BodyText"/>
    <w:rsid w:val="00481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1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1E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1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1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1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1EB6"/>
    <w:rPr>
      <w:sz w:val="32"/>
    </w:rPr>
  </w:style>
  <w:style w:type="paragraph" w:customStyle="1" w:styleId="HeadingProcedure">
    <w:name w:val="Heading Procedure"/>
    <w:basedOn w:val="HeadingBase"/>
    <w:next w:val="Normal"/>
    <w:rsid w:val="00481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1EB6"/>
    <w:pPr>
      <w:spacing w:before="60" w:after="60"/>
    </w:pPr>
  </w:style>
  <w:style w:type="paragraph" w:styleId="ListContinue">
    <w:name w:val="List Continue"/>
    <w:basedOn w:val="List"/>
    <w:rsid w:val="00481EB6"/>
    <w:pPr>
      <w:ind w:firstLine="0"/>
    </w:pPr>
  </w:style>
  <w:style w:type="paragraph" w:customStyle="1" w:styleId="ListNote">
    <w:name w:val="List Note"/>
    <w:basedOn w:val="List"/>
    <w:rsid w:val="00481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1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1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1EB6"/>
    <w:rPr>
      <w:rFonts w:ascii="Courier New" w:hAnsi="Courier New"/>
    </w:rPr>
  </w:style>
  <w:style w:type="paragraph" w:customStyle="1" w:styleId="NoteBullet">
    <w:name w:val="Note Bullet"/>
    <w:basedOn w:val="Note"/>
    <w:rsid w:val="00481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1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1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1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1E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1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1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1EB6"/>
    <w:rPr>
      <w:b/>
      <w:smallCaps/>
    </w:rPr>
  </w:style>
  <w:style w:type="paragraph" w:customStyle="1" w:styleId="TableListNumber">
    <w:name w:val="Table List Number"/>
    <w:basedOn w:val="ListNumber"/>
    <w:rsid w:val="00481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1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1EB6"/>
    <w:pPr>
      <w:numPr>
        <w:numId w:val="9"/>
      </w:numPr>
    </w:pPr>
  </w:style>
  <w:style w:type="paragraph" w:customStyle="1" w:styleId="ListAlpha2">
    <w:name w:val="List Alpha 2"/>
    <w:basedOn w:val="List2"/>
    <w:rsid w:val="00481EB6"/>
    <w:pPr>
      <w:numPr>
        <w:numId w:val="8"/>
      </w:numPr>
    </w:pPr>
  </w:style>
  <w:style w:type="paragraph" w:styleId="List2">
    <w:name w:val="List 2"/>
    <w:basedOn w:val="BodyText"/>
    <w:rsid w:val="00481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1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1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1E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1E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1E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1EB6"/>
    <w:pPr>
      <w:numPr>
        <w:numId w:val="4"/>
      </w:numPr>
    </w:pPr>
  </w:style>
  <w:style w:type="paragraph" w:styleId="ListContinue2">
    <w:name w:val="List Continue 2"/>
    <w:basedOn w:val="List2"/>
    <w:rsid w:val="00481EB6"/>
    <w:pPr>
      <w:ind w:firstLine="0"/>
    </w:pPr>
  </w:style>
  <w:style w:type="paragraph" w:styleId="ListContinue3">
    <w:name w:val="List Continue 3"/>
    <w:basedOn w:val="List3"/>
    <w:rsid w:val="00481EB6"/>
    <w:pPr>
      <w:ind w:left="1021" w:firstLine="0"/>
    </w:pPr>
  </w:style>
  <w:style w:type="paragraph" w:styleId="ListContinue4">
    <w:name w:val="List Continue 4"/>
    <w:basedOn w:val="List4"/>
    <w:rsid w:val="00481EB6"/>
    <w:pPr>
      <w:ind w:firstLine="0"/>
    </w:pPr>
  </w:style>
  <w:style w:type="paragraph" w:styleId="ListContinue5">
    <w:name w:val="List Continue 5"/>
    <w:basedOn w:val="List5"/>
    <w:rsid w:val="00481EB6"/>
    <w:pPr>
      <w:ind w:firstLine="0"/>
    </w:pPr>
  </w:style>
  <w:style w:type="paragraph" w:styleId="ListNumber3">
    <w:name w:val="List Number 3"/>
    <w:basedOn w:val="List3"/>
    <w:rsid w:val="00481EB6"/>
    <w:pPr>
      <w:numPr>
        <w:numId w:val="5"/>
      </w:numPr>
    </w:pPr>
  </w:style>
  <w:style w:type="paragraph" w:styleId="ListNumber4">
    <w:name w:val="List Number 4"/>
    <w:basedOn w:val="List4"/>
    <w:rsid w:val="00481EB6"/>
    <w:pPr>
      <w:numPr>
        <w:numId w:val="6"/>
      </w:numPr>
    </w:pPr>
  </w:style>
  <w:style w:type="paragraph" w:styleId="ListNumber5">
    <w:name w:val="List Number 5"/>
    <w:basedOn w:val="List5"/>
    <w:rsid w:val="00481EB6"/>
    <w:pPr>
      <w:numPr>
        <w:numId w:val="7"/>
      </w:numPr>
    </w:pPr>
  </w:style>
  <w:style w:type="paragraph" w:styleId="BlockText">
    <w:name w:val="Block Text"/>
    <w:basedOn w:val="Normal"/>
    <w:rsid w:val="00481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1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1EB6"/>
    <w:rPr>
      <w:sz w:val="16"/>
      <w:vertAlign w:val="superscript"/>
    </w:rPr>
  </w:style>
  <w:style w:type="character" w:customStyle="1" w:styleId="Symbols">
    <w:name w:val="Symbols"/>
    <w:basedOn w:val="DefaultParagraphFont"/>
    <w:rsid w:val="00481EB6"/>
    <w:rPr>
      <w:rFonts w:ascii="Symbol" w:hAnsi="Symbol"/>
    </w:rPr>
  </w:style>
  <w:style w:type="character" w:customStyle="1" w:styleId="MenuOptions">
    <w:name w:val="Menu Options"/>
    <w:basedOn w:val="DefaultParagraphFont"/>
    <w:rsid w:val="00481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1EB6"/>
    <w:rPr>
      <w:b/>
    </w:rPr>
  </w:style>
  <w:style w:type="character" w:customStyle="1" w:styleId="Underlined">
    <w:name w:val="Underlined"/>
    <w:basedOn w:val="DefaultParagraphFont"/>
    <w:rsid w:val="00481EB6"/>
    <w:rPr>
      <w:u w:val="single"/>
    </w:rPr>
  </w:style>
  <w:style w:type="paragraph" w:customStyle="1" w:styleId="TableBodyTextRight">
    <w:name w:val="Table Body Text Right"/>
    <w:basedOn w:val="TableBodyText"/>
    <w:rsid w:val="00481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1EB6"/>
    <w:rPr>
      <w:sz w:val="18"/>
    </w:rPr>
  </w:style>
  <w:style w:type="paragraph" w:customStyle="1" w:styleId="BodySmallRight">
    <w:name w:val="Body Small Right"/>
    <w:basedOn w:val="BodyTextRight"/>
    <w:rsid w:val="00481EB6"/>
    <w:rPr>
      <w:sz w:val="18"/>
      <w:szCs w:val="18"/>
    </w:rPr>
  </w:style>
  <w:style w:type="paragraph" w:customStyle="1" w:styleId="MarginEdition">
    <w:name w:val="Margin Edition"/>
    <w:basedOn w:val="MarginNote"/>
    <w:rsid w:val="00481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1EB6"/>
    <w:rPr>
      <w:sz w:val="2"/>
      <w:szCs w:val="2"/>
    </w:rPr>
  </w:style>
  <w:style w:type="character" w:customStyle="1" w:styleId="Small">
    <w:name w:val="Small"/>
    <w:basedOn w:val="DefaultParagraphFont"/>
    <w:rsid w:val="00481EB6"/>
    <w:rPr>
      <w:sz w:val="16"/>
    </w:rPr>
  </w:style>
  <w:style w:type="paragraph" w:customStyle="1" w:styleId="WideTable">
    <w:name w:val="Wide Table"/>
    <w:basedOn w:val="Normal"/>
    <w:rsid w:val="00481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1EB6"/>
  </w:style>
  <w:style w:type="paragraph" w:styleId="Quote">
    <w:name w:val="Quote"/>
    <w:basedOn w:val="Heading1"/>
    <w:link w:val="QuoteChar"/>
    <w:qFormat/>
    <w:rsid w:val="00481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1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1EB6"/>
    <w:pPr>
      <w:pageBreakBefore/>
    </w:pPr>
  </w:style>
  <w:style w:type="paragraph" w:customStyle="1" w:styleId="Border">
    <w:name w:val="Border"/>
    <w:basedOn w:val="Normal"/>
    <w:qFormat/>
    <w:rsid w:val="00481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1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1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1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1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1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1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1EB6"/>
    <w:rPr>
      <w:u w:val="single"/>
    </w:rPr>
  </w:style>
  <w:style w:type="character" w:customStyle="1" w:styleId="BoldandItalics">
    <w:name w:val="Bold and Italics"/>
    <w:qFormat/>
    <w:rsid w:val="00481EB6"/>
    <w:rPr>
      <w:b/>
      <w:i/>
      <w:u w:val="none"/>
    </w:rPr>
  </w:style>
  <w:style w:type="paragraph" w:styleId="BalloonText">
    <w:name w:val="Balloon Text"/>
    <w:basedOn w:val="Normal"/>
    <w:link w:val="BalloonTextChar"/>
    <w:rsid w:val="00481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1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1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1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1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1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1E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0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3357</Characters>
  <Application>Microsoft Office Word</Application>
  <DocSecurity>0</DocSecurity>
  <Lines>95</Lines>
  <Paragraphs>72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FWPFOM5006 Implement practices to maximise value from wood residues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