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C46" w:rsidP="00477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FWPFOM5004 Contribute to and implement a forest regeneration plan</w:t>
      </w:r>
      <w:r>
        <w:fldChar w:fldCharType="end"/>
      </w:r>
    </w:p>
    <w:p w:rsidR="00477C46" w:rsidP="00477C46">
      <w:pPr>
        <w:pStyle w:val="Version"/>
        <w:sectPr w:rsidSect="00AF2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F93" w:rsidP="00AF2F93">
      <w:pPr>
        <w:pStyle w:val="SuperHeading"/>
      </w:pPr>
      <w:r w:rsidRPr="00AF2F93">
        <w:t>Assessment Requirements for FWPFOM5004 Contribute to and implement a forest regeneration plan</w:t>
      </w:r>
    </w:p>
    <w:p w:rsidR="00000000" w:rsidRPr="00AF2F93" w:rsidP="00AF2F93">
      <w:pPr>
        <w:pStyle w:val="Heading1"/>
      </w:pPr>
      <w:bookmarkStart w:id="1" w:name="O_1209282"/>
      <w:bookmarkEnd w:id="1"/>
      <w:r w:rsidRPr="00AF2F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F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F93">
            <w:pPr>
              <w:pStyle w:val="BodyTextBold"/>
              <w:rPr>
                <w:lang w:val="en-NZ"/>
              </w:rPr>
            </w:pPr>
            <w:r w:rsidRPr="00AF2F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F93">
            <w:pPr>
              <w:pStyle w:val="BodyTextBold"/>
              <w:rPr>
                <w:lang w:val="en-NZ"/>
              </w:rPr>
            </w:pPr>
            <w:r w:rsidRPr="00AF2F93">
              <w:t>Comments</w:t>
            </w:r>
          </w:p>
        </w:tc>
      </w:tr>
      <w:tr w:rsidTr="00AF2F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F93">
            <w:pPr>
              <w:pStyle w:val="BodyText"/>
              <w:rPr>
                <w:lang w:val="en-NZ"/>
              </w:rPr>
            </w:pPr>
            <w:r w:rsidRPr="00AF2F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F93" w:rsidP="00AF2F93">
            <w:pPr>
              <w:pStyle w:val="BodyText"/>
            </w:pPr>
            <w:r w:rsidRPr="00AF2F93">
              <w:t>This version released with FWP Forest and Wood Products Training Package Version 7.0.</w:t>
            </w:r>
          </w:p>
        </w:tc>
      </w:tr>
    </w:tbl>
    <w:p w:rsidR="00000000" w:rsidRPr="00AF2F93" w:rsidP="00AF2F93">
      <w:pPr>
        <w:pStyle w:val="BodyText"/>
      </w:pPr>
    </w:p>
    <w:p w:rsidR="00000000" w:rsidRPr="00AF2F93" w:rsidP="00AF2F93">
      <w:pPr>
        <w:pStyle w:val="AllowPageBreak"/>
      </w:pPr>
    </w:p>
    <w:p w:rsidR="00000000" w:rsidRPr="00AF2F93" w:rsidP="00AF2F93">
      <w:pPr>
        <w:pStyle w:val="Heading1"/>
      </w:pPr>
      <w:bookmarkStart w:id="2" w:name="O_1209283"/>
      <w:bookmarkEnd w:id="2"/>
      <w:r w:rsidRPr="00AF2F93">
        <w:t>Performance Evidence</w:t>
      </w:r>
    </w:p>
    <w:p w:rsidR="00000000" w:rsidRPr="00AF2F93" w:rsidP="00477C46">
      <w:pPr>
        <w:pStyle w:val="BodyText"/>
      </w:pPr>
      <w:r w:rsidRPr="00AF2F93">
        <w:t xml:space="preserve">An individual demonstrating competency must satisfy all of the elements and performance criteria in this unit. </w:t>
      </w:r>
    </w:p>
    <w:p w:rsidR="00000000" w:rsidRPr="00AF2F93" w:rsidP="00477C46">
      <w:pPr>
        <w:pStyle w:val="BodyText"/>
      </w:pPr>
      <w:r w:rsidRPr="00AF2F93">
        <w:t>There must be evidence that, under the supervision of a senior forester, the individual has developed one</w:t>
      </w:r>
      <w:r w:rsidRPr="00AF2F93">
        <w:t xml:space="preserve"> forest regeneration plan and overseen forest regeneration operations.</w:t>
      </w:r>
    </w:p>
    <w:p w:rsidR="00000000" w:rsidRPr="00AF2F93" w:rsidP="00477C46">
      <w:pPr>
        <w:pStyle w:val="BodyText"/>
      </w:pPr>
      <w:r w:rsidRPr="00AF2F93">
        <w:t>In undertaking this activity, the individual has:</w:t>
      </w:r>
    </w:p>
    <w:p w:rsidR="00000000" w:rsidRPr="00AF2F93" w:rsidP="00AF2F93">
      <w:pPr>
        <w:pStyle w:val="ListBullet"/>
      </w:pPr>
      <w:r w:rsidRPr="00AF2F93">
        <w:t>confirmed requirements pertinent to forest regeneration planning</w:t>
      </w:r>
    </w:p>
    <w:p w:rsidR="00000000" w:rsidRPr="00AF2F93" w:rsidP="00AF2F93">
      <w:pPr>
        <w:pStyle w:val="ListBullet"/>
      </w:pPr>
      <w:r w:rsidRPr="00AF2F93">
        <w:t>obtained information from relevant sources to include in the plan</w:t>
      </w:r>
    </w:p>
    <w:p w:rsidR="00000000" w:rsidRPr="00AF2F93" w:rsidP="00AF2F93">
      <w:pPr>
        <w:pStyle w:val="ListBullet"/>
      </w:pPr>
      <w:r w:rsidRPr="00AF2F93">
        <w:t xml:space="preserve">consulted with appropriate personnel on draft forest regeneration plan </w:t>
      </w:r>
    </w:p>
    <w:p w:rsidR="00000000" w:rsidRPr="00AF2F93" w:rsidP="00AF2F93">
      <w:pPr>
        <w:pStyle w:val="ListBullet"/>
      </w:pPr>
      <w:r w:rsidRPr="00AF2F93">
        <w:t>coordinated and monitored forest regeneration operations against budget, schedule, performance indicators and objectives</w:t>
      </w:r>
    </w:p>
    <w:p w:rsidR="00000000" w:rsidRPr="00AF2F93" w:rsidP="00AF2F93">
      <w:pPr>
        <w:pStyle w:val="ListBullet"/>
      </w:pPr>
      <w:r w:rsidRPr="00AF2F93">
        <w:t>prepared recommendations for future improvements to planning an</w:t>
      </w:r>
      <w:r w:rsidRPr="00AF2F93">
        <w:t>d implementation of forest regeneration operations.</w:t>
      </w:r>
    </w:p>
    <w:p w:rsidR="00000000" w:rsidRPr="00AF2F93" w:rsidP="00AF2F93">
      <w:pPr>
        <w:pStyle w:val="AllowPageBreak"/>
      </w:pPr>
    </w:p>
    <w:p w:rsidR="00000000" w:rsidRPr="00AF2F93" w:rsidP="00AF2F93">
      <w:pPr>
        <w:pStyle w:val="Heading1"/>
      </w:pPr>
      <w:bookmarkStart w:id="3" w:name="O_1209284"/>
      <w:bookmarkEnd w:id="3"/>
      <w:r w:rsidRPr="00AF2F93">
        <w:t>Knowledge Evidence</w:t>
      </w:r>
    </w:p>
    <w:p w:rsidR="00000000" w:rsidRPr="00AF2F93" w:rsidP="00477C46">
      <w:pPr>
        <w:pStyle w:val="BodyText"/>
      </w:pPr>
      <w:r w:rsidRPr="00AF2F93">
        <w:t>An individual must be able to demonstrate the knowledge required to perform the tasks outlined in the elements and performance criteria of this unit. This includes kn</w:t>
      </w:r>
      <w:r w:rsidRPr="00AF2F93">
        <w:t>owledge of:</w:t>
      </w:r>
    </w:p>
    <w:p w:rsidR="00000000" w:rsidRPr="00AF2F93" w:rsidP="00AF2F93">
      <w:pPr>
        <w:pStyle w:val="ListBullet"/>
      </w:pPr>
      <w:r w:rsidRPr="00AF2F93">
        <w:t>commonwealth, state or territory legislation, regulations, standards, codes of practice for forests</w:t>
      </w:r>
    </w:p>
    <w:p w:rsidR="00000000" w:rsidRPr="00AF2F93" w:rsidP="00AF2F93">
      <w:pPr>
        <w:pStyle w:val="ListBullet"/>
      </w:pPr>
      <w:r w:rsidRPr="00AF2F93">
        <w:t>workplace policies and procedures on forest regeneration</w:t>
      </w:r>
    </w:p>
    <w:p w:rsidR="00000000" w:rsidRPr="00AF2F93" w:rsidP="00AF2F93">
      <w:pPr>
        <w:pStyle w:val="ListBullet"/>
      </w:pPr>
      <w:r w:rsidRPr="00AF2F93">
        <w:t>environmental protection requirements for forests, including:</w:t>
      </w:r>
    </w:p>
    <w:p w:rsidR="00000000" w:rsidRPr="00AF2F93" w:rsidP="00AF2F93">
      <w:pPr>
        <w:pStyle w:val="ListBullet2"/>
      </w:pPr>
      <w:r w:rsidRPr="00AF2F93">
        <w:t>soil disturbance measur</w:t>
      </w:r>
      <w:r w:rsidRPr="00AF2F93">
        <w:t>es</w:t>
      </w:r>
    </w:p>
    <w:p w:rsidR="00000000" w:rsidRPr="00AF2F93" w:rsidP="00AF2F93">
      <w:pPr>
        <w:pStyle w:val="ListBullet2"/>
      </w:pPr>
      <w:r w:rsidRPr="00AF2F93">
        <w:t>retention tree damage</w:t>
      </w:r>
    </w:p>
    <w:p w:rsidR="00000000" w:rsidRPr="00AF2F93" w:rsidP="00AF2F93">
      <w:pPr>
        <w:pStyle w:val="ListBullet2"/>
      </w:pPr>
      <w:r w:rsidRPr="00AF2F93">
        <w:t>fungal hygiene measures</w:t>
      </w:r>
    </w:p>
    <w:p w:rsidR="00000000" w:rsidRPr="00AF2F93" w:rsidP="00AF2F93">
      <w:pPr>
        <w:pStyle w:val="ListBullet2"/>
      </w:pPr>
      <w:r w:rsidRPr="00AF2F93">
        <w:t>identification of habitat trees</w:t>
      </w:r>
    </w:p>
    <w:p w:rsidR="00000000" w:rsidRPr="00AF2F93" w:rsidP="00AF2F93">
      <w:pPr>
        <w:pStyle w:val="ListBullet2"/>
      </w:pPr>
      <w:r w:rsidRPr="00AF2F93">
        <w:t>chemical handling and application procedures</w:t>
      </w:r>
    </w:p>
    <w:p w:rsidR="00000000" w:rsidRPr="00AF2F93" w:rsidP="00AF2F93">
      <w:pPr>
        <w:pStyle w:val="ListBullet"/>
      </w:pPr>
      <w:r w:rsidRPr="00AF2F93">
        <w:t>authorisations and permits relevant to forest regeneration plans:</w:t>
      </w:r>
    </w:p>
    <w:p w:rsidR="00000000" w:rsidRPr="00AF2F93" w:rsidP="00AF2F93">
      <w:pPr>
        <w:pStyle w:val="ListBullet2"/>
      </w:pPr>
      <w:r w:rsidRPr="00AF2F93">
        <w:t>permits</w:t>
      </w:r>
    </w:p>
    <w:p w:rsidR="00000000" w:rsidRPr="00AF2F93" w:rsidP="00AF2F93">
      <w:pPr>
        <w:pStyle w:val="ListBullet2"/>
      </w:pPr>
      <w:r w:rsidRPr="00AF2F93">
        <w:t>approvals</w:t>
      </w:r>
    </w:p>
    <w:p w:rsidR="00000000" w:rsidRPr="00AF2F93" w:rsidP="00AF2F93">
      <w:pPr>
        <w:pStyle w:val="ListBullet2"/>
      </w:pPr>
      <w:r w:rsidRPr="00AF2F93">
        <w:t>licences relating to neighbouring properties</w:t>
      </w:r>
    </w:p>
    <w:p w:rsidR="00000000" w:rsidRPr="00AF2F93" w:rsidP="00AF2F93">
      <w:pPr>
        <w:pStyle w:val="ListBullet"/>
      </w:pPr>
      <w:r w:rsidRPr="00AF2F93">
        <w:t>methods of regeneration, including:</w:t>
      </w:r>
    </w:p>
    <w:p w:rsidR="00000000" w:rsidRPr="00AF2F93" w:rsidP="00AF2F93">
      <w:pPr>
        <w:pStyle w:val="ListBullet2"/>
      </w:pPr>
      <w:r w:rsidRPr="00AF2F93">
        <w:t>prescription burning</w:t>
      </w:r>
    </w:p>
    <w:p w:rsidR="00000000" w:rsidRPr="00AF2F93" w:rsidP="00AF2F93">
      <w:pPr>
        <w:pStyle w:val="ListBullet2"/>
      </w:pPr>
      <w:r w:rsidRPr="00AF2F93">
        <w:t>infill planting to support directional natural regeneration</w:t>
      </w:r>
    </w:p>
    <w:p w:rsidR="00000000" w:rsidRPr="00AF2F93" w:rsidP="00AF2F93">
      <w:pPr>
        <w:pStyle w:val="ListBullet2"/>
      </w:pPr>
      <w:r w:rsidRPr="00AF2F93">
        <w:t>pathways</w:t>
      </w:r>
    </w:p>
    <w:p w:rsidR="00000000" w:rsidRPr="00AF2F93" w:rsidP="00AF2F93">
      <w:pPr>
        <w:pStyle w:val="ListBullet2"/>
      </w:pPr>
      <w:r w:rsidRPr="00AF2F93">
        <w:t>direct seeding</w:t>
      </w:r>
    </w:p>
    <w:p w:rsidR="00000000" w:rsidRPr="00AF2F93" w:rsidP="00AF2F93">
      <w:pPr>
        <w:pStyle w:val="ListBullet2"/>
      </w:pPr>
      <w:r w:rsidRPr="00AF2F93">
        <w:t>crop tree retention</w:t>
      </w:r>
    </w:p>
    <w:p w:rsidR="00000000" w:rsidRPr="00AF2F93" w:rsidP="00AF2F93">
      <w:pPr>
        <w:pStyle w:val="ListBullet"/>
      </w:pPr>
      <w:r w:rsidRPr="00AF2F93">
        <w:t>stakeholders relevant to forest regeneration plans, including:</w:t>
      </w:r>
    </w:p>
    <w:p w:rsidR="00000000" w:rsidRPr="00AF2F93" w:rsidP="00AF2F93">
      <w:pPr>
        <w:pStyle w:val="ListBullet2"/>
      </w:pPr>
      <w:r w:rsidRPr="00AF2F93">
        <w:t>clients</w:t>
      </w:r>
    </w:p>
    <w:p w:rsidR="00000000" w:rsidRPr="00AF2F93" w:rsidP="00AF2F93">
      <w:pPr>
        <w:pStyle w:val="ListBullet2"/>
      </w:pPr>
      <w:r w:rsidRPr="00AF2F93">
        <w:t>neighbours</w:t>
      </w:r>
    </w:p>
    <w:p w:rsidR="00000000" w:rsidRPr="00AF2F93" w:rsidP="00AF2F93">
      <w:pPr>
        <w:pStyle w:val="ListBullet2"/>
      </w:pPr>
      <w:r w:rsidRPr="00AF2F93">
        <w:t>relevant</w:t>
      </w:r>
      <w:r w:rsidRPr="00AF2F93">
        <w:t xml:space="preserve"> groups/bodies</w:t>
      </w:r>
    </w:p>
    <w:p w:rsidR="00000000" w:rsidRPr="00AF2F93" w:rsidP="00AF2F93">
      <w:pPr>
        <w:pStyle w:val="ListBullet2"/>
      </w:pPr>
      <w:r w:rsidRPr="00AF2F93">
        <w:t>local, state and federal government bodies and agencies</w:t>
      </w:r>
    </w:p>
    <w:p w:rsidR="00000000" w:rsidRPr="00AF2F93" w:rsidP="00AF2F93">
      <w:pPr>
        <w:pStyle w:val="ListBullet2"/>
      </w:pPr>
      <w:r w:rsidRPr="00AF2F93">
        <w:t>local interest/lobby groups</w:t>
      </w:r>
    </w:p>
    <w:p w:rsidR="00000000" w:rsidRPr="00AF2F93" w:rsidP="00AF2F93">
      <w:pPr>
        <w:pStyle w:val="ListBullet2"/>
      </w:pPr>
      <w:r w:rsidRPr="00AF2F93">
        <w:t>friends</w:t>
      </w:r>
      <w:r>
        <w:t>’</w:t>
      </w:r>
      <w:r w:rsidRPr="00AF2F93">
        <w:t xml:space="preserve"> groups</w:t>
      </w:r>
    </w:p>
    <w:p w:rsidR="00000000" w:rsidRPr="00AF2F93" w:rsidP="00AF2F93">
      <w:pPr>
        <w:pStyle w:val="ListBullet2"/>
      </w:pPr>
      <w:r w:rsidRPr="00AF2F93">
        <w:t>representatives of industry bodies</w:t>
      </w:r>
    </w:p>
    <w:p w:rsidR="00000000" w:rsidRPr="00AF2F93" w:rsidP="00AF2F93">
      <w:pPr>
        <w:pStyle w:val="ListBullet"/>
      </w:pPr>
      <w:r w:rsidRPr="00AF2F93">
        <w:t xml:space="preserve">principles of forest science relevant to regeneration and revegetation: </w:t>
      </w:r>
    </w:p>
    <w:p w:rsidR="00000000" w:rsidRPr="00AF2F93" w:rsidP="00AF2F93">
      <w:pPr>
        <w:pStyle w:val="ListBullet2"/>
      </w:pPr>
      <w:r w:rsidRPr="00AF2F93">
        <w:t>biology of the target species</w:t>
      </w:r>
    </w:p>
    <w:p w:rsidR="00000000" w:rsidRPr="00AF2F93" w:rsidP="00AF2F93">
      <w:pPr>
        <w:pStyle w:val="ListBullet2"/>
      </w:pPr>
      <w:r w:rsidRPr="00AF2F93">
        <w:t>hydrology and hydrological principles</w:t>
      </w:r>
    </w:p>
    <w:p w:rsidR="00000000" w:rsidRPr="00AF2F93" w:rsidP="00AF2F93">
      <w:pPr>
        <w:pStyle w:val="ListBullet2"/>
      </w:pPr>
      <w:r w:rsidRPr="00AF2F93">
        <w:t>original and potential ecosystems for the target area</w:t>
      </w:r>
    </w:p>
    <w:p w:rsidR="00000000" w:rsidRPr="00AF2F93" w:rsidP="00AF2F93">
      <w:pPr>
        <w:pStyle w:val="ListBullet2"/>
      </w:pPr>
      <w:r w:rsidRPr="00AF2F93">
        <w:t>common diseases, pests and nutritional deficiencies</w:t>
      </w:r>
    </w:p>
    <w:p w:rsidR="00000000" w:rsidRPr="00AF2F93" w:rsidP="00AF2F93">
      <w:pPr>
        <w:pStyle w:val="ListBullet2"/>
      </w:pPr>
      <w:r w:rsidRPr="00AF2F93">
        <w:t>soil types and structure</w:t>
      </w:r>
    </w:p>
    <w:p w:rsidR="00000000" w:rsidRPr="00AF2F93" w:rsidP="00AF2F93">
      <w:pPr>
        <w:pStyle w:val="ListBullet2"/>
      </w:pPr>
      <w:r w:rsidRPr="00AF2F93">
        <w:t xml:space="preserve">plant identification and classification </w:t>
      </w:r>
    </w:p>
    <w:p w:rsidR="00000000" w:rsidRPr="00AF2F93" w:rsidP="00AF2F93">
      <w:pPr>
        <w:pStyle w:val="ListBullet2"/>
      </w:pPr>
      <w:r w:rsidRPr="00AF2F93">
        <w:t>ecology and ecological interactions</w:t>
      </w:r>
    </w:p>
    <w:p w:rsidR="00000000" w:rsidRPr="00AF2F93" w:rsidP="00AF2F93">
      <w:pPr>
        <w:pStyle w:val="ListBullet2"/>
      </w:pPr>
      <w:r w:rsidRPr="00AF2F93">
        <w:t>seed colle</w:t>
      </w:r>
      <w:r w:rsidRPr="00AF2F93">
        <w:t>cting and distribution seasons for the target species</w:t>
      </w:r>
    </w:p>
    <w:p w:rsidR="00000000" w:rsidRPr="00AF2F93" w:rsidP="00AF2F93">
      <w:pPr>
        <w:pStyle w:val="ListBullet"/>
      </w:pPr>
      <w:r w:rsidRPr="00AF2F93">
        <w:t>procedures for recording workplace information.</w:t>
      </w:r>
    </w:p>
    <w:p w:rsidR="00000000" w:rsidRPr="00AF2F93" w:rsidP="00AF2F93">
      <w:pPr>
        <w:pStyle w:val="AllowPageBreak"/>
      </w:pPr>
    </w:p>
    <w:p w:rsidR="00000000" w:rsidRPr="00AF2F93" w:rsidP="00AF2F93">
      <w:pPr>
        <w:pStyle w:val="Heading1"/>
      </w:pPr>
      <w:bookmarkStart w:id="4" w:name="O_1209285"/>
      <w:bookmarkEnd w:id="4"/>
      <w:r w:rsidRPr="00AF2F93">
        <w:t>Assessment Conditions</w:t>
      </w:r>
    </w:p>
    <w:p w:rsidR="00000000" w:rsidRPr="00AF2F93" w:rsidP="00477C46">
      <w:pPr>
        <w:pStyle w:val="BodyText"/>
      </w:pPr>
      <w:r w:rsidRPr="00AF2F93">
        <w:t xml:space="preserve">Assessment of the skills in this unit of competency must take place under the following conditions: </w:t>
      </w:r>
    </w:p>
    <w:p w:rsidR="00000000" w:rsidRPr="00AF2F93" w:rsidP="00AF2F93">
      <w:pPr>
        <w:pStyle w:val="ListBullet"/>
      </w:pPr>
      <w:r w:rsidRPr="00AF2F93">
        <w:t>physical conditions:</w:t>
      </w:r>
    </w:p>
    <w:p w:rsidR="00000000" w:rsidRPr="00AF2F93" w:rsidP="00AF2F93">
      <w:pPr>
        <w:pStyle w:val="ListBullet2"/>
      </w:pPr>
      <w:r w:rsidRPr="00AF2F93">
        <w:t>skills must be demonstrated in a forest work environment or an environment that accurately represents workplace conditions</w:t>
      </w:r>
    </w:p>
    <w:p w:rsidR="00000000" w:rsidRPr="00AF2F93" w:rsidP="00AF2F93">
      <w:pPr>
        <w:pStyle w:val="ListBullet"/>
      </w:pPr>
      <w:r w:rsidRPr="00AF2F93">
        <w:t>resources, equipment and materials:</w:t>
      </w:r>
    </w:p>
    <w:p w:rsidR="00000000" w:rsidRPr="00AF2F93" w:rsidP="00AF2F93">
      <w:pPr>
        <w:pStyle w:val="ListBullet2"/>
      </w:pPr>
      <w:r w:rsidRPr="00AF2F93">
        <w:t>forest area for developing a forest regeneration plan</w:t>
      </w:r>
    </w:p>
    <w:p w:rsidR="00000000" w:rsidRPr="00AF2F93" w:rsidP="00AF2F93">
      <w:pPr>
        <w:pStyle w:val="ListBullet2"/>
      </w:pPr>
      <w:r w:rsidRPr="00AF2F93">
        <w:t xml:space="preserve">computing hardware </w:t>
      </w:r>
      <w:r w:rsidRPr="00AF2F93">
        <w:t>and software for documenting forest regeneration plans</w:t>
      </w:r>
    </w:p>
    <w:p w:rsidR="00000000" w:rsidRPr="00AF2F93" w:rsidP="00AF2F93">
      <w:pPr>
        <w:pStyle w:val="ListBullet"/>
      </w:pPr>
      <w:r w:rsidRPr="00AF2F93">
        <w:t>specifications:</w:t>
      </w:r>
    </w:p>
    <w:p w:rsidR="00000000" w:rsidRPr="00AF2F93" w:rsidP="00AF2F93">
      <w:pPr>
        <w:pStyle w:val="ListBullet2"/>
      </w:pPr>
      <w:r w:rsidRPr="00AF2F93">
        <w:t>reference materials, including topographic maps, information on land use zonings and application forms, template forest regeneration plans</w:t>
      </w:r>
    </w:p>
    <w:p w:rsidR="00000000" w:rsidRPr="00AF2F93" w:rsidP="00AF2F93">
      <w:pPr>
        <w:pStyle w:val="ListBullet2"/>
      </w:pPr>
      <w:r w:rsidRPr="00AF2F93">
        <w:t>workplace standards, policies and procedures</w:t>
      </w:r>
      <w:r w:rsidRPr="00AF2F93">
        <w:t xml:space="preserve"> for the development and implementation of forest regeneration plans</w:t>
      </w:r>
    </w:p>
    <w:p w:rsidR="00000000" w:rsidRPr="00AF2F93" w:rsidP="00AF2F93">
      <w:pPr>
        <w:pStyle w:val="ListBullet2"/>
      </w:pPr>
      <w:r w:rsidRPr="00AF2F93">
        <w:t>access to commonwealth, state, territory or local government regulations and codes of practice relevant to forest regeneration</w:t>
      </w:r>
    </w:p>
    <w:p w:rsidR="00000000" w:rsidRPr="00AF2F93" w:rsidP="00AF2F93">
      <w:pPr>
        <w:pStyle w:val="ListBullet2"/>
      </w:pPr>
      <w:r w:rsidRPr="00AF2F93">
        <w:t>workplace safety and environmental policies and procedures a</w:t>
      </w:r>
      <w:r w:rsidRPr="00AF2F93">
        <w:t>pplicable to forest regeneration operations.</w:t>
      </w:r>
    </w:p>
    <w:p w:rsidR="00000000" w:rsidRPr="00AF2F93" w:rsidP="00477C46">
      <w:pPr>
        <w:pStyle w:val="BodyText"/>
      </w:pPr>
      <w:r w:rsidRPr="00AF2F93">
        <w:t>Assessors of this unit must satisfy the requirements for assessors in applicable vocational education and training legislation, frameworks and/or standards.</w:t>
      </w:r>
    </w:p>
    <w:p w:rsidR="00000000" w:rsidRPr="00AF2F93" w:rsidP="00AF2F93">
      <w:pPr>
        <w:pStyle w:val="Heading1"/>
      </w:pPr>
      <w:bookmarkStart w:id="5" w:name="O_1209288"/>
      <w:bookmarkEnd w:id="5"/>
      <w:r w:rsidRPr="00AF2F93">
        <w:t>Links</w:t>
      </w:r>
    </w:p>
    <w:p w:rsidR="00000000" w:rsidRPr="00AF2F93" w:rsidP="00477C46">
      <w:pPr>
        <w:pStyle w:val="BodyText"/>
      </w:pPr>
      <w:r w:rsidRPr="00AF2F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706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2F93" w:rsidP="00AF2F93"/>
    <w:sectPr w:rsidSect="00AF2F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93" w:rsidRPr="00477C46" w:rsidP="00477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46" w:rsidP="00AF2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C46" w:rsidP="00AF2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7C46" w:rsidP="00AF2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F93" w:rsidRPr="00477C46" w:rsidP="00477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46" w:rsidRPr="002D2AF8" w:rsidP="00AF2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FWPFOM5004 Contribute to and implement a forest regeneration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77C46" w:rsidP="00AF2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62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E40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2C1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F93"/>
  </w:style>
  <w:style w:type="character" w:customStyle="1" w:styleId="Heading1Char">
    <w:name w:val="Heading 1 Char"/>
    <w:basedOn w:val="DefaultParagraphFont"/>
    <w:link w:val="Heading1"/>
    <w:rsid w:val="00AF2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F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F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2F93"/>
    <w:rPr>
      <w:b/>
    </w:rPr>
  </w:style>
  <w:style w:type="character" w:customStyle="1" w:styleId="Heading2Char">
    <w:name w:val="Heading 2 Char"/>
    <w:basedOn w:val="DefaultParagraphFont"/>
    <w:link w:val="Heading2"/>
    <w:rsid w:val="00AF2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F93"/>
    <w:rPr>
      <w:b/>
      <w:spacing w:val="0"/>
    </w:rPr>
  </w:style>
  <w:style w:type="paragraph" w:customStyle="1" w:styleId="SuperTitle">
    <w:name w:val="SuperTitle"/>
    <w:basedOn w:val="Title"/>
    <w:rsid w:val="00AF2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F93"/>
    <w:rPr>
      <w:i/>
    </w:rPr>
  </w:style>
  <w:style w:type="paragraph" w:styleId="Caption">
    <w:name w:val="caption"/>
    <w:basedOn w:val="BodyText"/>
    <w:next w:val="Normal"/>
    <w:qFormat/>
    <w:rsid w:val="00AF2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F93"/>
  </w:style>
  <w:style w:type="paragraph" w:styleId="TableofFigures">
    <w:name w:val="table of figures"/>
    <w:basedOn w:val="Normal"/>
    <w:next w:val="Normal"/>
    <w:semiHidden/>
    <w:rsid w:val="00AF2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F93"/>
    <w:rPr>
      <w:rFonts w:ascii="Wingdings" w:hAnsi="Wingdings"/>
    </w:rPr>
  </w:style>
  <w:style w:type="paragraph" w:customStyle="1" w:styleId="TableHeading">
    <w:name w:val="Table Heading"/>
    <w:basedOn w:val="HeadingBase"/>
    <w:rsid w:val="00AF2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F93"/>
    <w:rPr>
      <w:color w:val="0033CC"/>
      <w:u w:val="none"/>
    </w:rPr>
  </w:style>
  <w:style w:type="paragraph" w:customStyle="1" w:styleId="BodyTextRight">
    <w:name w:val="Body Text Right"/>
    <w:basedOn w:val="BodyText"/>
    <w:rsid w:val="00AF2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F93"/>
    <w:rPr>
      <w:sz w:val="32"/>
    </w:rPr>
  </w:style>
  <w:style w:type="paragraph" w:customStyle="1" w:styleId="HeadingProcedure">
    <w:name w:val="Heading Procedure"/>
    <w:basedOn w:val="HeadingBase"/>
    <w:next w:val="Normal"/>
    <w:rsid w:val="00AF2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F93"/>
    <w:pPr>
      <w:spacing w:before="60" w:after="60"/>
    </w:pPr>
  </w:style>
  <w:style w:type="paragraph" w:styleId="ListContinue">
    <w:name w:val="List Continue"/>
    <w:basedOn w:val="List"/>
    <w:rsid w:val="00AF2F93"/>
    <w:pPr>
      <w:ind w:firstLine="0"/>
    </w:pPr>
  </w:style>
  <w:style w:type="paragraph" w:customStyle="1" w:styleId="ListNote">
    <w:name w:val="List Note"/>
    <w:basedOn w:val="List"/>
    <w:rsid w:val="00AF2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F93"/>
    <w:rPr>
      <w:rFonts w:ascii="Courier New" w:hAnsi="Courier New"/>
    </w:rPr>
  </w:style>
  <w:style w:type="paragraph" w:customStyle="1" w:styleId="NoteBullet">
    <w:name w:val="Note Bullet"/>
    <w:basedOn w:val="Note"/>
    <w:rsid w:val="00AF2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F93"/>
    <w:rPr>
      <w:b/>
      <w:smallCaps/>
    </w:rPr>
  </w:style>
  <w:style w:type="paragraph" w:customStyle="1" w:styleId="TableListNumber">
    <w:name w:val="Table List Number"/>
    <w:basedOn w:val="ListNumber"/>
    <w:rsid w:val="00AF2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F93"/>
    <w:pPr>
      <w:numPr>
        <w:numId w:val="9"/>
      </w:numPr>
    </w:pPr>
  </w:style>
  <w:style w:type="paragraph" w:customStyle="1" w:styleId="ListAlpha2">
    <w:name w:val="List Alpha 2"/>
    <w:basedOn w:val="List2"/>
    <w:rsid w:val="00AF2F93"/>
    <w:pPr>
      <w:numPr>
        <w:numId w:val="8"/>
      </w:numPr>
    </w:pPr>
  </w:style>
  <w:style w:type="paragraph" w:styleId="List2">
    <w:name w:val="List 2"/>
    <w:basedOn w:val="BodyText"/>
    <w:rsid w:val="00AF2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F93"/>
    <w:pPr>
      <w:numPr>
        <w:numId w:val="4"/>
      </w:numPr>
    </w:pPr>
  </w:style>
  <w:style w:type="paragraph" w:styleId="ListContinue2">
    <w:name w:val="List Continue 2"/>
    <w:basedOn w:val="List2"/>
    <w:rsid w:val="00AF2F93"/>
    <w:pPr>
      <w:ind w:firstLine="0"/>
    </w:pPr>
  </w:style>
  <w:style w:type="paragraph" w:styleId="ListContinue3">
    <w:name w:val="List Continue 3"/>
    <w:basedOn w:val="List3"/>
    <w:rsid w:val="00AF2F93"/>
    <w:pPr>
      <w:ind w:left="1021" w:firstLine="0"/>
    </w:pPr>
  </w:style>
  <w:style w:type="paragraph" w:styleId="ListContinue4">
    <w:name w:val="List Continue 4"/>
    <w:basedOn w:val="List4"/>
    <w:rsid w:val="00AF2F93"/>
    <w:pPr>
      <w:ind w:firstLine="0"/>
    </w:pPr>
  </w:style>
  <w:style w:type="paragraph" w:styleId="ListContinue5">
    <w:name w:val="List Continue 5"/>
    <w:basedOn w:val="List5"/>
    <w:rsid w:val="00AF2F93"/>
    <w:pPr>
      <w:ind w:firstLine="0"/>
    </w:pPr>
  </w:style>
  <w:style w:type="paragraph" w:styleId="ListNumber3">
    <w:name w:val="List Number 3"/>
    <w:basedOn w:val="List3"/>
    <w:rsid w:val="00AF2F93"/>
    <w:pPr>
      <w:numPr>
        <w:numId w:val="5"/>
      </w:numPr>
    </w:pPr>
  </w:style>
  <w:style w:type="paragraph" w:styleId="ListNumber4">
    <w:name w:val="List Number 4"/>
    <w:basedOn w:val="List4"/>
    <w:rsid w:val="00AF2F93"/>
    <w:pPr>
      <w:numPr>
        <w:numId w:val="6"/>
      </w:numPr>
    </w:pPr>
  </w:style>
  <w:style w:type="paragraph" w:styleId="ListNumber5">
    <w:name w:val="List Number 5"/>
    <w:basedOn w:val="List5"/>
    <w:rsid w:val="00AF2F93"/>
    <w:pPr>
      <w:numPr>
        <w:numId w:val="7"/>
      </w:numPr>
    </w:pPr>
  </w:style>
  <w:style w:type="paragraph" w:styleId="BlockText">
    <w:name w:val="Block Text"/>
    <w:basedOn w:val="Normal"/>
    <w:rsid w:val="00AF2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F93"/>
    <w:rPr>
      <w:sz w:val="16"/>
      <w:vertAlign w:val="superscript"/>
    </w:rPr>
  </w:style>
  <w:style w:type="character" w:customStyle="1" w:styleId="Symbols">
    <w:name w:val="Symbols"/>
    <w:basedOn w:val="DefaultParagraphFont"/>
    <w:rsid w:val="00AF2F93"/>
    <w:rPr>
      <w:rFonts w:ascii="Symbol" w:hAnsi="Symbol"/>
    </w:rPr>
  </w:style>
  <w:style w:type="character" w:customStyle="1" w:styleId="MenuOptions">
    <w:name w:val="Menu Options"/>
    <w:basedOn w:val="DefaultParagraphFont"/>
    <w:rsid w:val="00AF2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F93"/>
    <w:rPr>
      <w:b/>
    </w:rPr>
  </w:style>
  <w:style w:type="character" w:customStyle="1" w:styleId="Underlined">
    <w:name w:val="Underlined"/>
    <w:basedOn w:val="DefaultParagraphFont"/>
    <w:rsid w:val="00AF2F93"/>
    <w:rPr>
      <w:u w:val="single"/>
    </w:rPr>
  </w:style>
  <w:style w:type="paragraph" w:customStyle="1" w:styleId="TableBodyTextRight">
    <w:name w:val="Table Body Text Right"/>
    <w:basedOn w:val="TableBodyText"/>
    <w:rsid w:val="00AF2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F93"/>
    <w:rPr>
      <w:sz w:val="18"/>
    </w:rPr>
  </w:style>
  <w:style w:type="paragraph" w:customStyle="1" w:styleId="BodySmallRight">
    <w:name w:val="Body Small Right"/>
    <w:basedOn w:val="BodyTextRight"/>
    <w:rsid w:val="00AF2F93"/>
    <w:rPr>
      <w:sz w:val="18"/>
      <w:szCs w:val="18"/>
    </w:rPr>
  </w:style>
  <w:style w:type="paragraph" w:customStyle="1" w:styleId="MarginEdition">
    <w:name w:val="Margin Edition"/>
    <w:basedOn w:val="MarginNote"/>
    <w:rsid w:val="00AF2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F93"/>
    <w:rPr>
      <w:sz w:val="2"/>
      <w:szCs w:val="2"/>
    </w:rPr>
  </w:style>
  <w:style w:type="character" w:customStyle="1" w:styleId="Small">
    <w:name w:val="Small"/>
    <w:basedOn w:val="DefaultParagraphFont"/>
    <w:rsid w:val="00AF2F93"/>
    <w:rPr>
      <w:sz w:val="16"/>
    </w:rPr>
  </w:style>
  <w:style w:type="paragraph" w:customStyle="1" w:styleId="WideTable">
    <w:name w:val="Wide Table"/>
    <w:basedOn w:val="Normal"/>
    <w:rsid w:val="00AF2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F93"/>
  </w:style>
  <w:style w:type="paragraph" w:styleId="Quote">
    <w:name w:val="Quote"/>
    <w:basedOn w:val="Heading1"/>
    <w:link w:val="QuoteChar"/>
    <w:qFormat/>
    <w:rsid w:val="00AF2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F93"/>
    <w:pPr>
      <w:pageBreakBefore/>
    </w:pPr>
  </w:style>
  <w:style w:type="paragraph" w:customStyle="1" w:styleId="Border">
    <w:name w:val="Border"/>
    <w:basedOn w:val="Normal"/>
    <w:qFormat/>
    <w:rsid w:val="00AF2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F93"/>
    <w:rPr>
      <w:u w:val="single"/>
    </w:rPr>
  </w:style>
  <w:style w:type="character" w:customStyle="1" w:styleId="BoldandItalics">
    <w:name w:val="Bold and Italics"/>
    <w:qFormat/>
    <w:rsid w:val="00AF2F93"/>
    <w:rPr>
      <w:b/>
      <w:i/>
      <w:u w:val="none"/>
    </w:rPr>
  </w:style>
  <w:style w:type="paragraph" w:styleId="BalloonText">
    <w:name w:val="Balloon Text"/>
    <w:basedOn w:val="Normal"/>
    <w:link w:val="BalloonTextChar"/>
    <w:rsid w:val="00AF2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F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7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3615</Characters>
  <Application>Microsoft Office Word</Application>
  <DocSecurity>0</DocSecurity>
  <Lines>97</Lines>
  <Paragraphs>80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FWPFOM5004 Contribute to and implement a forest regeneration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