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725" w:rsidP="00E07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FWPFOM5003 Contribute to and implement a forest harvesting plan</w:t>
      </w:r>
      <w:r>
        <w:fldChar w:fldCharType="end"/>
      </w:r>
    </w:p>
    <w:p w:rsidR="00E07725" w:rsidP="00E07725">
      <w:pPr>
        <w:pStyle w:val="Version"/>
        <w:sectPr w:rsidSect="002E0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266" w:rsidP="002E0266">
      <w:pPr>
        <w:pStyle w:val="SuperHeading"/>
      </w:pPr>
      <w:r w:rsidRPr="002E0266">
        <w:t>FWPFOM5003 Contribute to and implement a forest harvesting plan</w:t>
      </w:r>
    </w:p>
    <w:p w:rsidR="00000000" w:rsidRPr="002E0266" w:rsidP="002E0266">
      <w:pPr>
        <w:pStyle w:val="Heading1"/>
      </w:pPr>
      <w:bookmarkStart w:id="1" w:name="O_1209253"/>
      <w:bookmarkEnd w:id="1"/>
      <w:r w:rsidRPr="002E0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Comments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This version released with FWP Forest and Wood Products Training Package Version 7.0.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2" w:name="O_1209254"/>
      <w:bookmarkEnd w:id="2"/>
      <w:r w:rsidRPr="002E0266">
        <w:t>Application</w:t>
      </w:r>
    </w:p>
    <w:p w:rsidR="00000000" w:rsidRPr="002E0266" w:rsidP="00E07725">
      <w:pPr>
        <w:pStyle w:val="BodyText"/>
      </w:pPr>
      <w:r w:rsidRPr="002E0266">
        <w:t>This unit of competency describes the skills and knowledge required to contribute to the development and implementation of a forest harvesting plan for established coupes with the aim of maximising output and cost efficiencies.</w:t>
      </w:r>
    </w:p>
    <w:p w:rsidR="00000000" w:rsidRPr="002E0266" w:rsidP="00E07725">
      <w:pPr>
        <w:pStyle w:val="BodyText"/>
      </w:pPr>
      <w:r w:rsidRPr="002E0266">
        <w:t>The unit applies to individu</w:t>
      </w:r>
      <w:r w:rsidRPr="002E0266">
        <w:t>als who are involved in developing and implementing forest harvesting plans.</w:t>
      </w:r>
    </w:p>
    <w:p w:rsidR="00000000" w:rsidRPr="002E0266" w:rsidP="00E07725">
      <w:pPr>
        <w:pStyle w:val="BodyText"/>
      </w:pPr>
      <w:r w:rsidRPr="002E0266">
        <w:t>All work must be carried out to comply with workplace procedures, according to state/territory health and safety regulations, legislation and standards that apply to the workplace</w:t>
      </w:r>
      <w:r w:rsidRPr="002E0266">
        <w:t xml:space="preserve">. </w:t>
      </w:r>
    </w:p>
    <w:p w:rsidR="00000000" w:rsidRPr="002E0266" w:rsidP="00E07725">
      <w:pPr>
        <w:pStyle w:val="BodyText"/>
      </w:pPr>
      <w:r w:rsidRPr="002E0266">
        <w:t>No licensing, legislative or certification requirements apply to this unit at the time of publication.</w:t>
      </w:r>
    </w:p>
    <w:p w:rsidR="00000000" w:rsidRPr="002E0266" w:rsidP="002E0266">
      <w:pPr>
        <w:pStyle w:val="Heading1"/>
      </w:pPr>
      <w:bookmarkStart w:id="3" w:name="O_1209255"/>
      <w:bookmarkEnd w:id="3"/>
      <w:r w:rsidRPr="002E0266">
        <w:t>Pre-requisite Unit</w:t>
      </w:r>
    </w:p>
    <w:p w:rsidR="00000000" w:rsidRPr="002E0266" w:rsidP="00E07725">
      <w:pPr>
        <w:pStyle w:val="BodyText"/>
      </w:pPr>
      <w:r w:rsidRPr="002E0266">
        <w:t>Nil</w:t>
      </w:r>
    </w:p>
    <w:p w:rsidR="00000000" w:rsidRPr="002E0266" w:rsidP="002E0266">
      <w:pPr>
        <w:pStyle w:val="Heading1"/>
      </w:pPr>
      <w:bookmarkStart w:id="4" w:name="O_1209257"/>
      <w:bookmarkEnd w:id="4"/>
      <w:r w:rsidRPr="002E0266">
        <w:t>Unit Sector</w:t>
      </w:r>
    </w:p>
    <w:p w:rsidR="00000000" w:rsidRPr="002E0266" w:rsidP="00E07725">
      <w:pPr>
        <w:pStyle w:val="BodyText"/>
      </w:pPr>
      <w:r w:rsidRPr="002E0266">
        <w:t>Forest Operations Management (FOM)</w:t>
      </w:r>
    </w:p>
    <w:p w:rsidR="00000000" w:rsidRPr="002E0266" w:rsidP="002E0266">
      <w:pPr>
        <w:pStyle w:val="Heading1"/>
      </w:pPr>
      <w:bookmarkStart w:id="5" w:name="O_1209258"/>
      <w:bookmarkEnd w:id="5"/>
      <w:r w:rsidRPr="002E02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Performance Criteria</w:t>
            </w:r>
          </w:p>
        </w:tc>
      </w:tr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1. Prepare for developing forest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1.1</w:t>
            </w:r>
            <w:r w:rsidRPr="002E0266">
              <w:t xml:space="preserve"> Assess workplace health and safety, environmental and regulatory requirements for harvest activities</w:t>
            </w:r>
          </w:p>
          <w:p w:rsidR="00000000" w:rsidRPr="002E0266" w:rsidP="002E0266">
            <w:pPr>
              <w:pStyle w:val="BodyText"/>
            </w:pPr>
            <w:r w:rsidRPr="002E0266">
              <w:t>1.2 Determine coupe locations using map and grid references, and establish boundaries</w:t>
            </w:r>
          </w:p>
          <w:p w:rsidR="00000000" w:rsidRPr="002E0266" w:rsidP="002E0266">
            <w:pPr>
              <w:pStyle w:val="BodyText"/>
            </w:pPr>
            <w:r w:rsidRPr="002E0266">
              <w:t>1.3 Identify local authority coverage and approved land use zonings,</w:t>
            </w:r>
            <w:r w:rsidRPr="002E0266">
              <w:t xml:space="preserve"> and apply for approvals</w:t>
            </w:r>
          </w:p>
          <w:p w:rsidR="00000000" w:rsidRPr="002E0266" w:rsidP="002E0266">
            <w:pPr>
              <w:pStyle w:val="BodyText"/>
            </w:pPr>
            <w:r w:rsidRPr="002E0266">
              <w:t>1.4 Obtain land ownings according to workplace procedures</w:t>
            </w:r>
          </w:p>
          <w:p w:rsidR="00000000" w:rsidRPr="002E0266" w:rsidP="002E0266">
            <w:pPr>
              <w:pStyle w:val="BodyText"/>
            </w:pPr>
            <w:r w:rsidRPr="002E0266">
              <w:t>1.5 Assess ramifications of environmental issues documented in previous harvesting plans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1.6 Report outcomes of initial findings to appropriate personnel, and confirm further actions</w:t>
            </w:r>
          </w:p>
        </w:tc>
      </w:tr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2. Support development of forest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2.1 Assess and record topography, forest types and available species</w:t>
            </w:r>
          </w:p>
          <w:p w:rsidR="00000000" w:rsidRPr="002E0266" w:rsidP="002E0266">
            <w:pPr>
              <w:pStyle w:val="BodyText"/>
            </w:pPr>
            <w:r w:rsidRPr="002E0266">
              <w:t xml:space="preserve">2.2 Calculate gross area of each coupe and </w:t>
            </w:r>
            <w:r w:rsidRPr="002E0266">
              <w:t>determine net area to be harvested</w:t>
            </w:r>
          </w:p>
          <w:p w:rsidR="00000000" w:rsidRPr="002E0266" w:rsidP="002E0266">
            <w:pPr>
              <w:pStyle w:val="BodyText"/>
            </w:pPr>
            <w:r w:rsidRPr="002E0266">
              <w:t>2.3 Calculate and record volume estimates for each coupe</w:t>
            </w:r>
          </w:p>
          <w:p w:rsidR="00000000" w:rsidRPr="002E0266" w:rsidP="002E0266">
            <w:pPr>
              <w:pStyle w:val="BodyText"/>
            </w:pPr>
            <w:r w:rsidRPr="002E0266">
              <w:t>2.4 Determine harvesting and cartage requirements</w:t>
            </w:r>
          </w:p>
          <w:p w:rsidR="00000000" w:rsidRPr="002E0266" w:rsidP="002E0266">
            <w:pPr>
              <w:pStyle w:val="BodyText"/>
            </w:pPr>
            <w:r w:rsidRPr="002E0266">
              <w:t>2.5 Assess environmental conditions and plan site preparation, access and operational activities</w:t>
            </w:r>
          </w:p>
          <w:p w:rsidR="00000000" w:rsidRPr="002E0266" w:rsidP="002E0266">
            <w:pPr>
              <w:pStyle w:val="BodyText"/>
            </w:pPr>
            <w:r w:rsidRPr="002E0266">
              <w:t>2.6 Liaise and se</w:t>
            </w:r>
            <w:r w:rsidRPr="002E0266">
              <w:t>ek support from senior personnel during preparation of draft harvesting plan, as required</w:t>
            </w:r>
          </w:p>
          <w:p w:rsidR="00000000" w:rsidRPr="002E0266" w:rsidP="002E0266">
            <w:pPr>
              <w:pStyle w:val="BodyText"/>
            </w:pPr>
            <w:r w:rsidRPr="002E0266">
              <w:t>2.7 Produce draft harvesting plan according to workplace procedures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2.8 Forward draft harvesting plan to appropriate personnel and confirm further actions</w:t>
            </w:r>
          </w:p>
        </w:tc>
      </w:tr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3. Coordin</w:t>
            </w:r>
            <w:r w:rsidRPr="002E0266">
              <w:t>ate implementation of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3.1 Confirm contractual arrangements with contractors for implementation of harvesting plan</w:t>
            </w:r>
          </w:p>
          <w:p w:rsidR="00000000" w:rsidRPr="002E0266" w:rsidP="002E0266">
            <w:pPr>
              <w:pStyle w:val="BodyText"/>
            </w:pPr>
            <w:r w:rsidRPr="002E0266">
              <w:t>3.2 Monitor ongoing implementation of harvesting operations against harvesting plan</w:t>
            </w:r>
          </w:p>
          <w:p w:rsidR="00000000" w:rsidRPr="002E0266" w:rsidP="002E0266">
            <w:pPr>
              <w:pStyle w:val="BodyText"/>
            </w:pPr>
            <w:r w:rsidRPr="002E0266">
              <w:t>3.3 Monitor contractor compliance with pro</w:t>
            </w:r>
            <w:r w:rsidRPr="002E0266">
              <w:t>duction, environment protection and other contractual requirements</w:t>
            </w:r>
          </w:p>
          <w:p w:rsidR="00000000" w:rsidRPr="002E0266" w:rsidP="002E0266">
            <w:pPr>
              <w:pStyle w:val="BodyText"/>
            </w:pPr>
            <w:r w:rsidRPr="002E0266">
              <w:t>3.4 Identify and resolve contractor non-compliances within scope of responsibility and workplace procedures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3.5 Report on implementation of harvesting plan to appropriate personnel</w:t>
            </w:r>
          </w:p>
        </w:tc>
      </w:tr>
      <w:tr w:rsidTr="00E0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4. Revi</w:t>
            </w:r>
            <w:r w:rsidRPr="002E0266">
              <w:t>ew implementation of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4.1 Gather and assess information on implementation of harvesting plan according to workplace procedures</w:t>
            </w:r>
          </w:p>
          <w:p w:rsidR="00000000" w:rsidRPr="002E0266" w:rsidP="002E0266">
            <w:pPr>
              <w:pStyle w:val="BodyText"/>
            </w:pPr>
            <w:r w:rsidRPr="002E0266">
              <w:t xml:space="preserve">4.2 Consult with contractors, senior personnel and other stakeholders </w:t>
            </w:r>
            <w:r w:rsidRPr="002E0266">
              <w:t>on potential improvements to harvesting plan</w:t>
            </w:r>
          </w:p>
          <w:p w:rsidR="00000000" w:rsidRPr="002E0266" w:rsidP="002E0266">
            <w:pPr>
              <w:pStyle w:val="BodyText"/>
            </w:pPr>
            <w:r w:rsidRPr="002E0266">
              <w:t>4.3 Forward report on review of harvesting plan, including suggestions for future improvements to planning and implementation of harvesting operations, to appropriate personnel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6" w:name="O_1209259"/>
      <w:bookmarkEnd w:id="6"/>
      <w:r w:rsidRPr="002E0266">
        <w:t>Foundation Skills</w:t>
      </w:r>
    </w:p>
    <w:p w:rsidR="00000000" w:rsidRPr="00E07725" w:rsidP="00E07725">
      <w:pPr>
        <w:pStyle w:val="BodyText"/>
        <w:rPr>
          <w:i/>
        </w:rPr>
      </w:pPr>
      <w:r w:rsidRPr="00E077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Description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ListBullet"/>
              <w:rPr>
                <w:lang w:val="en-NZ"/>
              </w:rPr>
            </w:pPr>
            <w:r w:rsidRPr="002E0266">
              <w:t>Interpret complex written regulatory</w:t>
            </w:r>
            <w:r w:rsidRPr="002E0266">
              <w:t xml:space="preserve"> and environmental information affecting harvesting plans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ListBullet"/>
              <w:rPr>
                <w:lang w:val="en-NZ"/>
              </w:rPr>
            </w:pPr>
            <w:r w:rsidRPr="002E0266">
              <w:t>Prepare complex written documents, including detailed approval applications for harvesting plans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ListBullet"/>
              <w:rPr>
                <w:lang w:val="en-NZ"/>
              </w:rPr>
            </w:pPr>
            <w:r w:rsidRPr="002E0266">
              <w:t xml:space="preserve">Use verbal and non-verbal </w:t>
            </w:r>
            <w:r w:rsidRPr="002E0266">
              <w:t>communication and active listening skills to communicate with contractors and resolve issues associated with implementation of harvesting plans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ListBullet"/>
            </w:pPr>
            <w:r w:rsidRPr="002E0266">
              <w:t>Perform calculations involving gross and nett spatial areas, volumes of extraction and weight for car</w:t>
            </w:r>
            <w:r w:rsidRPr="002E0266">
              <w:t>tage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7" w:name="O_1209261"/>
      <w:bookmarkEnd w:id="7"/>
      <w:r w:rsidRPr="002E02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Equivalence status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FWPFOM5003 Contribute to and implement a forest harvesting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FWPHAR5201 Design harvest plans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Redesigned unit that includes content from FWPHAR5201 Design harvest plans, and FWPFGM5216 Manage coupe planning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 xml:space="preserve">Not equivalent 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FWPFOM5003 Contribute to and implement a forest harvesting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FWPFGM5216 Manage coupe planning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Redesigned unit that include</w:t>
            </w:r>
            <w:r w:rsidRPr="002E0266">
              <w:t>s content from FWPHAR5201 Design harvest plans, and FWPFGM5216 Manage coupe planning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Not equivalent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8" w:name="O_1209268"/>
      <w:bookmarkEnd w:id="8"/>
      <w:r w:rsidRPr="002E0266">
        <w:t>Links</w:t>
      </w:r>
    </w:p>
    <w:p w:rsidR="00000000" w:rsidRPr="002E0266" w:rsidP="00E07725">
      <w:pPr>
        <w:pStyle w:val="BodyText"/>
      </w:pPr>
      <w:r w:rsidRPr="002E02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09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0266" w:rsidP="002E0266"/>
    <w:sectPr w:rsidSect="002E0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 w:rsidRPr="00E07725" w:rsidP="00E07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25" w:rsidP="002E0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725" w:rsidP="002E0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7725" w:rsidP="002E0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266" w:rsidRPr="00E07725" w:rsidP="00E07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25" w:rsidRPr="002D2AF8" w:rsidP="002E0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FWPFOM5003 Contribute to and implement a forest harvesting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07725" w:rsidP="002E0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5CE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80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266"/>
  </w:style>
  <w:style w:type="character" w:customStyle="1" w:styleId="Heading1Char">
    <w:name w:val="Heading 1 Char"/>
    <w:basedOn w:val="DefaultParagraphFont"/>
    <w:link w:val="Heading1"/>
    <w:rsid w:val="002E0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2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0266"/>
    <w:rPr>
      <w:i/>
    </w:rPr>
  </w:style>
  <w:style w:type="paragraph" w:customStyle="1" w:styleId="SuperHeading">
    <w:name w:val="SuperHeading"/>
    <w:basedOn w:val="Normal"/>
    <w:rsid w:val="002E0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266"/>
    <w:rPr>
      <w:b/>
    </w:rPr>
  </w:style>
  <w:style w:type="character" w:customStyle="1" w:styleId="Heading2Char">
    <w:name w:val="Heading 2 Char"/>
    <w:basedOn w:val="DefaultParagraphFont"/>
    <w:link w:val="Heading2"/>
    <w:rsid w:val="002E0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266"/>
    <w:rPr>
      <w:b/>
      <w:spacing w:val="0"/>
    </w:rPr>
  </w:style>
  <w:style w:type="paragraph" w:customStyle="1" w:styleId="SuperTitle">
    <w:name w:val="SuperTitle"/>
    <w:basedOn w:val="Title"/>
    <w:rsid w:val="002E0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266"/>
  </w:style>
  <w:style w:type="paragraph" w:styleId="TableofFigures">
    <w:name w:val="table of figures"/>
    <w:basedOn w:val="Normal"/>
    <w:next w:val="Normal"/>
    <w:semiHidden/>
    <w:rsid w:val="002E0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266"/>
    <w:rPr>
      <w:rFonts w:ascii="Wingdings" w:hAnsi="Wingdings"/>
    </w:rPr>
  </w:style>
  <w:style w:type="paragraph" w:customStyle="1" w:styleId="TableHeading">
    <w:name w:val="Table Heading"/>
    <w:basedOn w:val="HeadingBase"/>
    <w:rsid w:val="002E0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266"/>
    <w:rPr>
      <w:color w:val="0033CC"/>
      <w:u w:val="none"/>
    </w:rPr>
  </w:style>
  <w:style w:type="paragraph" w:customStyle="1" w:styleId="BodyTextRight">
    <w:name w:val="Body Text Right"/>
    <w:basedOn w:val="BodyText"/>
    <w:rsid w:val="002E0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266"/>
    <w:rPr>
      <w:sz w:val="32"/>
    </w:rPr>
  </w:style>
  <w:style w:type="paragraph" w:customStyle="1" w:styleId="HeadingProcedure">
    <w:name w:val="Heading Procedure"/>
    <w:basedOn w:val="HeadingBase"/>
    <w:next w:val="Normal"/>
    <w:rsid w:val="002E0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266"/>
    <w:pPr>
      <w:spacing w:before="60" w:after="60"/>
    </w:pPr>
  </w:style>
  <w:style w:type="paragraph" w:styleId="ListContinue">
    <w:name w:val="List Continue"/>
    <w:basedOn w:val="List"/>
    <w:rsid w:val="002E0266"/>
    <w:pPr>
      <w:ind w:firstLine="0"/>
    </w:pPr>
  </w:style>
  <w:style w:type="paragraph" w:customStyle="1" w:styleId="ListNote">
    <w:name w:val="List Note"/>
    <w:basedOn w:val="List"/>
    <w:rsid w:val="002E0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266"/>
    <w:rPr>
      <w:rFonts w:ascii="Courier New" w:hAnsi="Courier New"/>
    </w:rPr>
  </w:style>
  <w:style w:type="paragraph" w:customStyle="1" w:styleId="NoteBullet">
    <w:name w:val="Note Bullet"/>
    <w:basedOn w:val="Note"/>
    <w:rsid w:val="002E0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266"/>
    <w:rPr>
      <w:b/>
      <w:smallCaps/>
    </w:rPr>
  </w:style>
  <w:style w:type="paragraph" w:customStyle="1" w:styleId="TableListNumber">
    <w:name w:val="Table List Number"/>
    <w:basedOn w:val="ListNumber"/>
    <w:rsid w:val="002E0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266"/>
    <w:pPr>
      <w:numPr>
        <w:numId w:val="8"/>
      </w:numPr>
    </w:pPr>
  </w:style>
  <w:style w:type="paragraph" w:customStyle="1" w:styleId="ListAlpha2">
    <w:name w:val="List Alpha 2"/>
    <w:basedOn w:val="List2"/>
    <w:rsid w:val="002E0266"/>
    <w:pPr>
      <w:numPr>
        <w:numId w:val="7"/>
      </w:numPr>
    </w:pPr>
  </w:style>
  <w:style w:type="paragraph" w:styleId="List2">
    <w:name w:val="List 2"/>
    <w:basedOn w:val="BodyText"/>
    <w:rsid w:val="002E0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266"/>
    <w:pPr>
      <w:numPr>
        <w:numId w:val="3"/>
      </w:numPr>
    </w:pPr>
  </w:style>
  <w:style w:type="paragraph" w:styleId="ListContinue2">
    <w:name w:val="List Continue 2"/>
    <w:basedOn w:val="List2"/>
    <w:rsid w:val="002E0266"/>
    <w:pPr>
      <w:ind w:firstLine="0"/>
    </w:pPr>
  </w:style>
  <w:style w:type="paragraph" w:styleId="ListContinue3">
    <w:name w:val="List Continue 3"/>
    <w:basedOn w:val="List3"/>
    <w:rsid w:val="002E0266"/>
    <w:pPr>
      <w:ind w:left="1021" w:firstLine="0"/>
    </w:pPr>
  </w:style>
  <w:style w:type="paragraph" w:styleId="ListContinue4">
    <w:name w:val="List Continue 4"/>
    <w:basedOn w:val="List4"/>
    <w:rsid w:val="002E0266"/>
    <w:pPr>
      <w:ind w:firstLine="0"/>
    </w:pPr>
  </w:style>
  <w:style w:type="paragraph" w:styleId="ListContinue5">
    <w:name w:val="List Continue 5"/>
    <w:basedOn w:val="List5"/>
    <w:rsid w:val="002E0266"/>
    <w:pPr>
      <w:ind w:firstLine="0"/>
    </w:pPr>
  </w:style>
  <w:style w:type="paragraph" w:styleId="ListNumber3">
    <w:name w:val="List Number 3"/>
    <w:basedOn w:val="List3"/>
    <w:rsid w:val="002E0266"/>
    <w:pPr>
      <w:numPr>
        <w:numId w:val="4"/>
      </w:numPr>
    </w:pPr>
  </w:style>
  <w:style w:type="paragraph" w:styleId="ListNumber4">
    <w:name w:val="List Number 4"/>
    <w:basedOn w:val="List4"/>
    <w:rsid w:val="002E0266"/>
    <w:pPr>
      <w:numPr>
        <w:numId w:val="5"/>
      </w:numPr>
    </w:pPr>
  </w:style>
  <w:style w:type="paragraph" w:styleId="ListNumber5">
    <w:name w:val="List Number 5"/>
    <w:basedOn w:val="List5"/>
    <w:rsid w:val="002E0266"/>
    <w:pPr>
      <w:numPr>
        <w:numId w:val="6"/>
      </w:numPr>
    </w:pPr>
  </w:style>
  <w:style w:type="paragraph" w:styleId="BlockText">
    <w:name w:val="Block Text"/>
    <w:basedOn w:val="Normal"/>
    <w:rsid w:val="002E0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266"/>
    <w:rPr>
      <w:sz w:val="16"/>
      <w:vertAlign w:val="superscript"/>
    </w:rPr>
  </w:style>
  <w:style w:type="character" w:customStyle="1" w:styleId="Symbols">
    <w:name w:val="Symbols"/>
    <w:basedOn w:val="DefaultParagraphFont"/>
    <w:rsid w:val="002E0266"/>
    <w:rPr>
      <w:rFonts w:ascii="Symbol" w:hAnsi="Symbol"/>
    </w:rPr>
  </w:style>
  <w:style w:type="character" w:customStyle="1" w:styleId="MenuOptions">
    <w:name w:val="Menu Options"/>
    <w:basedOn w:val="DefaultParagraphFont"/>
    <w:rsid w:val="002E0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266"/>
    <w:rPr>
      <w:b/>
    </w:rPr>
  </w:style>
  <w:style w:type="character" w:customStyle="1" w:styleId="Underlined">
    <w:name w:val="Underlined"/>
    <w:basedOn w:val="DefaultParagraphFont"/>
    <w:rsid w:val="002E0266"/>
    <w:rPr>
      <w:u w:val="single"/>
    </w:rPr>
  </w:style>
  <w:style w:type="paragraph" w:customStyle="1" w:styleId="TableBodyTextRight">
    <w:name w:val="Table Body Text Right"/>
    <w:basedOn w:val="TableBodyText"/>
    <w:rsid w:val="002E0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266"/>
    <w:rPr>
      <w:sz w:val="18"/>
    </w:rPr>
  </w:style>
  <w:style w:type="paragraph" w:customStyle="1" w:styleId="BodySmallRight">
    <w:name w:val="Body Small Right"/>
    <w:basedOn w:val="BodyTextRight"/>
    <w:rsid w:val="002E0266"/>
    <w:rPr>
      <w:sz w:val="18"/>
      <w:szCs w:val="18"/>
    </w:rPr>
  </w:style>
  <w:style w:type="paragraph" w:customStyle="1" w:styleId="MarginEdition">
    <w:name w:val="Margin Edition"/>
    <w:basedOn w:val="MarginNote"/>
    <w:rsid w:val="002E0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266"/>
    <w:rPr>
      <w:sz w:val="2"/>
      <w:szCs w:val="2"/>
    </w:rPr>
  </w:style>
  <w:style w:type="character" w:customStyle="1" w:styleId="Small">
    <w:name w:val="Small"/>
    <w:basedOn w:val="DefaultParagraphFont"/>
    <w:rsid w:val="002E0266"/>
    <w:rPr>
      <w:sz w:val="16"/>
    </w:rPr>
  </w:style>
  <w:style w:type="paragraph" w:customStyle="1" w:styleId="WideTable">
    <w:name w:val="Wide Table"/>
    <w:basedOn w:val="Normal"/>
    <w:rsid w:val="002E0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266"/>
  </w:style>
  <w:style w:type="paragraph" w:styleId="Quote">
    <w:name w:val="Quote"/>
    <w:basedOn w:val="Heading1"/>
    <w:link w:val="QuoteChar"/>
    <w:qFormat/>
    <w:rsid w:val="002E0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266"/>
    <w:pPr>
      <w:pageBreakBefore/>
    </w:pPr>
  </w:style>
  <w:style w:type="paragraph" w:customStyle="1" w:styleId="Border">
    <w:name w:val="Border"/>
    <w:basedOn w:val="Normal"/>
    <w:qFormat/>
    <w:rsid w:val="002E0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266"/>
    <w:rPr>
      <w:u w:val="single"/>
    </w:rPr>
  </w:style>
  <w:style w:type="character" w:customStyle="1" w:styleId="BoldandItalics">
    <w:name w:val="Bold and Italics"/>
    <w:qFormat/>
    <w:rsid w:val="002E0266"/>
    <w:rPr>
      <w:b/>
      <w:i/>
      <w:u w:val="none"/>
    </w:rPr>
  </w:style>
  <w:style w:type="paragraph" w:styleId="BalloonText">
    <w:name w:val="Balloon Text"/>
    <w:basedOn w:val="Normal"/>
    <w:link w:val="BalloonTextChar"/>
    <w:rsid w:val="002E0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2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7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4374</Characters>
  <Application>Microsoft Office Word</Application>
  <DocSecurity>0</DocSecurity>
  <Lines>162</Lines>
  <Paragraphs>88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FWPFOM5003 Contribute to and implement a forest harvesting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