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A8D" w:rsidP="002D2A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FWPFOM5003 Contribute to and implement a forest harvesting plan</w:t>
      </w:r>
      <w:r>
        <w:fldChar w:fldCharType="end"/>
      </w:r>
    </w:p>
    <w:p w:rsidR="002D2A8D" w:rsidP="002D2A8D">
      <w:pPr>
        <w:pStyle w:val="Version"/>
        <w:sectPr w:rsidSect="004D32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224" w:rsidP="004D3224">
      <w:pPr>
        <w:pStyle w:val="SuperHeading"/>
      </w:pPr>
      <w:r w:rsidRPr="004D3224">
        <w:t>Assessment Requirements for FWPFOM5003 Contribute to and implement a forest harvesting plan</w:t>
      </w:r>
    </w:p>
    <w:p w:rsidR="00000000" w:rsidRPr="004D3224" w:rsidP="004D3224">
      <w:pPr>
        <w:pStyle w:val="Heading1"/>
      </w:pPr>
      <w:bookmarkStart w:id="1" w:name="O_1209263"/>
      <w:bookmarkEnd w:id="1"/>
      <w:r w:rsidRPr="004D32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2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224">
            <w:pPr>
              <w:pStyle w:val="BodyTextBold"/>
              <w:rPr>
                <w:lang w:val="en-NZ"/>
              </w:rPr>
            </w:pPr>
            <w:r w:rsidRPr="004D322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224">
            <w:pPr>
              <w:pStyle w:val="BodyTextBold"/>
              <w:rPr>
                <w:lang w:val="en-NZ"/>
              </w:rPr>
            </w:pPr>
            <w:r w:rsidRPr="004D3224">
              <w:t>Comments</w:t>
            </w:r>
          </w:p>
        </w:tc>
      </w:tr>
      <w:tr w:rsidTr="004D32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224">
            <w:pPr>
              <w:pStyle w:val="BodyText"/>
              <w:rPr>
                <w:lang w:val="en-NZ"/>
              </w:rPr>
            </w:pPr>
            <w:r w:rsidRPr="004D322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224" w:rsidP="004D3224">
            <w:pPr>
              <w:pStyle w:val="BodyText"/>
            </w:pPr>
            <w:r w:rsidRPr="004D3224">
              <w:t>This version released with FWP Forest and Wood Products Training Package Version 7.0.</w:t>
            </w:r>
          </w:p>
        </w:tc>
      </w:tr>
    </w:tbl>
    <w:p w:rsidR="00000000" w:rsidRPr="004D3224" w:rsidP="004D3224">
      <w:pPr>
        <w:pStyle w:val="BodyText"/>
      </w:pPr>
    </w:p>
    <w:p w:rsidR="00000000" w:rsidRPr="004D3224" w:rsidP="004D3224">
      <w:pPr>
        <w:pStyle w:val="AllowPageBreak"/>
      </w:pPr>
    </w:p>
    <w:p w:rsidR="00000000" w:rsidRPr="004D3224" w:rsidP="004D3224">
      <w:pPr>
        <w:pStyle w:val="Heading1"/>
      </w:pPr>
      <w:bookmarkStart w:id="2" w:name="O_1209264"/>
      <w:bookmarkEnd w:id="2"/>
      <w:r w:rsidRPr="004D3224">
        <w:t>Performance Evidence</w:t>
      </w:r>
    </w:p>
    <w:p w:rsidR="00000000" w:rsidRPr="004D3224" w:rsidP="002D2A8D">
      <w:pPr>
        <w:pStyle w:val="BodyText"/>
      </w:pPr>
      <w:r w:rsidRPr="004D3224">
        <w:t xml:space="preserve">An individual demonstrating competency must satisfy all of the elements and performance criteria in this unit. </w:t>
      </w:r>
    </w:p>
    <w:p w:rsidR="00000000" w:rsidRPr="004D3224" w:rsidP="002D2A8D">
      <w:pPr>
        <w:pStyle w:val="BodyText"/>
      </w:pPr>
      <w:r w:rsidRPr="004D3224">
        <w:t>There must be evidence that, under the supervision of a senior forester, the individual has developed a h</w:t>
      </w:r>
      <w:r w:rsidRPr="004D3224">
        <w:t>arvesting plan for an established coupe and overseen harvesting operations.</w:t>
      </w:r>
    </w:p>
    <w:p w:rsidR="00000000" w:rsidRPr="004D3224" w:rsidP="002D2A8D">
      <w:pPr>
        <w:pStyle w:val="BodyText"/>
      </w:pPr>
      <w:r w:rsidRPr="004D3224">
        <w:t>In undertaking this activity, the individual has:</w:t>
      </w:r>
    </w:p>
    <w:p w:rsidR="00000000" w:rsidRPr="004D3224" w:rsidP="004D3224">
      <w:pPr>
        <w:pStyle w:val="ListBullet"/>
      </w:pPr>
      <w:r w:rsidRPr="004D3224">
        <w:t>confirmed requirements pertinent to forest harvesting planning and obtained approvals for land use zoning and land owning</w:t>
      </w:r>
    </w:p>
    <w:p w:rsidR="00000000" w:rsidRPr="004D3224" w:rsidP="004D3224">
      <w:pPr>
        <w:pStyle w:val="ListBullet"/>
      </w:pPr>
      <w:r w:rsidRPr="004D3224">
        <w:t xml:space="preserve">determined coupe locations, assessed site conditions and calculated area and volumes to be harvested </w:t>
      </w:r>
    </w:p>
    <w:p w:rsidR="00000000" w:rsidRPr="004D3224" w:rsidP="004D3224">
      <w:pPr>
        <w:pStyle w:val="ListBullet"/>
      </w:pPr>
      <w:r w:rsidRPr="004D3224">
        <w:t>planned site preparation, including access to site and operational activities</w:t>
      </w:r>
    </w:p>
    <w:p w:rsidR="00000000" w:rsidRPr="004D3224" w:rsidP="004D3224">
      <w:pPr>
        <w:pStyle w:val="ListBullet"/>
      </w:pPr>
      <w:r w:rsidRPr="004D3224">
        <w:t xml:space="preserve">consulted with appropriate personnel on draft harvesting plan </w:t>
      </w:r>
    </w:p>
    <w:p w:rsidR="00000000" w:rsidRPr="004D3224" w:rsidP="004D3224">
      <w:pPr>
        <w:pStyle w:val="ListBullet"/>
      </w:pPr>
      <w:r w:rsidRPr="004D3224">
        <w:t>confirmed con</w:t>
      </w:r>
      <w:r w:rsidRPr="004D3224">
        <w:t>tractual requirements for the forest harvesting operations, monitored contractor compliance in relation to at least one of the following:</w:t>
      </w:r>
    </w:p>
    <w:p w:rsidR="00000000" w:rsidRPr="004D3224" w:rsidP="004D3224">
      <w:pPr>
        <w:pStyle w:val="ListBullet2"/>
      </w:pPr>
      <w:r w:rsidRPr="004D3224">
        <w:t>production</w:t>
      </w:r>
    </w:p>
    <w:p w:rsidR="00000000" w:rsidRPr="004D3224" w:rsidP="004D3224">
      <w:pPr>
        <w:pStyle w:val="ListBullet2"/>
      </w:pPr>
      <w:r w:rsidRPr="004D3224">
        <w:t>environmental protection</w:t>
      </w:r>
    </w:p>
    <w:p w:rsidR="00000000" w:rsidRPr="004D3224" w:rsidP="004D3224">
      <w:pPr>
        <w:pStyle w:val="ListBullet"/>
      </w:pPr>
      <w:r w:rsidRPr="004D3224">
        <w:t>presented recommendations for future improvements to planning and implementation</w:t>
      </w:r>
      <w:r w:rsidRPr="004D3224">
        <w:t xml:space="preserve"> of forest harvesting operations.</w:t>
      </w:r>
    </w:p>
    <w:p w:rsidR="00000000" w:rsidRPr="004D3224" w:rsidP="004D3224">
      <w:pPr>
        <w:pStyle w:val="AllowPageBreak"/>
      </w:pPr>
    </w:p>
    <w:p w:rsidR="00000000" w:rsidRPr="004D3224" w:rsidP="004D3224">
      <w:pPr>
        <w:pStyle w:val="Heading1"/>
      </w:pPr>
      <w:bookmarkStart w:id="3" w:name="O_1209265"/>
      <w:bookmarkEnd w:id="3"/>
      <w:r w:rsidRPr="004D3224">
        <w:t>Knowledge Evidence</w:t>
      </w:r>
    </w:p>
    <w:p w:rsidR="00000000" w:rsidRPr="004D3224" w:rsidP="002D2A8D">
      <w:pPr>
        <w:pStyle w:val="BodyText"/>
      </w:pPr>
      <w:r w:rsidRPr="004D3224">
        <w:t>An individual must be able to demonstrate the knowledge required to perform the tasks outlined in the elements and performance criteria of this unit. This includes knowledge of:</w:t>
      </w:r>
    </w:p>
    <w:p w:rsidR="00000000" w:rsidRPr="004D3224" w:rsidP="004D3224">
      <w:pPr>
        <w:pStyle w:val="ListBullet"/>
      </w:pPr>
      <w:r w:rsidRPr="004D3224">
        <w:t>commo</w:t>
      </w:r>
      <w:r w:rsidRPr="004D3224">
        <w:t>nwealth, state, territory or local government regulations and codes of practice relevant to harvesting operations</w:t>
      </w:r>
    </w:p>
    <w:p w:rsidR="00000000" w:rsidRPr="004D3224" w:rsidP="004D3224">
      <w:pPr>
        <w:pStyle w:val="ListBullet"/>
      </w:pPr>
      <w:r w:rsidRPr="004D3224">
        <w:t>harvesting plans:</w:t>
      </w:r>
    </w:p>
    <w:p w:rsidR="00000000" w:rsidRPr="004D3224" w:rsidP="004D3224">
      <w:pPr>
        <w:pStyle w:val="ListBullet2"/>
      </w:pPr>
      <w:r w:rsidRPr="004D3224">
        <w:t>principles of harvest planning</w:t>
      </w:r>
    </w:p>
    <w:p w:rsidR="00000000" w:rsidRPr="004D3224" w:rsidP="004D3224">
      <w:pPr>
        <w:pStyle w:val="ListBullet2"/>
      </w:pPr>
      <w:r w:rsidRPr="004D3224">
        <w:t>purpose of harvesting plans</w:t>
      </w:r>
    </w:p>
    <w:p w:rsidR="00000000" w:rsidRPr="004D3224" w:rsidP="004D3224">
      <w:pPr>
        <w:pStyle w:val="ListBullet2"/>
      </w:pPr>
      <w:r w:rsidRPr="004D3224">
        <w:t>format and content of harvesting plans</w:t>
      </w:r>
    </w:p>
    <w:p w:rsidR="00000000" w:rsidRPr="004D3224" w:rsidP="004D3224">
      <w:pPr>
        <w:pStyle w:val="ListBullet"/>
      </w:pPr>
      <w:r w:rsidRPr="004D3224">
        <w:t>land use zoning and land owning approval processes</w:t>
      </w:r>
    </w:p>
    <w:p w:rsidR="00000000" w:rsidRPr="004D3224" w:rsidP="004D3224">
      <w:pPr>
        <w:pStyle w:val="ListBullet"/>
      </w:pPr>
      <w:r w:rsidRPr="004D3224">
        <w:t>harvesting and extraction methods</w:t>
      </w:r>
    </w:p>
    <w:p w:rsidR="00000000" w:rsidRPr="004D3224" w:rsidP="004D3224">
      <w:pPr>
        <w:pStyle w:val="ListBullet"/>
      </w:pPr>
      <w:r w:rsidRPr="004D3224">
        <w:t>operational issues impacting on harvesting operations:</w:t>
      </w:r>
    </w:p>
    <w:p w:rsidR="00000000" w:rsidRPr="004D3224" w:rsidP="004D3224">
      <w:pPr>
        <w:pStyle w:val="ListBullet2"/>
      </w:pPr>
      <w:r w:rsidRPr="004D3224">
        <w:t>contractual arrangements with harvesting contractors and other suppliers</w:t>
      </w:r>
    </w:p>
    <w:p w:rsidR="00000000" w:rsidRPr="004D3224" w:rsidP="004D3224">
      <w:pPr>
        <w:pStyle w:val="ListBullet2"/>
      </w:pPr>
      <w:r w:rsidRPr="004D3224">
        <w:t>site preparation</w:t>
      </w:r>
    </w:p>
    <w:p w:rsidR="00000000" w:rsidRPr="004D3224" w:rsidP="004D3224">
      <w:pPr>
        <w:pStyle w:val="ListBullet2"/>
      </w:pPr>
      <w:r w:rsidRPr="004D3224">
        <w:t>operation of landings and</w:t>
      </w:r>
      <w:r w:rsidRPr="004D3224">
        <w:t xml:space="preserve"> snig tracks</w:t>
      </w:r>
    </w:p>
    <w:p w:rsidR="00000000" w:rsidRPr="004D3224" w:rsidP="004D3224">
      <w:pPr>
        <w:pStyle w:val="ListBullet2"/>
      </w:pPr>
      <w:r w:rsidRPr="004D3224">
        <w:t>cartage operations</w:t>
      </w:r>
    </w:p>
    <w:p w:rsidR="00000000" w:rsidRPr="004D3224" w:rsidP="004D3224">
      <w:pPr>
        <w:pStyle w:val="ListBullet2"/>
      </w:pPr>
      <w:r w:rsidRPr="004D3224">
        <w:t xml:space="preserve">environmental hazards </w:t>
      </w:r>
    </w:p>
    <w:p w:rsidR="00000000" w:rsidRPr="004D3224" w:rsidP="004D3224">
      <w:pPr>
        <w:pStyle w:val="ListBullet2"/>
      </w:pPr>
      <w:r w:rsidRPr="004D3224">
        <w:t>physical and cultural environment protection practices</w:t>
      </w:r>
    </w:p>
    <w:p w:rsidR="00000000" w:rsidRPr="004D3224" w:rsidP="004D3224">
      <w:pPr>
        <w:pStyle w:val="ListBullet2"/>
      </w:pPr>
      <w:r w:rsidRPr="004D3224">
        <w:t xml:space="preserve">workplace health and safety hazards </w:t>
      </w:r>
    </w:p>
    <w:p w:rsidR="00000000" w:rsidRPr="004D3224" w:rsidP="004D3224">
      <w:pPr>
        <w:pStyle w:val="ListBullet2"/>
      </w:pPr>
      <w:r w:rsidRPr="004D3224">
        <w:t>risks and control measures</w:t>
      </w:r>
    </w:p>
    <w:p w:rsidR="00000000" w:rsidRPr="004D3224" w:rsidP="004D3224">
      <w:pPr>
        <w:pStyle w:val="ListBullet2"/>
      </w:pPr>
      <w:r w:rsidRPr="004D3224">
        <w:t>fire protection requirements</w:t>
      </w:r>
    </w:p>
    <w:p w:rsidR="00000000" w:rsidRPr="004D3224" w:rsidP="004D3224">
      <w:pPr>
        <w:pStyle w:val="ListBullet2"/>
      </w:pPr>
      <w:r w:rsidRPr="004D3224">
        <w:t>wet weather operations and restrictions</w:t>
      </w:r>
    </w:p>
    <w:p w:rsidR="00000000" w:rsidRPr="004D3224" w:rsidP="004D3224">
      <w:pPr>
        <w:pStyle w:val="ListBullet"/>
      </w:pPr>
      <w:r w:rsidRPr="004D3224">
        <w:t>workplace st</w:t>
      </w:r>
      <w:r w:rsidRPr="004D3224">
        <w:t>andards, policies and procedures for the design and implementation of harvest activities:</w:t>
      </w:r>
    </w:p>
    <w:p w:rsidR="00000000" w:rsidRPr="004D3224" w:rsidP="004D3224">
      <w:pPr>
        <w:pStyle w:val="ListBullet2"/>
      </w:pPr>
      <w:r w:rsidRPr="004D3224">
        <w:t>workplace health and safety for harvesting operations</w:t>
      </w:r>
    </w:p>
    <w:p w:rsidR="00000000" w:rsidRPr="004D3224" w:rsidP="004D3224">
      <w:pPr>
        <w:pStyle w:val="ListBullet2"/>
      </w:pPr>
      <w:r w:rsidRPr="004D3224">
        <w:t>environmental protection</w:t>
      </w:r>
    </w:p>
    <w:p w:rsidR="00000000" w:rsidRPr="004D3224" w:rsidP="004D3224">
      <w:pPr>
        <w:pStyle w:val="ListBullet2"/>
      </w:pPr>
      <w:r w:rsidRPr="004D3224">
        <w:t>documenting harvesting plans</w:t>
      </w:r>
    </w:p>
    <w:p w:rsidR="00000000" w:rsidRPr="004D3224" w:rsidP="004D3224">
      <w:pPr>
        <w:pStyle w:val="ListBullet2"/>
      </w:pPr>
      <w:r w:rsidRPr="004D3224">
        <w:t>communication reporting lines for plan content.</w:t>
      </w:r>
    </w:p>
    <w:p w:rsidR="00000000" w:rsidRPr="004D3224" w:rsidP="004D3224">
      <w:pPr>
        <w:pStyle w:val="AllowPageBreak"/>
      </w:pPr>
    </w:p>
    <w:p w:rsidR="00000000" w:rsidRPr="004D3224" w:rsidP="004D3224">
      <w:pPr>
        <w:pStyle w:val="Heading1"/>
      </w:pPr>
      <w:bookmarkStart w:id="4" w:name="O_1209266"/>
      <w:bookmarkEnd w:id="4"/>
      <w:r w:rsidRPr="004D3224">
        <w:t>Assessment Conditions</w:t>
      </w:r>
    </w:p>
    <w:p w:rsidR="00000000" w:rsidRPr="004D3224" w:rsidP="002D2A8D">
      <w:pPr>
        <w:pStyle w:val="BodyText"/>
      </w:pPr>
      <w:r w:rsidRPr="004D3224">
        <w:t xml:space="preserve">Assessment of the skills in this unit of competency must take place under the following conditions: </w:t>
      </w:r>
    </w:p>
    <w:p w:rsidR="00000000" w:rsidRPr="004D3224" w:rsidP="004D3224">
      <w:pPr>
        <w:pStyle w:val="ListBullet"/>
      </w:pPr>
      <w:r w:rsidRPr="004D3224">
        <w:t>physical conditions:</w:t>
      </w:r>
    </w:p>
    <w:p w:rsidR="00000000" w:rsidRPr="004D3224" w:rsidP="004D3224">
      <w:pPr>
        <w:pStyle w:val="ListBullet2"/>
      </w:pPr>
      <w:r w:rsidRPr="004D3224">
        <w:t>skills must be demonstrated in a forest work environment or an environment that accurately r</w:t>
      </w:r>
      <w:r w:rsidRPr="004D3224">
        <w:t>epresents workplace conditions</w:t>
      </w:r>
    </w:p>
    <w:p w:rsidR="00000000" w:rsidRPr="004D3224" w:rsidP="004D3224">
      <w:pPr>
        <w:pStyle w:val="ListBullet"/>
      </w:pPr>
      <w:r w:rsidRPr="004D3224">
        <w:t>resources, equipment and materials:</w:t>
      </w:r>
    </w:p>
    <w:p w:rsidR="00000000" w:rsidRPr="004D3224" w:rsidP="004D3224">
      <w:pPr>
        <w:pStyle w:val="ListBullet2"/>
      </w:pPr>
      <w:r w:rsidRPr="004D3224">
        <w:t>access to coupes to be harvested</w:t>
      </w:r>
    </w:p>
    <w:p w:rsidR="00000000" w:rsidRPr="004D3224" w:rsidP="004D3224">
      <w:pPr>
        <w:pStyle w:val="ListBullet2"/>
      </w:pPr>
      <w:r w:rsidRPr="004D3224">
        <w:t>computing hardware and software for documenting harvesting plans</w:t>
      </w:r>
    </w:p>
    <w:p w:rsidR="00000000" w:rsidRPr="004D3224" w:rsidP="004D3224">
      <w:pPr>
        <w:pStyle w:val="ListBullet"/>
      </w:pPr>
      <w:r w:rsidRPr="004D3224">
        <w:t>specifications:</w:t>
      </w:r>
    </w:p>
    <w:p w:rsidR="00000000" w:rsidRPr="004D3224" w:rsidP="004D3224">
      <w:pPr>
        <w:pStyle w:val="ListBullet2"/>
      </w:pPr>
      <w:r w:rsidRPr="004D3224">
        <w:t xml:space="preserve">reference materials for coupes to be harvesting, including topographic </w:t>
      </w:r>
      <w:r w:rsidRPr="004D3224">
        <w:t>maps, information on land use zonings and application forms, template harvesting plans</w:t>
      </w:r>
    </w:p>
    <w:p w:rsidR="00000000" w:rsidRPr="004D3224" w:rsidP="004D3224">
      <w:pPr>
        <w:pStyle w:val="ListBullet2"/>
      </w:pPr>
      <w:r w:rsidRPr="004D3224">
        <w:t>workplace standards, policies and procedures for the development and implementation of harvesting plans</w:t>
      </w:r>
    </w:p>
    <w:p w:rsidR="00000000" w:rsidRPr="004D3224" w:rsidP="004D3224">
      <w:pPr>
        <w:pStyle w:val="ListBullet2"/>
      </w:pPr>
      <w:r w:rsidRPr="004D3224">
        <w:t xml:space="preserve">access to commonwealth, state, territory or local government regulations and codes of practice relevant to harvesting operations </w:t>
      </w:r>
    </w:p>
    <w:p w:rsidR="00000000" w:rsidRPr="004D3224" w:rsidP="004D3224">
      <w:pPr>
        <w:pStyle w:val="ListBullet2"/>
      </w:pPr>
      <w:r w:rsidRPr="004D3224">
        <w:t>workplace safety and environmental policies and procedures applicable to forestry operations.</w:t>
      </w:r>
    </w:p>
    <w:p w:rsidR="00000000" w:rsidRPr="004D3224" w:rsidP="002D2A8D">
      <w:pPr>
        <w:pStyle w:val="BodyText"/>
      </w:pPr>
      <w:r w:rsidRPr="004D3224">
        <w:t>Assessors of this unit must sati</w:t>
      </w:r>
      <w:r w:rsidRPr="004D3224">
        <w:t>sfy the requirements for assessors in applicable vocational education and training legislation, frameworks and/or standards.</w:t>
      </w:r>
    </w:p>
    <w:p w:rsidR="00000000" w:rsidRPr="004D3224" w:rsidP="004D3224">
      <w:pPr>
        <w:pStyle w:val="Heading1"/>
      </w:pPr>
      <w:bookmarkStart w:id="5" w:name="O_1209269"/>
      <w:bookmarkEnd w:id="5"/>
      <w:r w:rsidRPr="004D3224">
        <w:t>Links</w:t>
      </w:r>
    </w:p>
    <w:p w:rsidR="00000000" w:rsidRPr="004D3224" w:rsidP="002D2A8D">
      <w:pPr>
        <w:pStyle w:val="BodyText"/>
      </w:pPr>
      <w:r w:rsidRPr="004D32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513C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D3224" w:rsidP="004D3224"/>
    <w:sectPr w:rsidSect="004D32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2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224" w:rsidRPr="002D2A8D" w:rsidP="002D2A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2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8D" w:rsidP="004D32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2A8D" w:rsidP="004D32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2A8D" w:rsidP="004D32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2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224" w:rsidRPr="002D2A8D" w:rsidP="002D2A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2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8D" w:rsidRPr="002D2AF8" w:rsidP="004D32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FWPFOM5003 Contribute to and implement a forest harvesting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D2A8D" w:rsidP="004D32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3A3D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3E9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B6C6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2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2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2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2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2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2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2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2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2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2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2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224"/>
  </w:style>
  <w:style w:type="character" w:customStyle="1" w:styleId="Heading1Char">
    <w:name w:val="Heading 1 Char"/>
    <w:basedOn w:val="DefaultParagraphFont"/>
    <w:link w:val="Heading1"/>
    <w:rsid w:val="004D32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2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2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2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32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32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2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3224"/>
    <w:rPr>
      <w:b/>
    </w:rPr>
  </w:style>
  <w:style w:type="character" w:customStyle="1" w:styleId="Heading2Char">
    <w:name w:val="Heading 2 Char"/>
    <w:basedOn w:val="DefaultParagraphFont"/>
    <w:link w:val="Heading2"/>
    <w:rsid w:val="004D32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2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2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2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2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2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2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2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2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2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2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2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2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2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2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2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224"/>
    <w:rPr>
      <w:b/>
      <w:spacing w:val="0"/>
    </w:rPr>
  </w:style>
  <w:style w:type="paragraph" w:customStyle="1" w:styleId="SuperTitle">
    <w:name w:val="SuperTitle"/>
    <w:basedOn w:val="Title"/>
    <w:rsid w:val="004D32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2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2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2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2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2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2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2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2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2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2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2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224"/>
    <w:rPr>
      <w:i/>
    </w:rPr>
  </w:style>
  <w:style w:type="paragraph" w:styleId="Caption">
    <w:name w:val="caption"/>
    <w:basedOn w:val="BodyText"/>
    <w:next w:val="Normal"/>
    <w:qFormat/>
    <w:rsid w:val="004D32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2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2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224"/>
  </w:style>
  <w:style w:type="paragraph" w:styleId="TableofFigures">
    <w:name w:val="table of figures"/>
    <w:basedOn w:val="Normal"/>
    <w:next w:val="Normal"/>
    <w:semiHidden/>
    <w:rsid w:val="004D32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2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3224"/>
    <w:rPr>
      <w:rFonts w:ascii="Wingdings" w:hAnsi="Wingdings"/>
    </w:rPr>
  </w:style>
  <w:style w:type="paragraph" w:customStyle="1" w:styleId="TableHeading">
    <w:name w:val="Table Heading"/>
    <w:basedOn w:val="HeadingBase"/>
    <w:rsid w:val="004D32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224"/>
    <w:rPr>
      <w:color w:val="0033CC"/>
      <w:u w:val="none"/>
    </w:rPr>
  </w:style>
  <w:style w:type="paragraph" w:customStyle="1" w:styleId="BodyTextRight">
    <w:name w:val="Body Text Right"/>
    <w:basedOn w:val="BodyText"/>
    <w:rsid w:val="004D32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2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2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2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2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2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224"/>
    <w:rPr>
      <w:sz w:val="32"/>
    </w:rPr>
  </w:style>
  <w:style w:type="paragraph" w:customStyle="1" w:styleId="HeadingProcedure">
    <w:name w:val="Heading Procedure"/>
    <w:basedOn w:val="HeadingBase"/>
    <w:next w:val="Normal"/>
    <w:rsid w:val="004D32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224"/>
    <w:pPr>
      <w:spacing w:before="60" w:after="60"/>
    </w:pPr>
  </w:style>
  <w:style w:type="paragraph" w:styleId="ListContinue">
    <w:name w:val="List Continue"/>
    <w:basedOn w:val="List"/>
    <w:rsid w:val="004D3224"/>
    <w:pPr>
      <w:ind w:firstLine="0"/>
    </w:pPr>
  </w:style>
  <w:style w:type="paragraph" w:customStyle="1" w:styleId="ListNote">
    <w:name w:val="List Note"/>
    <w:basedOn w:val="List"/>
    <w:rsid w:val="004D32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2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2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224"/>
    <w:rPr>
      <w:rFonts w:ascii="Courier New" w:hAnsi="Courier New"/>
    </w:rPr>
  </w:style>
  <w:style w:type="paragraph" w:customStyle="1" w:styleId="NoteBullet">
    <w:name w:val="Note Bullet"/>
    <w:basedOn w:val="Note"/>
    <w:rsid w:val="004D32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2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2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2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2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32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2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224"/>
    <w:rPr>
      <w:b/>
      <w:smallCaps/>
    </w:rPr>
  </w:style>
  <w:style w:type="paragraph" w:customStyle="1" w:styleId="TableListNumber">
    <w:name w:val="Table List Number"/>
    <w:basedOn w:val="ListNumber"/>
    <w:rsid w:val="004D32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2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224"/>
    <w:pPr>
      <w:numPr>
        <w:numId w:val="9"/>
      </w:numPr>
    </w:pPr>
  </w:style>
  <w:style w:type="paragraph" w:customStyle="1" w:styleId="ListAlpha2">
    <w:name w:val="List Alpha 2"/>
    <w:basedOn w:val="List2"/>
    <w:rsid w:val="004D3224"/>
    <w:pPr>
      <w:numPr>
        <w:numId w:val="8"/>
      </w:numPr>
    </w:pPr>
  </w:style>
  <w:style w:type="paragraph" w:styleId="List2">
    <w:name w:val="List 2"/>
    <w:basedOn w:val="BodyText"/>
    <w:rsid w:val="004D32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2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2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2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2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2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3224"/>
    <w:pPr>
      <w:numPr>
        <w:numId w:val="4"/>
      </w:numPr>
    </w:pPr>
  </w:style>
  <w:style w:type="paragraph" w:styleId="ListContinue2">
    <w:name w:val="List Continue 2"/>
    <w:basedOn w:val="List2"/>
    <w:rsid w:val="004D3224"/>
    <w:pPr>
      <w:ind w:firstLine="0"/>
    </w:pPr>
  </w:style>
  <w:style w:type="paragraph" w:styleId="ListContinue3">
    <w:name w:val="List Continue 3"/>
    <w:basedOn w:val="List3"/>
    <w:rsid w:val="004D3224"/>
    <w:pPr>
      <w:ind w:left="1021" w:firstLine="0"/>
    </w:pPr>
  </w:style>
  <w:style w:type="paragraph" w:styleId="ListContinue4">
    <w:name w:val="List Continue 4"/>
    <w:basedOn w:val="List4"/>
    <w:rsid w:val="004D3224"/>
    <w:pPr>
      <w:ind w:firstLine="0"/>
    </w:pPr>
  </w:style>
  <w:style w:type="paragraph" w:styleId="ListContinue5">
    <w:name w:val="List Continue 5"/>
    <w:basedOn w:val="List5"/>
    <w:rsid w:val="004D3224"/>
    <w:pPr>
      <w:ind w:firstLine="0"/>
    </w:pPr>
  </w:style>
  <w:style w:type="paragraph" w:styleId="ListNumber3">
    <w:name w:val="List Number 3"/>
    <w:basedOn w:val="List3"/>
    <w:rsid w:val="004D3224"/>
    <w:pPr>
      <w:numPr>
        <w:numId w:val="5"/>
      </w:numPr>
    </w:pPr>
  </w:style>
  <w:style w:type="paragraph" w:styleId="ListNumber4">
    <w:name w:val="List Number 4"/>
    <w:basedOn w:val="List4"/>
    <w:rsid w:val="004D3224"/>
    <w:pPr>
      <w:numPr>
        <w:numId w:val="6"/>
      </w:numPr>
    </w:pPr>
  </w:style>
  <w:style w:type="paragraph" w:styleId="ListNumber5">
    <w:name w:val="List Number 5"/>
    <w:basedOn w:val="List5"/>
    <w:rsid w:val="004D3224"/>
    <w:pPr>
      <w:numPr>
        <w:numId w:val="7"/>
      </w:numPr>
    </w:pPr>
  </w:style>
  <w:style w:type="paragraph" w:styleId="BlockText">
    <w:name w:val="Block Text"/>
    <w:basedOn w:val="Normal"/>
    <w:rsid w:val="004D32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2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224"/>
    <w:rPr>
      <w:sz w:val="16"/>
      <w:vertAlign w:val="superscript"/>
    </w:rPr>
  </w:style>
  <w:style w:type="character" w:customStyle="1" w:styleId="Symbols">
    <w:name w:val="Symbols"/>
    <w:basedOn w:val="DefaultParagraphFont"/>
    <w:rsid w:val="004D3224"/>
    <w:rPr>
      <w:rFonts w:ascii="Symbol" w:hAnsi="Symbol"/>
    </w:rPr>
  </w:style>
  <w:style w:type="character" w:customStyle="1" w:styleId="MenuOptions">
    <w:name w:val="Menu Options"/>
    <w:basedOn w:val="DefaultParagraphFont"/>
    <w:rsid w:val="004D32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224"/>
    <w:rPr>
      <w:b/>
    </w:rPr>
  </w:style>
  <w:style w:type="character" w:customStyle="1" w:styleId="Underlined">
    <w:name w:val="Underlined"/>
    <w:basedOn w:val="DefaultParagraphFont"/>
    <w:rsid w:val="004D3224"/>
    <w:rPr>
      <w:u w:val="single"/>
    </w:rPr>
  </w:style>
  <w:style w:type="paragraph" w:customStyle="1" w:styleId="TableBodyTextRight">
    <w:name w:val="Table Body Text Right"/>
    <w:basedOn w:val="TableBodyText"/>
    <w:rsid w:val="004D32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224"/>
    <w:rPr>
      <w:sz w:val="18"/>
    </w:rPr>
  </w:style>
  <w:style w:type="paragraph" w:customStyle="1" w:styleId="BodySmallRight">
    <w:name w:val="Body Small Right"/>
    <w:basedOn w:val="BodyTextRight"/>
    <w:rsid w:val="004D3224"/>
    <w:rPr>
      <w:sz w:val="18"/>
      <w:szCs w:val="18"/>
    </w:rPr>
  </w:style>
  <w:style w:type="paragraph" w:customStyle="1" w:styleId="MarginEdition">
    <w:name w:val="Margin Edition"/>
    <w:basedOn w:val="MarginNote"/>
    <w:rsid w:val="004D32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224"/>
    <w:rPr>
      <w:sz w:val="2"/>
      <w:szCs w:val="2"/>
    </w:rPr>
  </w:style>
  <w:style w:type="character" w:customStyle="1" w:styleId="Small">
    <w:name w:val="Small"/>
    <w:basedOn w:val="DefaultParagraphFont"/>
    <w:rsid w:val="004D3224"/>
    <w:rPr>
      <w:sz w:val="16"/>
    </w:rPr>
  </w:style>
  <w:style w:type="paragraph" w:customStyle="1" w:styleId="WideTable">
    <w:name w:val="Wide Table"/>
    <w:basedOn w:val="Normal"/>
    <w:rsid w:val="004D32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224"/>
  </w:style>
  <w:style w:type="paragraph" w:styleId="Quote">
    <w:name w:val="Quote"/>
    <w:basedOn w:val="Heading1"/>
    <w:link w:val="QuoteChar"/>
    <w:qFormat/>
    <w:rsid w:val="004D32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2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224"/>
    <w:pPr>
      <w:pageBreakBefore/>
    </w:pPr>
  </w:style>
  <w:style w:type="paragraph" w:customStyle="1" w:styleId="Border">
    <w:name w:val="Border"/>
    <w:basedOn w:val="Normal"/>
    <w:qFormat/>
    <w:rsid w:val="004D32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2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2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2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2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2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2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2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2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224"/>
    <w:rPr>
      <w:u w:val="single"/>
    </w:rPr>
  </w:style>
  <w:style w:type="character" w:customStyle="1" w:styleId="BoldandItalics">
    <w:name w:val="Bold and Italics"/>
    <w:qFormat/>
    <w:rsid w:val="004D3224"/>
    <w:rPr>
      <w:b/>
      <w:i/>
      <w:u w:val="none"/>
    </w:rPr>
  </w:style>
  <w:style w:type="paragraph" w:styleId="BalloonText">
    <w:name w:val="Balloon Text"/>
    <w:basedOn w:val="Normal"/>
    <w:link w:val="BalloonTextChar"/>
    <w:rsid w:val="004D3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2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2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2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2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2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2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2A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3451</Characters>
  <Application>Microsoft Office Word</Application>
  <DocSecurity>0</DocSecurity>
  <Lines>90</Lines>
  <Paragraphs>70</Paragraphs>
  <ScaleCrop>false</ScaleCrop>
  <Company>Author-it Software Corporation Ltd.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FWPFOM5003 Contribute to and implement a forest harvesting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2024-09-27T00:43:00Z</dcterms:created>
  <dcterms:modified xsi:type="dcterms:W3CDTF">2024-09-27T00:43:00Z</dcterms:modified>
</cp:coreProperties>
</file>