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2B7" w:rsidP="00DC72B7">
      <w:pPr>
        <w:pStyle w:val="Title"/>
      </w:pPr>
      <w:r>
        <w:fldChar w:fldCharType="begin"/>
      </w:r>
      <w:r>
        <w:instrText xml:space="preserve"> TITLE   \* MERGEFORMAT </w:instrText>
      </w:r>
      <w:r>
        <w:fldChar w:fldCharType="separate"/>
      </w:r>
      <w:r>
        <w:t>Assessment Requirements for FWPFOM5001 Contribute to and implement a forest establishment plan</w:t>
      </w:r>
      <w:r>
        <w:fldChar w:fldCharType="end"/>
      </w:r>
    </w:p>
    <w:p w:rsidR="00DC72B7" w:rsidP="00DC72B7">
      <w:pPr>
        <w:pStyle w:val="Version"/>
        <w:sectPr w:rsidSect="00D91A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A21" w:rsidP="00D91A21">
      <w:pPr>
        <w:pStyle w:val="SuperHeading"/>
      </w:pPr>
      <w:r w:rsidRPr="00D91A21">
        <w:t>Assessment Requirements for FWPFOM5001 Contribute to and implement a forest establishment plan</w:t>
      </w:r>
    </w:p>
    <w:p w:rsidR="00000000" w:rsidRPr="00D91A21" w:rsidP="00D91A21">
      <w:pPr>
        <w:pStyle w:val="Heading1"/>
      </w:pPr>
      <w:bookmarkStart w:id="1" w:name="O_1209225"/>
      <w:bookmarkEnd w:id="1"/>
      <w:r w:rsidRPr="00D91A21">
        <w:t>Modification History</w:t>
      </w:r>
    </w:p>
    <w:tbl>
      <w:tblPr>
        <w:tblW w:w="0" w:type="auto"/>
        <w:tblCellMar>
          <w:left w:w="62" w:type="dxa"/>
          <w:right w:w="62" w:type="dxa"/>
        </w:tblCellMar>
        <w:tblLook w:val="0000"/>
      </w:tblPr>
      <w:tblGrid>
        <w:gridCol w:w="2413"/>
        <w:gridCol w:w="6783"/>
      </w:tblGrid>
      <w:tr w:rsidTr="00DC72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A21">
            <w:pPr>
              <w:pStyle w:val="BodyTextBold"/>
              <w:rPr>
                <w:lang w:val="en-NZ"/>
              </w:rPr>
            </w:pPr>
            <w:r w:rsidRPr="00D91A21">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A21">
            <w:pPr>
              <w:pStyle w:val="BodyTextBold"/>
              <w:rPr>
                <w:lang w:val="en-NZ"/>
              </w:rPr>
            </w:pPr>
            <w:r w:rsidRPr="00D91A21">
              <w:t>Comments</w:t>
            </w:r>
          </w:p>
        </w:tc>
      </w:tr>
      <w:tr w:rsidTr="00DC72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A21">
            <w:pPr>
              <w:pStyle w:val="BodyText"/>
              <w:rPr>
                <w:lang w:val="en-NZ"/>
              </w:rPr>
            </w:pPr>
            <w:r w:rsidRPr="00D91A2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A21" w:rsidP="00D91A21">
            <w:pPr>
              <w:pStyle w:val="BodyText"/>
            </w:pPr>
            <w:r w:rsidRPr="00D91A21">
              <w:t>This version released with FWP Forest and Wood Products Training Package Version 7.0.</w:t>
            </w:r>
          </w:p>
        </w:tc>
      </w:tr>
    </w:tbl>
    <w:p w:rsidR="00000000" w:rsidRPr="00D91A21" w:rsidP="00D91A21">
      <w:pPr>
        <w:pStyle w:val="BodyText"/>
      </w:pPr>
    </w:p>
    <w:p w:rsidR="00000000" w:rsidRPr="00D91A21" w:rsidP="00D91A21">
      <w:pPr>
        <w:pStyle w:val="AllowPageBreak"/>
      </w:pPr>
    </w:p>
    <w:p w:rsidR="00000000" w:rsidRPr="00D91A21" w:rsidP="00D91A21">
      <w:pPr>
        <w:pStyle w:val="Heading1"/>
      </w:pPr>
      <w:bookmarkStart w:id="2" w:name="O_1209226"/>
      <w:bookmarkEnd w:id="2"/>
      <w:r w:rsidRPr="00D91A21">
        <w:t>Performance Evidence</w:t>
      </w:r>
    </w:p>
    <w:p w:rsidR="00000000" w:rsidRPr="00D91A21" w:rsidP="00DC72B7">
      <w:pPr>
        <w:pStyle w:val="BodyText"/>
      </w:pPr>
      <w:r w:rsidRPr="00D91A21">
        <w:t xml:space="preserve">An individual demonstrating competency must satisfy all of the elements and performance criteria in this unit. </w:t>
      </w:r>
    </w:p>
    <w:p w:rsidR="00000000" w:rsidRPr="00D91A21" w:rsidP="00DC72B7">
      <w:pPr>
        <w:pStyle w:val="BodyText"/>
      </w:pPr>
      <w:r w:rsidRPr="00D91A21">
        <w:t>There must be evidence that, under the supervision of a senior forester, the individual has contributed t</w:t>
      </w:r>
      <w:r w:rsidRPr="00D91A21">
        <w:t>o the development of one forest establishment plan.</w:t>
      </w:r>
    </w:p>
    <w:p w:rsidR="00000000" w:rsidRPr="00D91A21" w:rsidP="00DC72B7">
      <w:pPr>
        <w:pStyle w:val="BodyText"/>
      </w:pPr>
      <w:r w:rsidRPr="00D91A21">
        <w:t>In undertaking this activity, the individual has:</w:t>
      </w:r>
    </w:p>
    <w:p w:rsidR="00000000" w:rsidRPr="00D91A21" w:rsidP="00D91A21">
      <w:pPr>
        <w:pStyle w:val="ListBullet"/>
      </w:pPr>
      <w:r w:rsidRPr="00D91A21">
        <w:t>confirmed requirements pertinent to forest establishment planning</w:t>
      </w:r>
    </w:p>
    <w:p w:rsidR="00000000" w:rsidRPr="00D91A21" w:rsidP="00D91A21">
      <w:pPr>
        <w:pStyle w:val="ListBullet"/>
      </w:pPr>
      <w:r w:rsidRPr="00D91A21">
        <w:t>conducted site assessment obtaining information from relevant sources to include in the plan</w:t>
      </w:r>
    </w:p>
    <w:p w:rsidR="00000000" w:rsidRPr="00D91A21" w:rsidP="00D91A21">
      <w:pPr>
        <w:pStyle w:val="ListBullet"/>
      </w:pPr>
      <w:r w:rsidRPr="00D91A21">
        <w:t xml:space="preserve">established performance indicators </w:t>
      </w:r>
    </w:p>
    <w:p w:rsidR="00000000" w:rsidRPr="00D91A21" w:rsidP="00D91A21">
      <w:pPr>
        <w:pStyle w:val="ListBullet"/>
      </w:pPr>
      <w:r w:rsidRPr="00D91A21">
        <w:t>designed at least one of the following components:</w:t>
      </w:r>
    </w:p>
    <w:p w:rsidR="00000000" w:rsidRPr="00D91A21" w:rsidP="00D91A21">
      <w:pPr>
        <w:pStyle w:val="ListBullet2"/>
      </w:pPr>
      <w:r w:rsidRPr="00D91A21">
        <w:t>roads</w:t>
      </w:r>
    </w:p>
    <w:p w:rsidR="00000000" w:rsidRPr="00D91A21" w:rsidP="00D91A21">
      <w:pPr>
        <w:pStyle w:val="ListBullet2"/>
      </w:pPr>
      <w:r w:rsidRPr="00D91A21">
        <w:t>fences</w:t>
      </w:r>
    </w:p>
    <w:p w:rsidR="00000000" w:rsidRPr="00D91A21" w:rsidP="00D91A21">
      <w:pPr>
        <w:pStyle w:val="ListBullet2"/>
      </w:pPr>
      <w:r w:rsidRPr="00D91A21">
        <w:t>drainage channels</w:t>
      </w:r>
    </w:p>
    <w:p w:rsidR="00000000" w:rsidRPr="00D91A21" w:rsidP="00D91A21">
      <w:pPr>
        <w:pStyle w:val="ListBullet2"/>
      </w:pPr>
      <w:r w:rsidRPr="00D91A21">
        <w:t>forest area boundaries</w:t>
      </w:r>
    </w:p>
    <w:p w:rsidR="00000000" w:rsidRPr="00D91A21" w:rsidP="00D91A21">
      <w:pPr>
        <w:pStyle w:val="ListBullet"/>
      </w:pPr>
      <w:r w:rsidRPr="00D91A21">
        <w:t>confirmed contractua</w:t>
      </w:r>
      <w:r w:rsidRPr="00D91A21">
        <w:t>l requirements for the forest establishment operations, monitored contractor compliance in relation to at least one of the following:</w:t>
      </w:r>
    </w:p>
    <w:p w:rsidR="00000000" w:rsidRPr="00D91A21" w:rsidP="00D91A21">
      <w:pPr>
        <w:pStyle w:val="ListBullet2"/>
      </w:pPr>
      <w:r w:rsidRPr="00D91A21">
        <w:t>production</w:t>
      </w:r>
    </w:p>
    <w:p w:rsidR="00000000" w:rsidRPr="00D91A21" w:rsidP="00D91A21">
      <w:pPr>
        <w:pStyle w:val="ListBullet2"/>
      </w:pPr>
      <w:r w:rsidRPr="00D91A21">
        <w:t>environmental protection</w:t>
      </w:r>
    </w:p>
    <w:p w:rsidR="00000000" w:rsidRPr="00D91A21" w:rsidP="00D91A21">
      <w:pPr>
        <w:pStyle w:val="ListBullet"/>
      </w:pPr>
      <w:r w:rsidRPr="00D91A21">
        <w:t xml:space="preserve">presented recommendations for future improvements to planning and implementation of </w:t>
      </w:r>
      <w:r w:rsidRPr="00D91A21">
        <w:t>forest establishment operations.</w:t>
      </w:r>
    </w:p>
    <w:p w:rsidR="00000000" w:rsidRPr="00D91A21" w:rsidP="00D91A21">
      <w:pPr>
        <w:pStyle w:val="AllowPageBreak"/>
      </w:pPr>
    </w:p>
    <w:p w:rsidR="00000000" w:rsidRPr="00D91A21" w:rsidP="00D91A21">
      <w:pPr>
        <w:pStyle w:val="Heading1"/>
      </w:pPr>
      <w:bookmarkStart w:id="3" w:name="O_1209227"/>
      <w:bookmarkEnd w:id="3"/>
      <w:r w:rsidRPr="00D91A21">
        <w:t>Knowledge Evidence</w:t>
      </w:r>
    </w:p>
    <w:p w:rsidR="00000000" w:rsidRPr="00D91A21" w:rsidP="00DC72B7">
      <w:pPr>
        <w:pStyle w:val="BodyText"/>
      </w:pPr>
      <w:r w:rsidRPr="00D91A21">
        <w:t>An individual must be able to demonstrate the knowledge required to perform the tasks outlined in the elements and performance criteria of this unit. This includes knowledge of:</w:t>
      </w:r>
    </w:p>
    <w:p w:rsidR="00000000" w:rsidRPr="00D91A21" w:rsidP="00D91A21">
      <w:pPr>
        <w:pStyle w:val="ListBullet"/>
      </w:pPr>
      <w:r w:rsidRPr="00D91A21">
        <w:t>commonwealth, state or territory or local government legislative and regulatory requirements and codes of practice relevant to designing plantations</w:t>
      </w:r>
    </w:p>
    <w:p w:rsidR="00000000" w:rsidRPr="00D91A21" w:rsidP="00D91A21">
      <w:pPr>
        <w:pStyle w:val="ListBullet"/>
      </w:pPr>
      <w:r w:rsidRPr="00D91A21">
        <w:t>relevant species characteristics and selection information, including:</w:t>
      </w:r>
    </w:p>
    <w:p w:rsidR="00000000" w:rsidRPr="00D91A21" w:rsidP="00D91A21">
      <w:pPr>
        <w:pStyle w:val="ListBullet2"/>
      </w:pPr>
      <w:r w:rsidRPr="00D91A21">
        <w:t>appropriate species</w:t>
      </w:r>
    </w:p>
    <w:p w:rsidR="00000000" w:rsidRPr="00D91A21" w:rsidP="00D91A21">
      <w:pPr>
        <w:pStyle w:val="ListBullet2"/>
      </w:pPr>
      <w:r w:rsidRPr="00D91A21">
        <w:t>provenance</w:t>
      </w:r>
    </w:p>
    <w:p w:rsidR="00000000" w:rsidRPr="00D91A21" w:rsidP="00D91A21">
      <w:pPr>
        <w:pStyle w:val="ListBullet2"/>
      </w:pPr>
      <w:r w:rsidRPr="00D91A21">
        <w:t>dist</w:t>
      </w:r>
      <w:r w:rsidRPr="00D91A21">
        <w:t>ribution and hardiness of trees to be sown or planted to suit the area to be planted</w:t>
      </w:r>
    </w:p>
    <w:p w:rsidR="00000000" w:rsidRPr="00D91A21" w:rsidP="00D91A21">
      <w:pPr>
        <w:pStyle w:val="ListBullet"/>
      </w:pPr>
      <w:r w:rsidRPr="00D91A21">
        <w:t>factors relevant to a site assessment:</w:t>
      </w:r>
    </w:p>
    <w:p w:rsidR="00000000" w:rsidRPr="00D91A21" w:rsidP="00D91A21">
      <w:pPr>
        <w:pStyle w:val="ListBullet2"/>
      </w:pPr>
      <w:r w:rsidRPr="00D91A21">
        <w:t>soil types</w:t>
      </w:r>
    </w:p>
    <w:p w:rsidR="00000000" w:rsidRPr="00D91A21" w:rsidP="00D91A21">
      <w:pPr>
        <w:pStyle w:val="ListBullet2"/>
      </w:pPr>
      <w:r w:rsidRPr="00D91A21">
        <w:t>site rainfall characteristics</w:t>
      </w:r>
    </w:p>
    <w:p w:rsidR="00000000" w:rsidRPr="00D91A21" w:rsidP="00D91A21">
      <w:pPr>
        <w:pStyle w:val="ListBullet2"/>
      </w:pPr>
      <w:r w:rsidRPr="00D91A21">
        <w:t>understory species</w:t>
      </w:r>
    </w:p>
    <w:p w:rsidR="00000000" w:rsidRPr="00D91A21" w:rsidP="00D91A21">
      <w:pPr>
        <w:pStyle w:val="ListBullet2"/>
      </w:pPr>
      <w:r w:rsidRPr="00D91A21">
        <w:t>canopy</w:t>
      </w:r>
    </w:p>
    <w:p w:rsidR="00000000" w:rsidRPr="00D91A21" w:rsidP="00D91A21">
      <w:pPr>
        <w:pStyle w:val="ListBullet2"/>
      </w:pPr>
      <w:r w:rsidRPr="00D91A21">
        <w:t>general forest lean</w:t>
      </w:r>
    </w:p>
    <w:p w:rsidR="00000000" w:rsidRPr="00D91A21" w:rsidP="00D91A21">
      <w:pPr>
        <w:pStyle w:val="ListBullet2"/>
      </w:pPr>
      <w:r w:rsidRPr="00D91A21">
        <w:t>wind speed and direction</w:t>
      </w:r>
    </w:p>
    <w:p w:rsidR="00000000" w:rsidRPr="00D91A21" w:rsidP="00D91A21">
      <w:pPr>
        <w:pStyle w:val="ListBullet2"/>
      </w:pPr>
      <w:r w:rsidRPr="00D91A21">
        <w:t>fallen trees</w:t>
      </w:r>
    </w:p>
    <w:p w:rsidR="00000000" w:rsidRPr="00D91A21" w:rsidP="00D91A21">
      <w:pPr>
        <w:pStyle w:val="ListBullet2"/>
      </w:pPr>
      <w:r w:rsidRPr="00D91A21">
        <w:t>retai</w:t>
      </w:r>
      <w:r w:rsidRPr="00D91A21">
        <w:t>ned vegetation</w:t>
      </w:r>
    </w:p>
    <w:p w:rsidR="00000000" w:rsidRPr="00D91A21" w:rsidP="00D91A21">
      <w:pPr>
        <w:pStyle w:val="ListBullet2"/>
      </w:pPr>
      <w:r w:rsidRPr="00D91A21">
        <w:t>density of trees</w:t>
      </w:r>
    </w:p>
    <w:p w:rsidR="00000000" w:rsidRPr="00D91A21" w:rsidP="00D91A21">
      <w:pPr>
        <w:pStyle w:val="ListBullet2"/>
      </w:pPr>
      <w:r w:rsidRPr="00D91A21">
        <w:t>ground slope</w:t>
      </w:r>
    </w:p>
    <w:p w:rsidR="00000000" w:rsidRPr="00D91A21" w:rsidP="00D91A21">
      <w:pPr>
        <w:pStyle w:val="ListBullet2"/>
      </w:pPr>
      <w:r w:rsidRPr="00D91A21">
        <w:t>soil and water protection</w:t>
      </w:r>
    </w:p>
    <w:p w:rsidR="00000000" w:rsidRPr="00D91A21" w:rsidP="00D91A21">
      <w:pPr>
        <w:pStyle w:val="ListBullet2"/>
      </w:pPr>
      <w:r w:rsidRPr="00D91A21">
        <w:t>ground hazards and obstacles</w:t>
      </w:r>
    </w:p>
    <w:p w:rsidR="00000000" w:rsidRPr="00D91A21" w:rsidP="00D91A21">
      <w:pPr>
        <w:pStyle w:val="ListBullet2"/>
      </w:pPr>
      <w:r w:rsidRPr="00D91A21">
        <w:t>contingencies for modifying operations during wet or other adverse weather conditions</w:t>
      </w:r>
    </w:p>
    <w:p w:rsidR="00000000" w:rsidRPr="00D91A21" w:rsidP="00D91A21">
      <w:pPr>
        <w:pStyle w:val="ListBullet2"/>
      </w:pPr>
      <w:r w:rsidRPr="00D91A21">
        <w:t>hygiene of the area</w:t>
      </w:r>
    </w:p>
    <w:p w:rsidR="00000000" w:rsidRPr="00D91A21" w:rsidP="00D91A21">
      <w:pPr>
        <w:pStyle w:val="ListBullet2"/>
      </w:pPr>
      <w:r w:rsidRPr="00D91A21">
        <w:t>relevant commonwealth, state or territory, and local legislation and regulations</w:t>
      </w:r>
    </w:p>
    <w:p w:rsidR="00000000" w:rsidRPr="00D91A21" w:rsidP="00D91A21">
      <w:pPr>
        <w:pStyle w:val="ListBullet"/>
      </w:pPr>
      <w:r w:rsidRPr="00D91A21">
        <w:t>design components, including:</w:t>
      </w:r>
    </w:p>
    <w:p w:rsidR="00000000" w:rsidRPr="00D91A21" w:rsidP="00D91A21">
      <w:pPr>
        <w:pStyle w:val="ListBullet2"/>
      </w:pPr>
      <w:r w:rsidRPr="00D91A21">
        <w:t>roads</w:t>
      </w:r>
    </w:p>
    <w:p w:rsidR="00000000" w:rsidRPr="00D91A21" w:rsidP="00D91A21">
      <w:pPr>
        <w:pStyle w:val="ListBullet2"/>
      </w:pPr>
      <w:r w:rsidRPr="00D91A21">
        <w:t>fences</w:t>
      </w:r>
    </w:p>
    <w:p w:rsidR="00000000" w:rsidRPr="00D91A21" w:rsidP="00D91A21">
      <w:pPr>
        <w:pStyle w:val="ListBullet2"/>
      </w:pPr>
      <w:r w:rsidRPr="00D91A21">
        <w:t>drainage channels</w:t>
      </w:r>
    </w:p>
    <w:p w:rsidR="00000000" w:rsidRPr="00D91A21" w:rsidP="00D91A21">
      <w:pPr>
        <w:pStyle w:val="ListBullet2"/>
      </w:pPr>
      <w:r w:rsidRPr="00D91A21">
        <w:t>forest area boundaries</w:t>
      </w:r>
    </w:p>
    <w:p w:rsidR="00000000" w:rsidRPr="00D91A21" w:rsidP="00D91A21">
      <w:pPr>
        <w:pStyle w:val="ListBullet"/>
      </w:pPr>
      <w:r w:rsidRPr="00D91A21">
        <w:t>site factors to consider in forest establishment planning:</w:t>
      </w:r>
    </w:p>
    <w:p w:rsidR="00000000" w:rsidRPr="00D91A21" w:rsidP="00D91A21">
      <w:pPr>
        <w:pStyle w:val="ListBullet2"/>
      </w:pPr>
      <w:r w:rsidRPr="00D91A21">
        <w:t xml:space="preserve">areas visible from critical </w:t>
      </w:r>
      <w:r w:rsidRPr="00D91A21">
        <w:t>observer points, such as lookouts, nearby towns and major highways</w:t>
      </w:r>
    </w:p>
    <w:p w:rsidR="00000000" w:rsidRPr="00D91A21" w:rsidP="00D91A21">
      <w:pPr>
        <w:pStyle w:val="ListBullet2"/>
      </w:pPr>
      <w:r w:rsidRPr="00D91A21">
        <w:t xml:space="preserve">modification of visible edges with retention of existing vegetation or planting of other species </w:t>
      </w:r>
    </w:p>
    <w:p w:rsidR="00000000" w:rsidRPr="00D91A21" w:rsidP="00D91A21">
      <w:pPr>
        <w:pStyle w:val="ListBullet2"/>
      </w:pPr>
      <w:r w:rsidRPr="00D91A21">
        <w:t>age class boundaries and timing of establishment to minimise the visual and environmental impact of site preparation and harvesting and the risk of loss due to natural disasters</w:t>
      </w:r>
    </w:p>
    <w:p w:rsidR="00000000" w:rsidRPr="00D91A21" w:rsidP="00D91A21">
      <w:pPr>
        <w:pStyle w:val="ListBullet2"/>
      </w:pPr>
      <w:r w:rsidRPr="00D91A21">
        <w:t xml:space="preserve">opportunities to enhance connective values of existing native vegetation </w:t>
      </w:r>
    </w:p>
    <w:p w:rsidR="00000000" w:rsidRPr="00D91A21" w:rsidP="00D91A21">
      <w:pPr>
        <w:pStyle w:val="ListBullet2"/>
      </w:pPr>
      <w:r w:rsidRPr="00D91A21">
        <w:t xml:space="preserve">the </w:t>
      </w:r>
      <w:r w:rsidRPr="00D91A21">
        <w:t>presence of important cultural, archaeological, historic, recreational, scenic, geomorphic or biological sites within the plantation area that may be affected by plantation operations, and measures that could be taken to protect these sites</w:t>
      </w:r>
    </w:p>
    <w:p w:rsidR="00000000" w:rsidRPr="00D91A21" w:rsidP="00D91A21">
      <w:pPr>
        <w:pStyle w:val="ListBullet2"/>
      </w:pPr>
      <w:r w:rsidRPr="00D91A21">
        <w:t>intensity, loca</w:t>
      </w:r>
      <w:r w:rsidRPr="00D91A21">
        <w:t>tion and design of roads</w:t>
      </w:r>
    </w:p>
    <w:p w:rsidR="00000000" w:rsidRPr="00D91A21" w:rsidP="00D91A21">
      <w:pPr>
        <w:pStyle w:val="ListBullet2"/>
      </w:pPr>
      <w:r w:rsidRPr="00D91A21">
        <w:t xml:space="preserve">consultation with Indigenous communities, neighbouring landholders and local landcare groups </w:t>
      </w:r>
    </w:p>
    <w:p w:rsidR="00000000" w:rsidRPr="00D91A21" w:rsidP="00D91A21">
      <w:pPr>
        <w:pStyle w:val="ListBullet"/>
      </w:pPr>
      <w:r w:rsidRPr="00D91A21">
        <w:t>environmental protection requirements relevant to plantation design</w:t>
      </w:r>
    </w:p>
    <w:p w:rsidR="00000000" w:rsidRPr="00D91A21" w:rsidP="00D91A21">
      <w:pPr>
        <w:pStyle w:val="ListBullet"/>
      </w:pPr>
      <w:r w:rsidRPr="00D91A21">
        <w:t>workplace policies and procedures for designing plantations:</w:t>
      </w:r>
    </w:p>
    <w:p w:rsidR="00000000" w:rsidRPr="00D91A21" w:rsidP="00D91A21">
      <w:pPr>
        <w:pStyle w:val="ListBullet2"/>
      </w:pPr>
      <w:r w:rsidRPr="00D91A21">
        <w:t>tendin</w:t>
      </w:r>
      <w:r w:rsidRPr="00D91A21">
        <w:t>g plans</w:t>
      </w:r>
    </w:p>
    <w:p w:rsidR="00000000" w:rsidRPr="00D91A21" w:rsidP="00D91A21">
      <w:pPr>
        <w:pStyle w:val="ListBullet2"/>
      </w:pPr>
      <w:r w:rsidRPr="00D91A21">
        <w:t>harvesting plans</w:t>
      </w:r>
    </w:p>
    <w:p w:rsidR="00000000" w:rsidRPr="00D91A21" w:rsidP="00D91A21">
      <w:pPr>
        <w:pStyle w:val="ListBullet2"/>
      </w:pPr>
      <w:r w:rsidRPr="00D91A21">
        <w:t>workplace marketing and strategic plans</w:t>
      </w:r>
    </w:p>
    <w:p w:rsidR="00000000" w:rsidRPr="00D91A21" w:rsidP="00D91A21">
      <w:pPr>
        <w:pStyle w:val="ListBullet2"/>
      </w:pPr>
      <w:r w:rsidRPr="00D91A21">
        <w:t>plans or regulations relating to chemical use and environmental requirements</w:t>
      </w:r>
    </w:p>
    <w:p w:rsidR="00000000" w:rsidRPr="00D91A21" w:rsidP="00D91A21">
      <w:pPr>
        <w:pStyle w:val="ListBullet2"/>
      </w:pPr>
      <w:r w:rsidRPr="00D91A21">
        <w:t>environmental risks and hazards in the area of the proposed site</w:t>
      </w:r>
    </w:p>
    <w:p w:rsidR="00000000" w:rsidRPr="00D91A21" w:rsidP="00D91A21">
      <w:pPr>
        <w:pStyle w:val="ListBullet2"/>
      </w:pPr>
      <w:r w:rsidRPr="00D91A21">
        <w:t>common diseases, pests and nutritional deficienci</w:t>
      </w:r>
      <w:r w:rsidRPr="00D91A21">
        <w:t>es that affect plantations</w:t>
      </w:r>
    </w:p>
    <w:p w:rsidR="00000000" w:rsidRPr="00D91A21" w:rsidP="00D91A21">
      <w:pPr>
        <w:pStyle w:val="ListBullet2"/>
      </w:pPr>
      <w:r w:rsidRPr="00D91A21">
        <w:t>the principles of good forest establishment planning.</w:t>
      </w:r>
    </w:p>
    <w:p w:rsidR="00000000" w:rsidRPr="00D91A21" w:rsidP="00D91A21">
      <w:pPr>
        <w:pStyle w:val="AllowPageBreak"/>
      </w:pPr>
    </w:p>
    <w:p w:rsidR="00000000" w:rsidRPr="00D91A21" w:rsidP="00D91A21">
      <w:pPr>
        <w:pStyle w:val="Heading1"/>
      </w:pPr>
      <w:bookmarkStart w:id="4" w:name="O_1209228"/>
      <w:bookmarkEnd w:id="4"/>
      <w:r w:rsidRPr="00D91A21">
        <w:t>Assessment Conditions</w:t>
      </w:r>
    </w:p>
    <w:p w:rsidR="00000000" w:rsidRPr="00D91A21" w:rsidP="00DC72B7">
      <w:pPr>
        <w:pStyle w:val="BodyText"/>
      </w:pPr>
      <w:r w:rsidRPr="00D91A21">
        <w:t xml:space="preserve">Assessment of the skills in this unit of competency must take place under the following conditions: </w:t>
      </w:r>
    </w:p>
    <w:p w:rsidR="00000000" w:rsidRPr="00D91A21" w:rsidP="00D91A21">
      <w:pPr>
        <w:pStyle w:val="ListBullet"/>
      </w:pPr>
      <w:r w:rsidRPr="00D91A21">
        <w:t>physical conditions:</w:t>
      </w:r>
    </w:p>
    <w:p w:rsidR="00000000" w:rsidRPr="00D91A21" w:rsidP="00D91A21">
      <w:pPr>
        <w:pStyle w:val="ListBullet2"/>
      </w:pPr>
      <w:r w:rsidRPr="00D91A21">
        <w:t>skills must be demonstrated in a forest work environment or an environment that accurately represents workplace conditions</w:t>
      </w:r>
    </w:p>
    <w:p w:rsidR="00000000" w:rsidRPr="00D91A21" w:rsidP="00D91A21">
      <w:pPr>
        <w:pStyle w:val="ListBullet"/>
      </w:pPr>
      <w:r w:rsidRPr="00D91A21">
        <w:t>resources, equipment and materials:</w:t>
      </w:r>
    </w:p>
    <w:p w:rsidR="00000000" w:rsidRPr="00D91A21" w:rsidP="00D91A21">
      <w:pPr>
        <w:pStyle w:val="ListBullet2"/>
      </w:pPr>
      <w:r w:rsidRPr="00D91A21">
        <w:t>computing hardware and software for documenting forest establishment plans</w:t>
      </w:r>
    </w:p>
    <w:p w:rsidR="00000000" w:rsidRPr="00D91A21" w:rsidP="00D91A21">
      <w:pPr>
        <w:pStyle w:val="ListBullet"/>
      </w:pPr>
      <w:r w:rsidRPr="00D91A21">
        <w:t>specifications:</w:t>
      </w:r>
    </w:p>
    <w:p w:rsidR="00000000" w:rsidRPr="00D91A21" w:rsidP="00D91A21">
      <w:pPr>
        <w:pStyle w:val="ListBullet2"/>
      </w:pPr>
      <w:r w:rsidRPr="00D91A21">
        <w:t>re</w:t>
      </w:r>
      <w:r w:rsidRPr="00D91A21">
        <w:t>ference materials, including topographic maps, information on land use zonings and application forms, template forest establishment plans</w:t>
      </w:r>
    </w:p>
    <w:p w:rsidR="00000000" w:rsidRPr="00D91A21" w:rsidP="00D91A21">
      <w:pPr>
        <w:pStyle w:val="ListBullet2"/>
      </w:pPr>
      <w:r w:rsidRPr="00D91A21">
        <w:t>requirements for a forest establishment plan</w:t>
      </w:r>
    </w:p>
    <w:p w:rsidR="00000000" w:rsidRPr="00D91A21" w:rsidP="00D91A21">
      <w:pPr>
        <w:pStyle w:val="ListBullet2"/>
      </w:pPr>
      <w:r w:rsidRPr="00D91A21">
        <w:t xml:space="preserve">workplace safety and environmental policies and procedures applicable to </w:t>
      </w:r>
      <w:r w:rsidRPr="00D91A21">
        <w:t>forestry operations.</w:t>
      </w:r>
    </w:p>
    <w:p w:rsidR="00000000" w:rsidRPr="00D91A21" w:rsidP="00DC72B7">
      <w:pPr>
        <w:pStyle w:val="BodyText"/>
      </w:pPr>
      <w:r w:rsidRPr="00D91A21">
        <w:t xml:space="preserve">Assessors of this unit must satisfy the requirements for assessors in applicable vocational education and training legislation, frameworks and/or standards. </w:t>
      </w:r>
    </w:p>
    <w:p w:rsidR="00000000" w:rsidRPr="00D91A21" w:rsidP="00D91A21">
      <w:pPr>
        <w:pStyle w:val="Heading1"/>
      </w:pPr>
      <w:bookmarkStart w:id="5" w:name="O_1209231"/>
      <w:bookmarkEnd w:id="5"/>
      <w:r w:rsidRPr="00D91A21">
        <w:t>Links</w:t>
      </w:r>
    </w:p>
    <w:p w:rsidR="00000000" w:rsidRPr="00D91A21" w:rsidP="00DC72B7">
      <w:pPr>
        <w:pStyle w:val="BodyText"/>
      </w:pPr>
      <w:r w:rsidRPr="00D91A21">
        <w:t xml:space="preserve">Companion Volumes, including Implementation Guides, </w:t>
      </w:r>
      <w:r w:rsidRPr="00D91A21">
        <w:t xml:space="preserve">are available at VETNet: - </w:t>
      </w:r>
      <w:r>
        <w:fldChar w:fldCharType="begin"/>
      </w:r>
      <w:r>
        <w:instrText xml:space="preserve"> HYPERLINK "https://vetnet.gov.au/Pages/TrainingDocs.aspx?q=0d96fe23-5747-4c01-9d6f-3509ff8d3d47" </w:instrText>
      </w:r>
      <w:r>
        <w:fldChar w:fldCharType="separate"/>
      </w:r>
      <w:r w:rsidRPr="001B27A9">
        <w:rPr>
          <w:rStyle w:val="Hyperlink"/>
        </w:rPr>
        <w:t>https://vetnet.gov.au/Pages/TrainingDocs.aspx?q=0d96fe23-5747-4c01-9d6f-3509ff8d3d47</w:t>
      </w:r>
      <w:r>
        <w:fldChar w:fldCharType="end"/>
      </w:r>
    </w:p>
    <w:p w:rsidR="00000000" w:rsidRPr="00D91A21" w:rsidP="00D91A21"/>
    <w:sectPr w:rsidSect="00D91A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1" w:rsidRPr="00DC72B7" w:rsidP="00DC72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B7" w:rsidP="00D91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2B7" w:rsidP="00D91A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C72B7" w:rsidP="00D91A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A21" w:rsidRPr="00DC72B7" w:rsidP="00DC72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B7" w:rsidRPr="002D2AF8" w:rsidP="00D91A21">
    <w:pPr>
      <w:pStyle w:val="Header"/>
      <w:framePr w:wrap="around"/>
    </w:pPr>
    <w:r>
      <w:fldChar w:fldCharType="begin"/>
    </w:r>
    <w:r>
      <w:instrText xml:space="preserve"> TITLE   \* MERGEFORMAT </w:instrText>
    </w:r>
    <w:r>
      <w:fldChar w:fldCharType="separate"/>
    </w:r>
    <w:r>
      <w:t>Assessment Requirements for FWPFOM5001 Contribute to and implement a forest establishment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C72B7" w:rsidP="00D91A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520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5C2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00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A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A21"/>
    <w:pPr>
      <w:spacing w:before="360" w:after="60"/>
      <w:outlineLvl w:val="0"/>
    </w:pPr>
    <w:rPr>
      <w:sz w:val="32"/>
    </w:rPr>
  </w:style>
  <w:style w:type="paragraph" w:styleId="Heading2">
    <w:name w:val="heading 2"/>
    <w:basedOn w:val="HeadingBase"/>
    <w:next w:val="BodyText"/>
    <w:link w:val="Heading2Char"/>
    <w:qFormat/>
    <w:rsid w:val="00D91A21"/>
    <w:pPr>
      <w:keepLines/>
      <w:spacing w:before="240" w:after="120"/>
      <w:outlineLvl w:val="1"/>
    </w:pPr>
    <w:rPr>
      <w:sz w:val="28"/>
      <w:szCs w:val="40"/>
    </w:rPr>
  </w:style>
  <w:style w:type="paragraph" w:styleId="Heading3">
    <w:name w:val="heading 3"/>
    <w:basedOn w:val="HeadingBase"/>
    <w:next w:val="BodyText"/>
    <w:link w:val="Heading3Char"/>
    <w:qFormat/>
    <w:rsid w:val="00D91A21"/>
    <w:pPr>
      <w:spacing w:before="180" w:after="120"/>
      <w:outlineLvl w:val="2"/>
    </w:pPr>
    <w:rPr>
      <w:spacing w:val="-10"/>
      <w:kern w:val="32"/>
    </w:rPr>
  </w:style>
  <w:style w:type="paragraph" w:styleId="Heading4">
    <w:name w:val="heading 4"/>
    <w:basedOn w:val="HeadingBase"/>
    <w:next w:val="BodyText"/>
    <w:link w:val="Heading4Char"/>
    <w:qFormat/>
    <w:rsid w:val="00D91A21"/>
    <w:pPr>
      <w:spacing w:before="160" w:after="120"/>
      <w:outlineLvl w:val="3"/>
    </w:pPr>
    <w:rPr>
      <w:sz w:val="22"/>
    </w:rPr>
  </w:style>
  <w:style w:type="paragraph" w:styleId="Heading5">
    <w:name w:val="heading 5"/>
    <w:basedOn w:val="HeadingBase"/>
    <w:next w:val="Normal"/>
    <w:link w:val="Heading5Char"/>
    <w:qFormat/>
    <w:rsid w:val="00D91A21"/>
    <w:pPr>
      <w:spacing w:before="80"/>
      <w:outlineLvl w:val="4"/>
    </w:pPr>
    <w:rPr>
      <w:color w:val="918585"/>
      <w:sz w:val="20"/>
    </w:rPr>
  </w:style>
  <w:style w:type="paragraph" w:styleId="Heading6">
    <w:name w:val="heading 6"/>
    <w:basedOn w:val="HeadingBase"/>
    <w:next w:val="Normal"/>
    <w:link w:val="Heading6Char"/>
    <w:qFormat/>
    <w:rsid w:val="00D91A21"/>
    <w:pPr>
      <w:spacing w:before="60"/>
      <w:outlineLvl w:val="5"/>
    </w:pPr>
    <w:rPr>
      <w:color w:val="918585"/>
      <w:sz w:val="20"/>
    </w:rPr>
  </w:style>
  <w:style w:type="paragraph" w:styleId="Heading7">
    <w:name w:val="heading 7"/>
    <w:basedOn w:val="Normal"/>
    <w:next w:val="Normal"/>
    <w:link w:val="Heading7Char"/>
    <w:qFormat/>
    <w:rsid w:val="00D91A21"/>
    <w:pPr>
      <w:ind w:left="720"/>
      <w:outlineLvl w:val="6"/>
    </w:pPr>
    <w:rPr>
      <w:i/>
    </w:rPr>
  </w:style>
  <w:style w:type="paragraph" w:styleId="Heading8">
    <w:name w:val="heading 8"/>
    <w:basedOn w:val="Normal"/>
    <w:next w:val="Normal"/>
    <w:link w:val="Heading8Char"/>
    <w:qFormat/>
    <w:rsid w:val="00D91A21"/>
    <w:pPr>
      <w:ind w:left="720"/>
      <w:outlineLvl w:val="7"/>
    </w:pPr>
    <w:rPr>
      <w:i/>
    </w:rPr>
  </w:style>
  <w:style w:type="paragraph" w:styleId="Heading9">
    <w:name w:val="heading 9"/>
    <w:basedOn w:val="Normal"/>
    <w:next w:val="Normal"/>
    <w:link w:val="Heading9Char"/>
    <w:qFormat/>
    <w:rsid w:val="00D91A21"/>
    <w:pPr>
      <w:ind w:left="720"/>
      <w:outlineLvl w:val="8"/>
    </w:pPr>
    <w:rPr>
      <w:i/>
    </w:rPr>
  </w:style>
  <w:style w:type="character" w:default="1" w:styleId="DefaultParagraphFont">
    <w:name w:val="Default Paragraph Font"/>
    <w:uiPriority w:val="1"/>
    <w:unhideWhenUsed/>
    <w:rsid w:val="00D91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A21"/>
  </w:style>
  <w:style w:type="character" w:customStyle="1" w:styleId="Heading1Char">
    <w:name w:val="Heading 1 Char"/>
    <w:basedOn w:val="DefaultParagraphFont"/>
    <w:link w:val="Heading1"/>
    <w:rsid w:val="00D91A21"/>
    <w:rPr>
      <w:rFonts w:ascii="Times New Roman" w:eastAsia="Times New Roman" w:hAnsi="Times New Roman" w:cs="Times New Roman"/>
      <w:b/>
      <w:sz w:val="32"/>
      <w:szCs w:val="20"/>
      <w:lang w:eastAsia="en-US"/>
    </w:rPr>
  </w:style>
  <w:style w:type="paragraph" w:styleId="BodyText">
    <w:name w:val="Body Text"/>
    <w:basedOn w:val="Normal"/>
    <w:link w:val="BodyTextChar"/>
    <w:rsid w:val="00D91A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A21"/>
    <w:rPr>
      <w:rFonts w:ascii="Times New Roman" w:eastAsia="Times New Roman" w:hAnsi="Times New Roman" w:cs="Times New Roman"/>
      <w:sz w:val="24"/>
      <w:lang w:eastAsia="en-US"/>
    </w:rPr>
  </w:style>
  <w:style w:type="paragraph" w:styleId="ListBullet">
    <w:name w:val="List Bullet"/>
    <w:basedOn w:val="List"/>
    <w:rsid w:val="00D91A21"/>
    <w:pPr>
      <w:numPr>
        <w:numId w:val="12"/>
      </w:numPr>
      <w:tabs>
        <w:tab w:val="clear" w:pos="340"/>
      </w:tabs>
      <w:spacing w:before="40" w:after="40"/>
    </w:pPr>
  </w:style>
  <w:style w:type="paragraph" w:styleId="ListBullet2">
    <w:name w:val="List Bullet 2"/>
    <w:basedOn w:val="List2"/>
    <w:rsid w:val="00D91A21"/>
    <w:pPr>
      <w:numPr>
        <w:numId w:val="13"/>
      </w:numPr>
      <w:tabs>
        <w:tab w:val="clear" w:pos="680"/>
      </w:tabs>
    </w:pPr>
  </w:style>
  <w:style w:type="paragraph" w:customStyle="1" w:styleId="SuperHeading">
    <w:name w:val="SuperHeading"/>
    <w:basedOn w:val="Normal"/>
    <w:rsid w:val="00D91A21"/>
    <w:pPr>
      <w:spacing w:before="240" w:after="120"/>
      <w:outlineLvl w:val="0"/>
    </w:pPr>
    <w:rPr>
      <w:rFonts w:ascii="Times New Roman" w:hAnsi="Times New Roman"/>
      <w:b/>
      <w:sz w:val="32"/>
    </w:rPr>
  </w:style>
  <w:style w:type="paragraph" w:customStyle="1" w:styleId="AllowPageBreak">
    <w:name w:val="AllowPageBreak"/>
    <w:rsid w:val="00D91A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1A21"/>
    <w:rPr>
      <w:b/>
    </w:rPr>
  </w:style>
  <w:style w:type="character" w:customStyle="1" w:styleId="Heading2Char">
    <w:name w:val="Heading 2 Char"/>
    <w:basedOn w:val="DefaultParagraphFont"/>
    <w:link w:val="Heading2"/>
    <w:rsid w:val="00D91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A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A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A21"/>
    <w:rPr>
      <w:rFonts w:ascii="Courier New" w:eastAsia="Times New Roman" w:hAnsi="Courier New" w:cs="Times New Roman"/>
      <w:i/>
      <w:szCs w:val="20"/>
      <w:lang w:eastAsia="en-US"/>
    </w:rPr>
  </w:style>
  <w:style w:type="paragraph" w:customStyle="1" w:styleId="HeadingBase">
    <w:name w:val="Heading Base"/>
    <w:rsid w:val="00D91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A21"/>
    <w:pPr>
      <w:tabs>
        <w:tab w:val="right" w:leader="dot" w:pos="9072"/>
      </w:tabs>
      <w:ind w:left="567"/>
    </w:pPr>
    <w:rPr>
      <w:szCs w:val="22"/>
    </w:rPr>
  </w:style>
  <w:style w:type="paragraph" w:customStyle="1" w:styleId="TOCBase">
    <w:name w:val="TOC Base"/>
    <w:rsid w:val="00D91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A21"/>
    <w:pPr>
      <w:tabs>
        <w:tab w:val="right" w:leader="dot" w:pos="9072"/>
      </w:tabs>
      <w:spacing w:before="40" w:after="40"/>
      <w:ind w:left="284"/>
    </w:pPr>
    <w:rPr>
      <w:rFonts w:ascii="Times New Roman" w:hAnsi="Times New Roman"/>
    </w:rPr>
  </w:style>
  <w:style w:type="paragraph" w:styleId="TOC1">
    <w:name w:val="toc 1"/>
    <w:basedOn w:val="TOCBase"/>
    <w:next w:val="Normal"/>
    <w:rsid w:val="00D91A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A21"/>
    <w:rPr>
      <w:rFonts w:ascii="Times New Roman" w:eastAsia="Times New Roman" w:hAnsi="Times New Roman" w:cs="Times New Roman"/>
      <w:sz w:val="16"/>
      <w:lang w:eastAsia="en-US"/>
    </w:rPr>
  </w:style>
  <w:style w:type="paragraph" w:styleId="Title">
    <w:name w:val="Title"/>
    <w:basedOn w:val="HeadingBase"/>
    <w:link w:val="TitleChar"/>
    <w:qFormat/>
    <w:rsid w:val="00D91A21"/>
    <w:pPr>
      <w:spacing w:before="5040"/>
      <w:jc w:val="center"/>
    </w:pPr>
    <w:rPr>
      <w:sz w:val="48"/>
      <w:szCs w:val="72"/>
      <w:lang w:val="en-US"/>
    </w:rPr>
  </w:style>
  <w:style w:type="character" w:customStyle="1" w:styleId="TitleChar">
    <w:name w:val="Title Char"/>
    <w:basedOn w:val="DefaultParagraphFont"/>
    <w:link w:val="Title"/>
    <w:rsid w:val="00D91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A21"/>
    <w:pPr>
      <w:tabs>
        <w:tab w:val="left" w:pos="3600"/>
        <w:tab w:val="left" w:pos="3958"/>
      </w:tabs>
    </w:pPr>
  </w:style>
  <w:style w:type="paragraph" w:styleId="List">
    <w:name w:val="List"/>
    <w:basedOn w:val="BodyText"/>
    <w:next w:val="BodyText"/>
    <w:rsid w:val="00D91A21"/>
    <w:pPr>
      <w:tabs>
        <w:tab w:val="left" w:pos="340"/>
      </w:tabs>
      <w:spacing w:before="60" w:after="60"/>
      <w:ind w:left="340" w:hanging="340"/>
    </w:pPr>
  </w:style>
  <w:style w:type="paragraph" w:customStyle="1" w:styleId="Note">
    <w:name w:val="Note"/>
    <w:basedOn w:val="BodyText"/>
    <w:rsid w:val="00D91A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1A21"/>
    <w:rPr>
      <w:b/>
      <w:spacing w:val="0"/>
    </w:rPr>
  </w:style>
  <w:style w:type="paragraph" w:customStyle="1" w:styleId="SuperTitle">
    <w:name w:val="SuperTitle"/>
    <w:basedOn w:val="Title"/>
    <w:rsid w:val="00D91A21"/>
    <w:pPr>
      <w:framePr w:wrap="auto" w:hAnchor="text" w:y="6049"/>
    </w:pPr>
    <w:rPr>
      <w:color w:val="000000"/>
      <w:sz w:val="40"/>
    </w:rPr>
  </w:style>
  <w:style w:type="paragraph" w:customStyle="1" w:styleId="TOCTitle">
    <w:name w:val="TOCTitle"/>
    <w:basedOn w:val="Heading1"/>
    <w:rsid w:val="00D91A21"/>
    <w:pPr>
      <w:spacing w:after="240"/>
      <w:jc w:val="center"/>
      <w:outlineLvl w:val="9"/>
    </w:pPr>
    <w:rPr>
      <w:caps/>
    </w:rPr>
  </w:style>
  <w:style w:type="paragraph" w:customStyle="1" w:styleId="Version">
    <w:name w:val="Version"/>
    <w:rsid w:val="00D91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A21"/>
    <w:pPr>
      <w:keepNext w:val="0"/>
      <w:tabs>
        <w:tab w:val="right" w:pos="4176"/>
      </w:tabs>
      <w:ind w:left="198" w:hanging="198"/>
    </w:pPr>
    <w:rPr>
      <w:rFonts w:ascii="Garamond" w:hAnsi="Garamond"/>
    </w:rPr>
  </w:style>
  <w:style w:type="paragraph" w:styleId="IndexHeading">
    <w:name w:val="index heading"/>
    <w:basedOn w:val="Normal"/>
    <w:next w:val="Index1"/>
    <w:semiHidden/>
    <w:rsid w:val="00D91A21"/>
    <w:pPr>
      <w:spacing w:before="120" w:after="120"/>
    </w:pPr>
    <w:rPr>
      <w:rFonts w:ascii="Arial" w:hAnsi="Arial"/>
      <w:b/>
      <w:color w:val="918585"/>
      <w:sz w:val="24"/>
    </w:rPr>
  </w:style>
  <w:style w:type="paragraph" w:styleId="Header">
    <w:name w:val="header"/>
    <w:basedOn w:val="Normal"/>
    <w:link w:val="HeaderChar"/>
    <w:rsid w:val="00D91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A21"/>
    <w:rPr>
      <w:rFonts w:ascii="Times New Roman" w:eastAsia="Times New Roman" w:hAnsi="Times New Roman" w:cs="Times New Roman"/>
      <w:sz w:val="16"/>
      <w:szCs w:val="20"/>
      <w:lang w:val="en-GB" w:eastAsia="en-US"/>
    </w:rPr>
  </w:style>
  <w:style w:type="paragraph" w:customStyle="1" w:styleId="Chapter">
    <w:name w:val="Chapter"/>
    <w:basedOn w:val="Normal"/>
    <w:rsid w:val="00D91A21"/>
    <w:pPr>
      <w:spacing w:before="240"/>
    </w:pPr>
    <w:rPr>
      <w:rFonts w:ascii="Times New Roman" w:hAnsi="Times New Roman"/>
      <w:smallCaps/>
      <w:spacing w:val="80"/>
      <w:sz w:val="28"/>
    </w:rPr>
  </w:style>
  <w:style w:type="paragraph" w:customStyle="1" w:styleId="InChapter">
    <w:name w:val="InChapter"/>
    <w:basedOn w:val="Heading3"/>
    <w:rsid w:val="00D91A21"/>
    <w:pPr>
      <w:spacing w:after="240"/>
      <w:outlineLvl w:val="9"/>
    </w:pPr>
    <w:rPr>
      <w:noProof/>
    </w:rPr>
  </w:style>
  <w:style w:type="paragraph" w:styleId="Index2">
    <w:name w:val="index 2"/>
    <w:basedOn w:val="Normal"/>
    <w:next w:val="Normal"/>
    <w:semiHidden/>
    <w:rsid w:val="00D91A21"/>
    <w:pPr>
      <w:tabs>
        <w:tab w:val="right" w:pos="4176"/>
      </w:tabs>
      <w:ind w:left="568" w:hanging="284"/>
    </w:pPr>
    <w:rPr>
      <w:rFonts w:ascii="Garamond" w:hAnsi="Garamond"/>
    </w:rPr>
  </w:style>
  <w:style w:type="paragraph" w:customStyle="1" w:styleId="Byline">
    <w:name w:val="Byline"/>
    <w:rsid w:val="00D91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A21"/>
    <w:pPr>
      <w:tabs>
        <w:tab w:val="clear" w:pos="3600"/>
        <w:tab w:val="clear" w:pos="3958"/>
      </w:tabs>
      <w:jc w:val="right"/>
    </w:pPr>
  </w:style>
  <w:style w:type="character" w:styleId="Emphasis">
    <w:name w:val="Emphasis"/>
    <w:basedOn w:val="DefaultParagraphFont"/>
    <w:qFormat/>
    <w:rsid w:val="00D91A21"/>
    <w:rPr>
      <w:i/>
    </w:rPr>
  </w:style>
  <w:style w:type="paragraph" w:styleId="Caption">
    <w:name w:val="caption"/>
    <w:basedOn w:val="BodyText"/>
    <w:next w:val="Normal"/>
    <w:qFormat/>
    <w:rsid w:val="00D91A21"/>
    <w:pPr>
      <w:framePr w:w="2268" w:hSpace="181" w:vSpace="181" w:wrap="around" w:vAnchor="text" w:hAnchor="page" w:x="1135" w:y="285" w:anchorLock="1"/>
    </w:pPr>
    <w:rPr>
      <w:i/>
    </w:rPr>
  </w:style>
  <w:style w:type="paragraph" w:customStyle="1" w:styleId="MiniTOCTitle">
    <w:name w:val="MiniTOCTitle"/>
    <w:basedOn w:val="Heading4"/>
    <w:rsid w:val="00D91A21"/>
    <w:pPr>
      <w:spacing w:before="240"/>
      <w:outlineLvl w:val="9"/>
    </w:pPr>
    <w:rPr>
      <w:noProof/>
      <w:sz w:val="24"/>
    </w:rPr>
  </w:style>
  <w:style w:type="paragraph" w:customStyle="1" w:styleId="MiniTOCItem">
    <w:name w:val="MiniTOCItem"/>
    <w:basedOn w:val="ListBullet"/>
    <w:rsid w:val="00D91A21"/>
    <w:pPr>
      <w:numPr>
        <w:numId w:val="0"/>
      </w:numPr>
      <w:tabs>
        <w:tab w:val="right" w:leader="dot" w:pos="6521"/>
      </w:tabs>
      <w:spacing w:before="0" w:after="0"/>
    </w:pPr>
  </w:style>
  <w:style w:type="paragraph" w:customStyle="1" w:styleId="TOFTitle">
    <w:name w:val="TOFTitle"/>
    <w:basedOn w:val="TOCTitle"/>
    <w:rsid w:val="00D91A21"/>
  </w:style>
  <w:style w:type="paragraph" w:styleId="TableofFigures">
    <w:name w:val="table of figures"/>
    <w:basedOn w:val="Normal"/>
    <w:next w:val="Normal"/>
    <w:semiHidden/>
    <w:rsid w:val="00D91A21"/>
    <w:pPr>
      <w:tabs>
        <w:tab w:val="right" w:leader="dot" w:pos="9072"/>
      </w:tabs>
      <w:ind w:left="970" w:hanging="403"/>
    </w:pPr>
    <w:rPr>
      <w:rFonts w:ascii="Times New Roman" w:hAnsi="Times New Roman"/>
      <w:b/>
    </w:rPr>
  </w:style>
  <w:style w:type="paragraph" w:styleId="ListNumber">
    <w:name w:val="List Number"/>
    <w:basedOn w:val="List"/>
    <w:rsid w:val="00D91A21"/>
    <w:pPr>
      <w:numPr>
        <w:numId w:val="15"/>
      </w:numPr>
      <w:tabs>
        <w:tab w:val="clear" w:pos="340"/>
      </w:tabs>
    </w:pPr>
  </w:style>
  <w:style w:type="character" w:customStyle="1" w:styleId="WingdingSymbols">
    <w:name w:val="Wingding Symbols"/>
    <w:rsid w:val="00D91A21"/>
    <w:rPr>
      <w:rFonts w:ascii="Wingdings" w:hAnsi="Wingdings"/>
    </w:rPr>
  </w:style>
  <w:style w:type="paragraph" w:customStyle="1" w:styleId="TableHeading">
    <w:name w:val="Table Heading"/>
    <w:basedOn w:val="HeadingBase"/>
    <w:rsid w:val="00D91A21"/>
    <w:pPr>
      <w:keepLines/>
      <w:pBdr>
        <w:bottom w:val="single" w:sz="6" w:space="1" w:color="918585"/>
      </w:pBdr>
      <w:spacing w:before="240"/>
    </w:pPr>
  </w:style>
  <w:style w:type="character" w:customStyle="1" w:styleId="HotSpot">
    <w:name w:val="HotSpot"/>
    <w:rsid w:val="00D91A21"/>
    <w:rPr>
      <w:color w:val="0033CC"/>
      <w:u w:val="none"/>
    </w:rPr>
  </w:style>
  <w:style w:type="paragraph" w:customStyle="1" w:styleId="BodyTextRight">
    <w:name w:val="Body Text Right"/>
    <w:basedOn w:val="BodyText"/>
    <w:rsid w:val="00D91A21"/>
    <w:pPr>
      <w:spacing w:before="0" w:after="0"/>
      <w:jc w:val="right"/>
    </w:pPr>
  </w:style>
  <w:style w:type="paragraph" w:styleId="Index3">
    <w:name w:val="index 3"/>
    <w:basedOn w:val="ListNumber2"/>
    <w:next w:val="Normal"/>
    <w:semiHidden/>
    <w:rsid w:val="00D91A21"/>
    <w:pPr>
      <w:numPr>
        <w:numId w:val="0"/>
      </w:numPr>
      <w:tabs>
        <w:tab w:val="right" w:leader="dot" w:pos="4176"/>
      </w:tabs>
    </w:pPr>
  </w:style>
  <w:style w:type="paragraph" w:styleId="ListNumber2">
    <w:name w:val="List Number 2"/>
    <w:basedOn w:val="List2"/>
    <w:rsid w:val="00D91A21"/>
    <w:pPr>
      <w:numPr>
        <w:numId w:val="10"/>
      </w:numPr>
      <w:tabs>
        <w:tab w:val="clear" w:pos="1060"/>
      </w:tabs>
    </w:pPr>
  </w:style>
  <w:style w:type="paragraph" w:customStyle="1" w:styleId="MarginNote">
    <w:name w:val="Margin Note"/>
    <w:basedOn w:val="BodyText"/>
    <w:rsid w:val="00D91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A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A21"/>
    <w:rPr>
      <w:sz w:val="32"/>
    </w:rPr>
  </w:style>
  <w:style w:type="paragraph" w:customStyle="1" w:styleId="HeadingProcedure">
    <w:name w:val="Heading Procedure"/>
    <w:basedOn w:val="HeadingBase"/>
    <w:next w:val="Normal"/>
    <w:rsid w:val="00D91A21"/>
    <w:pPr>
      <w:tabs>
        <w:tab w:val="left" w:pos="0"/>
      </w:tabs>
      <w:spacing w:before="120" w:after="60"/>
    </w:pPr>
    <w:rPr>
      <w:i/>
      <w:color w:val="918585"/>
      <w:sz w:val="22"/>
    </w:rPr>
  </w:style>
  <w:style w:type="paragraph" w:customStyle="1" w:styleId="TableBodyText">
    <w:name w:val="Table Body Text"/>
    <w:basedOn w:val="BodyText"/>
    <w:rsid w:val="00D91A21"/>
    <w:pPr>
      <w:spacing w:before="60" w:after="60"/>
    </w:pPr>
  </w:style>
  <w:style w:type="paragraph" w:styleId="ListContinue">
    <w:name w:val="List Continue"/>
    <w:basedOn w:val="List"/>
    <w:rsid w:val="00D91A21"/>
    <w:pPr>
      <w:ind w:firstLine="0"/>
    </w:pPr>
  </w:style>
  <w:style w:type="paragraph" w:customStyle="1" w:styleId="ListNote">
    <w:name w:val="List Note"/>
    <w:basedOn w:val="List"/>
    <w:rsid w:val="00D91A21"/>
    <w:pPr>
      <w:pBdr>
        <w:top w:val="single" w:sz="6" w:space="2" w:color="918585"/>
        <w:bottom w:val="single" w:sz="6" w:space="2" w:color="918585"/>
      </w:pBdr>
      <w:tabs>
        <w:tab w:val="left" w:pos="1021"/>
      </w:tabs>
      <w:ind w:firstLine="0"/>
    </w:pPr>
  </w:style>
  <w:style w:type="paragraph" w:customStyle="1" w:styleId="Warning">
    <w:name w:val="Warning"/>
    <w:basedOn w:val="BodyText"/>
    <w:rsid w:val="00D91A21"/>
    <w:pPr>
      <w:shd w:val="clear" w:color="auto" w:fill="D9D9D9"/>
      <w:tabs>
        <w:tab w:val="left" w:pos="992"/>
      </w:tabs>
      <w:ind w:left="119" w:right="119"/>
    </w:pPr>
    <w:rPr>
      <w:sz w:val="20"/>
    </w:rPr>
  </w:style>
  <w:style w:type="paragraph" w:customStyle="1" w:styleId="MarginIcons">
    <w:name w:val="Margin Icons"/>
    <w:basedOn w:val="BodyText"/>
    <w:rsid w:val="00D91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A21"/>
    <w:rPr>
      <w:rFonts w:ascii="Courier New" w:hAnsi="Courier New"/>
    </w:rPr>
  </w:style>
  <w:style w:type="paragraph" w:customStyle="1" w:styleId="NoteBullet">
    <w:name w:val="Note Bullet"/>
    <w:basedOn w:val="Note"/>
    <w:rsid w:val="00D91A21"/>
    <w:pPr>
      <w:tabs>
        <w:tab w:val="clear" w:pos="680"/>
      </w:tabs>
      <w:spacing w:before="60" w:after="60"/>
    </w:pPr>
  </w:style>
  <w:style w:type="paragraph" w:customStyle="1" w:styleId="SubHeading2">
    <w:name w:val="SubHeading2"/>
    <w:basedOn w:val="HeadingBase"/>
    <w:rsid w:val="00D91A21"/>
    <w:pPr>
      <w:spacing w:before="240" w:after="60"/>
    </w:pPr>
    <w:rPr>
      <w:sz w:val="20"/>
    </w:rPr>
  </w:style>
  <w:style w:type="paragraph" w:customStyle="1" w:styleId="SubHeading1">
    <w:name w:val="SubHeading1"/>
    <w:basedOn w:val="HeadingBase"/>
    <w:rsid w:val="00D91A21"/>
    <w:pPr>
      <w:spacing w:before="240" w:after="60"/>
    </w:pPr>
    <w:rPr>
      <w:color w:val="918585"/>
      <w:sz w:val="22"/>
    </w:rPr>
  </w:style>
  <w:style w:type="paragraph" w:customStyle="1" w:styleId="SideHeading">
    <w:name w:val="Side Heading"/>
    <w:basedOn w:val="HeadingBase"/>
    <w:rsid w:val="00D91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A21"/>
    <w:pPr>
      <w:tabs>
        <w:tab w:val="num" w:pos="360"/>
      </w:tabs>
    </w:pPr>
  </w:style>
  <w:style w:type="paragraph" w:styleId="PlainText">
    <w:name w:val="Plain Text"/>
    <w:basedOn w:val="Normal"/>
    <w:link w:val="PlainTextChar"/>
    <w:rsid w:val="00D91A21"/>
    <w:rPr>
      <w:sz w:val="20"/>
    </w:rPr>
  </w:style>
  <w:style w:type="character" w:customStyle="1" w:styleId="PlainTextChar">
    <w:name w:val="Plain Text Char"/>
    <w:basedOn w:val="DefaultParagraphFont"/>
    <w:link w:val="PlainText"/>
    <w:rsid w:val="00D91A21"/>
    <w:rPr>
      <w:rFonts w:ascii="Courier New" w:eastAsia="Times New Roman" w:hAnsi="Courier New" w:cs="Times New Roman"/>
      <w:sz w:val="20"/>
      <w:szCs w:val="20"/>
      <w:lang w:eastAsia="en-US"/>
    </w:rPr>
  </w:style>
  <w:style w:type="character" w:customStyle="1" w:styleId="MenuOption">
    <w:name w:val="Menu Option"/>
    <w:basedOn w:val="DefaultParagraphFont"/>
    <w:rsid w:val="00D91A21"/>
    <w:rPr>
      <w:b/>
      <w:smallCaps/>
    </w:rPr>
  </w:style>
  <w:style w:type="paragraph" w:customStyle="1" w:styleId="TableListNumber">
    <w:name w:val="Table List Number"/>
    <w:basedOn w:val="ListNumber"/>
    <w:rsid w:val="00D91A21"/>
    <w:pPr>
      <w:numPr>
        <w:numId w:val="0"/>
      </w:numPr>
    </w:pPr>
  </w:style>
  <w:style w:type="paragraph" w:styleId="TOC4">
    <w:name w:val="toc 4"/>
    <w:basedOn w:val="TOCBase"/>
    <w:next w:val="Normal"/>
    <w:semiHidden/>
    <w:rsid w:val="00D91A21"/>
    <w:pPr>
      <w:tabs>
        <w:tab w:val="right" w:leader="dot" w:pos="9071"/>
      </w:tabs>
      <w:ind w:left="1701"/>
    </w:pPr>
  </w:style>
  <w:style w:type="paragraph" w:customStyle="1" w:styleId="ListAlpha">
    <w:name w:val="List Alpha"/>
    <w:basedOn w:val="List"/>
    <w:rsid w:val="00D91A21"/>
    <w:pPr>
      <w:numPr>
        <w:numId w:val="9"/>
      </w:numPr>
    </w:pPr>
  </w:style>
  <w:style w:type="paragraph" w:customStyle="1" w:styleId="ListAlpha2">
    <w:name w:val="List Alpha 2"/>
    <w:basedOn w:val="List2"/>
    <w:rsid w:val="00D91A21"/>
    <w:pPr>
      <w:numPr>
        <w:numId w:val="8"/>
      </w:numPr>
    </w:pPr>
  </w:style>
  <w:style w:type="paragraph" w:styleId="List2">
    <w:name w:val="List 2"/>
    <w:basedOn w:val="BodyText"/>
    <w:rsid w:val="00D91A21"/>
    <w:pPr>
      <w:tabs>
        <w:tab w:val="left" w:pos="680"/>
      </w:tabs>
      <w:spacing w:before="60" w:after="60"/>
      <w:ind w:left="680" w:hanging="340"/>
    </w:pPr>
  </w:style>
  <w:style w:type="paragraph" w:styleId="List3">
    <w:name w:val="List 3"/>
    <w:basedOn w:val="BodyText"/>
    <w:rsid w:val="00D91A21"/>
    <w:pPr>
      <w:tabs>
        <w:tab w:val="left" w:pos="1021"/>
      </w:tabs>
      <w:spacing w:before="60" w:after="60"/>
      <w:ind w:left="1020" w:hanging="340"/>
    </w:pPr>
  </w:style>
  <w:style w:type="paragraph" w:styleId="List4">
    <w:name w:val="List 4"/>
    <w:basedOn w:val="BodyText"/>
    <w:rsid w:val="00D91A21"/>
    <w:pPr>
      <w:tabs>
        <w:tab w:val="left" w:pos="1361"/>
      </w:tabs>
      <w:spacing w:before="60" w:after="60"/>
      <w:ind w:left="1361" w:hanging="340"/>
    </w:pPr>
  </w:style>
  <w:style w:type="paragraph" w:styleId="List5">
    <w:name w:val="List 5"/>
    <w:basedOn w:val="BodyText"/>
    <w:rsid w:val="00D91A21"/>
    <w:pPr>
      <w:tabs>
        <w:tab w:val="left" w:pos="1701"/>
      </w:tabs>
      <w:spacing w:before="60" w:after="60"/>
      <w:ind w:left="1701" w:hanging="340"/>
    </w:pPr>
  </w:style>
  <w:style w:type="paragraph" w:styleId="ListBullet3">
    <w:name w:val="List Bullet 3"/>
    <w:basedOn w:val="List3"/>
    <w:rsid w:val="00D91A21"/>
    <w:pPr>
      <w:numPr>
        <w:numId w:val="14"/>
      </w:numPr>
      <w:tabs>
        <w:tab w:val="clear" w:pos="1021"/>
      </w:tabs>
      <w:ind w:left="1037" w:hanging="357"/>
    </w:pPr>
  </w:style>
  <w:style w:type="paragraph" w:styleId="ListBullet4">
    <w:name w:val="List Bullet 4"/>
    <w:basedOn w:val="List4"/>
    <w:rsid w:val="00D91A21"/>
    <w:pPr>
      <w:numPr>
        <w:numId w:val="3"/>
      </w:numPr>
      <w:tabs>
        <w:tab w:val="clear" w:pos="1361"/>
      </w:tabs>
    </w:pPr>
  </w:style>
  <w:style w:type="paragraph" w:styleId="ListBullet5">
    <w:name w:val="List Bullet 5"/>
    <w:basedOn w:val="List5"/>
    <w:rsid w:val="00D91A21"/>
    <w:pPr>
      <w:numPr>
        <w:numId w:val="4"/>
      </w:numPr>
    </w:pPr>
  </w:style>
  <w:style w:type="paragraph" w:styleId="ListContinue2">
    <w:name w:val="List Continue 2"/>
    <w:basedOn w:val="List2"/>
    <w:rsid w:val="00D91A21"/>
    <w:pPr>
      <w:ind w:firstLine="0"/>
    </w:pPr>
  </w:style>
  <w:style w:type="paragraph" w:styleId="ListContinue3">
    <w:name w:val="List Continue 3"/>
    <w:basedOn w:val="List3"/>
    <w:rsid w:val="00D91A21"/>
    <w:pPr>
      <w:ind w:left="1021" w:firstLine="0"/>
    </w:pPr>
  </w:style>
  <w:style w:type="paragraph" w:styleId="ListContinue4">
    <w:name w:val="List Continue 4"/>
    <w:basedOn w:val="List4"/>
    <w:rsid w:val="00D91A21"/>
    <w:pPr>
      <w:ind w:firstLine="0"/>
    </w:pPr>
  </w:style>
  <w:style w:type="paragraph" w:styleId="ListContinue5">
    <w:name w:val="List Continue 5"/>
    <w:basedOn w:val="List5"/>
    <w:rsid w:val="00D91A21"/>
    <w:pPr>
      <w:ind w:firstLine="0"/>
    </w:pPr>
  </w:style>
  <w:style w:type="paragraph" w:styleId="ListNumber3">
    <w:name w:val="List Number 3"/>
    <w:basedOn w:val="List3"/>
    <w:rsid w:val="00D91A21"/>
    <w:pPr>
      <w:numPr>
        <w:numId w:val="5"/>
      </w:numPr>
    </w:pPr>
  </w:style>
  <w:style w:type="paragraph" w:styleId="ListNumber4">
    <w:name w:val="List Number 4"/>
    <w:basedOn w:val="List4"/>
    <w:rsid w:val="00D91A21"/>
    <w:pPr>
      <w:numPr>
        <w:numId w:val="6"/>
      </w:numPr>
    </w:pPr>
  </w:style>
  <w:style w:type="paragraph" w:styleId="ListNumber5">
    <w:name w:val="List Number 5"/>
    <w:basedOn w:val="List5"/>
    <w:rsid w:val="00D91A21"/>
    <w:pPr>
      <w:numPr>
        <w:numId w:val="7"/>
      </w:numPr>
    </w:pPr>
  </w:style>
  <w:style w:type="paragraph" w:styleId="BlockText">
    <w:name w:val="Block Text"/>
    <w:basedOn w:val="Normal"/>
    <w:rsid w:val="00D91A21"/>
    <w:pPr>
      <w:spacing w:after="120"/>
      <w:ind w:left="1440" w:right="1440"/>
    </w:pPr>
  </w:style>
  <w:style w:type="character" w:customStyle="1" w:styleId="Subscript">
    <w:name w:val="Subscript"/>
    <w:basedOn w:val="DefaultParagraphFont"/>
    <w:rsid w:val="00D91A21"/>
    <w:rPr>
      <w:sz w:val="16"/>
      <w:vertAlign w:val="subscript"/>
    </w:rPr>
  </w:style>
  <w:style w:type="character" w:customStyle="1" w:styleId="Superscript">
    <w:name w:val="Superscript"/>
    <w:basedOn w:val="DefaultParagraphFont"/>
    <w:rsid w:val="00D91A21"/>
    <w:rPr>
      <w:sz w:val="16"/>
      <w:vertAlign w:val="superscript"/>
    </w:rPr>
  </w:style>
  <w:style w:type="character" w:customStyle="1" w:styleId="Symbols">
    <w:name w:val="Symbols"/>
    <w:basedOn w:val="DefaultParagraphFont"/>
    <w:rsid w:val="00D91A21"/>
    <w:rPr>
      <w:rFonts w:ascii="Symbol" w:hAnsi="Symbol"/>
    </w:rPr>
  </w:style>
  <w:style w:type="character" w:customStyle="1" w:styleId="MenuOptions">
    <w:name w:val="Menu Options"/>
    <w:basedOn w:val="DefaultParagraphFont"/>
    <w:rsid w:val="00D91A21"/>
    <w:rPr>
      <w:rFonts w:ascii="Arial Narrow" w:hAnsi="Arial Narrow"/>
      <w:smallCaps/>
    </w:rPr>
  </w:style>
  <w:style w:type="character" w:customStyle="1" w:styleId="Buttons">
    <w:name w:val="Buttons"/>
    <w:basedOn w:val="DefaultParagraphFont"/>
    <w:rsid w:val="00D91A21"/>
    <w:rPr>
      <w:b/>
    </w:rPr>
  </w:style>
  <w:style w:type="character" w:customStyle="1" w:styleId="Underlined">
    <w:name w:val="Underlined"/>
    <w:basedOn w:val="DefaultParagraphFont"/>
    <w:rsid w:val="00D91A21"/>
    <w:rPr>
      <w:u w:val="single"/>
    </w:rPr>
  </w:style>
  <w:style w:type="paragraph" w:customStyle="1" w:styleId="TableBodyTextRight">
    <w:name w:val="Table Body Text Right"/>
    <w:basedOn w:val="TableBodyText"/>
    <w:rsid w:val="00D91A21"/>
    <w:pPr>
      <w:widowControl w:val="0"/>
      <w:autoSpaceDE w:val="0"/>
      <w:autoSpaceDN w:val="0"/>
      <w:adjustRightInd w:val="0"/>
      <w:jc w:val="right"/>
    </w:pPr>
    <w:rPr>
      <w:rFonts w:cs="Arial"/>
      <w:szCs w:val="18"/>
    </w:rPr>
  </w:style>
  <w:style w:type="paragraph" w:customStyle="1" w:styleId="CopyrightText">
    <w:name w:val="Copyright Text"/>
    <w:basedOn w:val="BodyText"/>
    <w:rsid w:val="00D91A21"/>
    <w:rPr>
      <w:sz w:val="18"/>
    </w:rPr>
  </w:style>
  <w:style w:type="paragraph" w:customStyle="1" w:styleId="BodySmallRight">
    <w:name w:val="Body Small Right"/>
    <w:basedOn w:val="BodyTextRight"/>
    <w:rsid w:val="00D91A21"/>
    <w:rPr>
      <w:sz w:val="18"/>
      <w:szCs w:val="18"/>
    </w:rPr>
  </w:style>
  <w:style w:type="paragraph" w:customStyle="1" w:styleId="MarginEdition">
    <w:name w:val="Margin Edition"/>
    <w:basedOn w:val="MarginNote"/>
    <w:rsid w:val="00D91A21"/>
    <w:pPr>
      <w:spacing w:before="0" w:after="0"/>
    </w:pPr>
    <w:rPr>
      <w:rFonts w:ascii="Times New Roman" w:hAnsi="Times New Roman"/>
      <w:color w:val="999999"/>
    </w:rPr>
  </w:style>
  <w:style w:type="paragraph" w:customStyle="1" w:styleId="Spacer">
    <w:name w:val="Spacer"/>
    <w:basedOn w:val="Normal"/>
    <w:rsid w:val="00D91A21"/>
    <w:rPr>
      <w:sz w:val="2"/>
      <w:szCs w:val="2"/>
    </w:rPr>
  </w:style>
  <w:style w:type="character" w:customStyle="1" w:styleId="Small">
    <w:name w:val="Small"/>
    <w:basedOn w:val="DefaultParagraphFont"/>
    <w:rsid w:val="00D91A21"/>
    <w:rPr>
      <w:sz w:val="16"/>
    </w:rPr>
  </w:style>
  <w:style w:type="paragraph" w:customStyle="1" w:styleId="WideTable">
    <w:name w:val="Wide Table"/>
    <w:basedOn w:val="Normal"/>
    <w:rsid w:val="00D91A21"/>
    <w:pPr>
      <w:ind w:left="-1418"/>
    </w:pPr>
    <w:rPr>
      <w:sz w:val="2"/>
      <w:szCs w:val="2"/>
    </w:rPr>
  </w:style>
  <w:style w:type="character" w:styleId="PageNumber">
    <w:name w:val="page number"/>
    <w:basedOn w:val="DefaultParagraphFont"/>
    <w:rsid w:val="00D91A21"/>
  </w:style>
  <w:style w:type="paragraph" w:styleId="Quote">
    <w:name w:val="Quote"/>
    <w:basedOn w:val="Heading1"/>
    <w:link w:val="QuoteChar"/>
    <w:qFormat/>
    <w:rsid w:val="00D91A21"/>
    <w:rPr>
      <w:b w:val="0"/>
      <w:sz w:val="72"/>
      <w:szCs w:val="72"/>
      <w:lang w:val="en-NZ"/>
    </w:rPr>
  </w:style>
  <w:style w:type="character" w:customStyle="1" w:styleId="QuoteChar">
    <w:name w:val="Quote Char"/>
    <w:basedOn w:val="DefaultParagraphFont"/>
    <w:link w:val="Quote"/>
    <w:rsid w:val="00D91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A21"/>
    <w:pPr>
      <w:pageBreakBefore/>
    </w:pPr>
  </w:style>
  <w:style w:type="paragraph" w:customStyle="1" w:styleId="Border">
    <w:name w:val="Border"/>
    <w:basedOn w:val="Normal"/>
    <w:qFormat/>
    <w:rsid w:val="00D91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A21"/>
    <w:rPr>
      <w:b/>
      <w:bCs/>
      <w:i/>
      <w:iCs/>
      <w:color w:val="auto"/>
    </w:rPr>
  </w:style>
  <w:style w:type="paragraph" w:styleId="IntenseQuote">
    <w:name w:val="Intense Quote"/>
    <w:basedOn w:val="Normal"/>
    <w:next w:val="Normal"/>
    <w:link w:val="IntenseQuoteChar"/>
    <w:uiPriority w:val="30"/>
    <w:qFormat/>
    <w:rsid w:val="00D91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A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A21"/>
    <w:rPr>
      <w:smallCaps/>
      <w:color w:val="auto"/>
      <w:u w:val="single"/>
    </w:rPr>
  </w:style>
  <w:style w:type="character" w:styleId="IntenseReference">
    <w:name w:val="Intense Reference"/>
    <w:basedOn w:val="DefaultParagraphFont"/>
    <w:uiPriority w:val="32"/>
    <w:qFormat/>
    <w:rsid w:val="00D91A21"/>
    <w:rPr>
      <w:b/>
      <w:bCs/>
      <w:smallCaps/>
      <w:color w:val="auto"/>
      <w:spacing w:val="5"/>
      <w:u w:val="single"/>
    </w:rPr>
  </w:style>
  <w:style w:type="paragraph" w:customStyle="1" w:styleId="2ColumnHeading">
    <w:name w:val="2Column Heading"/>
    <w:basedOn w:val="BodyText"/>
    <w:qFormat/>
    <w:rsid w:val="00D91A21"/>
    <w:pPr>
      <w:spacing w:after="60"/>
      <w:ind w:left="-2268"/>
    </w:pPr>
    <w:rPr>
      <w:b/>
    </w:rPr>
  </w:style>
  <w:style w:type="paragraph" w:customStyle="1" w:styleId="Heading1TOC">
    <w:name w:val="Heading1 TOC"/>
    <w:basedOn w:val="Normal"/>
    <w:qFormat/>
    <w:rsid w:val="00D91A21"/>
    <w:pPr>
      <w:spacing w:before="240" w:after="120"/>
    </w:pPr>
    <w:rPr>
      <w:rFonts w:ascii="Times New Roman" w:hAnsi="Times New Roman"/>
      <w:b/>
      <w:sz w:val="32"/>
    </w:rPr>
  </w:style>
  <w:style w:type="paragraph" w:customStyle="1" w:styleId="Heading2TOC">
    <w:name w:val="Heading2 TOC"/>
    <w:basedOn w:val="Normal"/>
    <w:qFormat/>
    <w:rsid w:val="00D91A21"/>
    <w:pPr>
      <w:spacing w:before="240" w:after="60"/>
    </w:pPr>
    <w:rPr>
      <w:rFonts w:ascii="Times New Roman" w:hAnsi="Times New Roman"/>
      <w:b/>
      <w:sz w:val="28"/>
    </w:rPr>
  </w:style>
  <w:style w:type="character" w:customStyle="1" w:styleId="Underline">
    <w:name w:val="Underline"/>
    <w:basedOn w:val="DefaultParagraphFont"/>
    <w:qFormat/>
    <w:rsid w:val="00D91A21"/>
    <w:rPr>
      <w:u w:val="single"/>
    </w:rPr>
  </w:style>
  <w:style w:type="character" w:customStyle="1" w:styleId="BoldandItalics">
    <w:name w:val="Bold and Italics"/>
    <w:qFormat/>
    <w:rsid w:val="00D91A21"/>
    <w:rPr>
      <w:b/>
      <w:i/>
      <w:u w:val="none"/>
    </w:rPr>
  </w:style>
  <w:style w:type="paragraph" w:styleId="BalloonText">
    <w:name w:val="Balloon Text"/>
    <w:basedOn w:val="Normal"/>
    <w:link w:val="BalloonTextChar"/>
    <w:rsid w:val="00D91A21"/>
    <w:rPr>
      <w:rFonts w:ascii="Tahoma" w:hAnsi="Tahoma" w:cs="Tahoma"/>
      <w:sz w:val="16"/>
      <w:szCs w:val="16"/>
    </w:rPr>
  </w:style>
  <w:style w:type="character" w:customStyle="1" w:styleId="BalloonTextChar">
    <w:name w:val="Balloon Text Char"/>
    <w:basedOn w:val="DefaultParagraphFont"/>
    <w:link w:val="BalloonText"/>
    <w:rsid w:val="00D91A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A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A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A21"/>
    <w:rPr>
      <w:b/>
      <w:color w:val="660033"/>
      <w:spacing w:val="0"/>
    </w:rPr>
  </w:style>
  <w:style w:type="paragraph" w:customStyle="1" w:styleId="Nameditemlist">
    <w:name w:val="Named item list"/>
    <w:basedOn w:val="BodyText"/>
    <w:qFormat/>
    <w:rsid w:val="00D91A21"/>
    <w:pPr>
      <w:tabs>
        <w:tab w:val="left" w:pos="2835"/>
      </w:tabs>
      <w:ind w:left="2835" w:hanging="2835"/>
    </w:pPr>
  </w:style>
  <w:style w:type="paragraph" w:customStyle="1" w:styleId="BodyTextnopadding">
    <w:name w:val="Body Text no padding"/>
    <w:basedOn w:val="BodyText"/>
    <w:qFormat/>
    <w:rsid w:val="00D91A21"/>
    <w:pPr>
      <w:spacing w:before="0" w:after="0"/>
    </w:pPr>
  </w:style>
  <w:style w:type="character" w:styleId="Hyperlink">
    <w:name w:val="Hyperlink"/>
    <w:basedOn w:val="DefaultParagraphFont"/>
    <w:uiPriority w:val="99"/>
    <w:unhideWhenUsed/>
    <w:rsid w:val="00DC72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4260</Characters>
  <Application>Microsoft Office Word</Application>
  <DocSecurity>0</DocSecurity>
  <Lines>115</Lines>
  <Paragraphs>95</Paragraphs>
  <ScaleCrop>false</ScaleCrop>
  <Company>Author-it Software Corporation Ltd.</Company>
  <LinksUpToDate>false</LinksUpToDate>
  <CharactersWithSpaces>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FWPFOM5001 Contribute to and implement a forest establishment plan</dc:title>
  <dc:subject>Approved</dc:subject>
  <dc:creator>Skills Impact</dc:creator>
  <cp:keywords>Release: 1</cp:keywords>
  <dc:description>Review Date: 12 April 2008</dc:description>
  <cp:lastModifiedBy>HSD_TPCMSd.prod</cp:lastModifiedBy>
  <cp:revision>3</cp:revision>
  <dcterms:created xsi:type="dcterms:W3CDTF">2024-04-26T01:36:00Z</dcterms:created>
  <dcterms:modified xsi:type="dcterms:W3CDTF">2024-04-26T01:36:00Z</dcterms:modified>
</cp:coreProperties>
</file>