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AA2" w:rsidP="008A2A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FWPFIR4001 Conduct tree hazard assessment post-fire</w:t>
      </w:r>
      <w:r>
        <w:fldChar w:fldCharType="end"/>
      </w:r>
    </w:p>
    <w:p w:rsidR="008A2AA2" w:rsidP="008A2AA2">
      <w:pPr>
        <w:pStyle w:val="Version"/>
        <w:sectPr w:rsidSect="007048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48B8" w:rsidP="007048B8">
      <w:pPr>
        <w:pStyle w:val="SuperHeading"/>
      </w:pPr>
      <w:r w:rsidRPr="007048B8">
        <w:t>FWPFIR4001 Conduct tree hazard assessment post-fire</w:t>
      </w:r>
    </w:p>
    <w:p w:rsidR="00000000" w:rsidRPr="007048B8" w:rsidP="007048B8">
      <w:pPr>
        <w:pStyle w:val="Heading1"/>
      </w:pPr>
      <w:bookmarkStart w:id="1" w:name="O_1241541"/>
      <w:bookmarkEnd w:id="1"/>
      <w:r w:rsidRPr="007048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4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Bold"/>
              <w:rPr>
                <w:lang w:val="en-NZ"/>
              </w:rPr>
            </w:pPr>
            <w:r w:rsidRPr="007048B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Bold"/>
              <w:rPr>
                <w:lang w:val="en-NZ"/>
              </w:rPr>
            </w:pPr>
            <w:r w:rsidRPr="007048B8">
              <w:t>Comments</w:t>
            </w:r>
          </w:p>
        </w:tc>
      </w:tr>
      <w:tr w:rsidTr="00704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"/>
              <w:rPr>
                <w:lang w:val="en-NZ"/>
              </w:rPr>
            </w:pPr>
            <w:r w:rsidRPr="007048B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B8" w:rsidP="007048B8">
            <w:pPr>
              <w:pStyle w:val="BodyText"/>
            </w:pPr>
            <w:r w:rsidRPr="007048B8">
              <w:t>This version released with FWP Forest and Wood Products Training Package Version 8.0.</w:t>
            </w:r>
          </w:p>
        </w:tc>
      </w:tr>
    </w:tbl>
    <w:p w:rsidR="00000000" w:rsidRPr="007048B8" w:rsidP="007048B8">
      <w:pPr>
        <w:pStyle w:val="BodyText"/>
      </w:pPr>
    </w:p>
    <w:p w:rsidR="00000000" w:rsidRPr="007048B8" w:rsidP="007048B8">
      <w:pPr>
        <w:pStyle w:val="AllowPageBreak"/>
      </w:pPr>
    </w:p>
    <w:p w:rsidR="00000000" w:rsidRPr="007048B8" w:rsidP="007048B8">
      <w:pPr>
        <w:pStyle w:val="Heading1"/>
      </w:pPr>
      <w:bookmarkStart w:id="2" w:name="O_1241542"/>
      <w:bookmarkEnd w:id="2"/>
      <w:r w:rsidRPr="007048B8">
        <w:t>Application</w:t>
      </w:r>
    </w:p>
    <w:p w:rsidR="00000000" w:rsidRPr="007048B8" w:rsidP="008A2AA2">
      <w:pPr>
        <w:pStyle w:val="BodyText"/>
      </w:pPr>
      <w:r w:rsidRPr="007048B8">
        <w:t xml:space="preserve">This unit of competency describes the skills and knowledge required to conduct </w:t>
      </w:r>
      <w:r w:rsidRPr="007048B8">
        <w:t>hazard assessment of fire affected or fire damaged trees during the early stages of bushfire recovery and make recommendations on risk treatment.</w:t>
      </w:r>
    </w:p>
    <w:p w:rsidR="00000000" w:rsidRPr="007048B8" w:rsidP="008A2AA2">
      <w:pPr>
        <w:pStyle w:val="BodyText"/>
      </w:pPr>
      <w:r w:rsidRPr="007048B8">
        <w:t xml:space="preserve">The unit applies to individuals authorised by emergency management agencies to assess tree hazard during the </w:t>
      </w:r>
      <w:r w:rsidRPr="007048B8">
        <w:t>early stages of bushfire recovery operations.</w:t>
      </w:r>
    </w:p>
    <w:p w:rsidR="00000000" w:rsidRPr="007048B8" w:rsidP="008A2AA2">
      <w:pPr>
        <w:pStyle w:val="BodyText"/>
      </w:pPr>
      <w:r w:rsidRPr="007048B8">
        <w:t>All work must be carried out to comply with workplace procedures, according to state/territory health and safety regulations, legislation, standards and industry codes of practice that apply to the workplace.</w:t>
      </w:r>
    </w:p>
    <w:p w:rsidR="00000000" w:rsidRPr="007048B8" w:rsidP="008A2AA2">
      <w:pPr>
        <w:pStyle w:val="BodyText"/>
      </w:pPr>
      <w:r w:rsidRPr="007048B8">
        <w:t>N</w:t>
      </w:r>
      <w:r w:rsidRPr="007048B8">
        <w:t>o licensing, legislative or certification requirements apply to this unit at the time of publication.</w:t>
      </w:r>
    </w:p>
    <w:p w:rsidR="00000000" w:rsidRPr="007048B8" w:rsidP="007048B8">
      <w:pPr>
        <w:pStyle w:val="Heading1"/>
      </w:pPr>
      <w:bookmarkStart w:id="3" w:name="O_1241543"/>
      <w:bookmarkEnd w:id="3"/>
      <w:r w:rsidRPr="007048B8">
        <w:t>Pre-requisite Unit</w:t>
      </w:r>
    </w:p>
    <w:p w:rsidR="00000000" w:rsidRPr="007048B8" w:rsidP="008A2AA2">
      <w:pPr>
        <w:pStyle w:val="BodyText"/>
      </w:pPr>
      <w:r w:rsidRPr="007048B8">
        <w:t>Nil</w:t>
      </w:r>
    </w:p>
    <w:p w:rsidR="00000000" w:rsidRPr="007048B8" w:rsidP="007048B8">
      <w:pPr>
        <w:pStyle w:val="Heading1"/>
      </w:pPr>
      <w:bookmarkStart w:id="4" w:name="O_1241545"/>
      <w:bookmarkEnd w:id="4"/>
      <w:r w:rsidRPr="007048B8">
        <w:t>Unit Sector</w:t>
      </w:r>
    </w:p>
    <w:p w:rsidR="00000000" w:rsidRPr="007048B8" w:rsidP="008A2AA2">
      <w:pPr>
        <w:pStyle w:val="BodyText"/>
      </w:pPr>
      <w:r w:rsidRPr="007048B8">
        <w:t>Fire Control (FIR)</w:t>
      </w:r>
    </w:p>
    <w:p w:rsidR="00000000" w:rsidRPr="007048B8" w:rsidP="007048B8">
      <w:pPr>
        <w:pStyle w:val="Heading1"/>
      </w:pPr>
      <w:bookmarkStart w:id="5" w:name="O_1241546"/>
      <w:bookmarkEnd w:id="5"/>
      <w:r w:rsidRPr="007048B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2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Bold"/>
              <w:rPr>
                <w:lang w:val="en-NZ"/>
              </w:rPr>
            </w:pPr>
            <w:r w:rsidRPr="007048B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Bold"/>
              <w:rPr>
                <w:lang w:val="en-NZ"/>
              </w:rPr>
            </w:pPr>
            <w:r w:rsidRPr="007048B8">
              <w:t>Performance Criteria</w:t>
            </w:r>
          </w:p>
        </w:tc>
      </w:tr>
      <w:tr w:rsidTr="008A2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B8" w:rsidP="007048B8">
            <w:pPr>
              <w:pStyle w:val="BodyText"/>
            </w:pPr>
            <w:r w:rsidRPr="007048B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"/>
              <w:rPr>
                <w:lang w:val="en-NZ"/>
              </w:rPr>
            </w:pPr>
            <w:r w:rsidRPr="007048B8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8A2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"/>
              <w:rPr>
                <w:lang w:val="en-NZ"/>
              </w:rPr>
            </w:pPr>
            <w:r w:rsidRPr="007048B8">
              <w:t xml:space="preserve">1. Prepare for work in bushfire recovery </w:t>
            </w:r>
            <w:r w:rsidRPr="007048B8">
              <w:t>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B8" w:rsidP="007048B8">
            <w:pPr>
              <w:pStyle w:val="BodyText"/>
            </w:pPr>
            <w:r w:rsidRPr="007048B8">
              <w:t>1.1 Maintain up-to-date information on top</w:t>
            </w:r>
            <w:r w:rsidRPr="007048B8">
              <w:t>ography, hazards and weather conditions in bushfire recovery area</w:t>
            </w:r>
          </w:p>
          <w:p w:rsidR="00000000" w:rsidRPr="007048B8" w:rsidP="007048B8">
            <w:pPr>
              <w:pStyle w:val="BodyText"/>
            </w:pPr>
            <w:r w:rsidRPr="007048B8">
              <w:t>1.2 Maintain situational awareness in bushfire recovery area</w:t>
            </w:r>
          </w:p>
          <w:p w:rsidR="00000000" w:rsidRPr="007048B8" w:rsidP="007048B8">
            <w:pPr>
              <w:pStyle w:val="BodyText"/>
            </w:pPr>
            <w:r w:rsidRPr="007048B8">
              <w:t>1.3 Follow health and safety environmental protection practices and/or procedures, including use of personal protective equipment</w:t>
            </w:r>
            <w:r w:rsidRPr="007048B8">
              <w:t xml:space="preserve"> and hazard and risk control measures, relevant to bushfire recovery operations</w:t>
            </w:r>
          </w:p>
          <w:p w:rsidR="00000000" w:rsidP="007048B8">
            <w:pPr>
              <w:pStyle w:val="BodyText"/>
              <w:rPr>
                <w:lang w:val="en-NZ"/>
              </w:rPr>
            </w:pPr>
            <w:r w:rsidRPr="007048B8">
              <w:t>1.4 Confirm chain of command and communication protocols that apply in bushfire recovery operations</w:t>
            </w:r>
          </w:p>
        </w:tc>
      </w:tr>
      <w:tr w:rsidTr="008A2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"/>
              <w:rPr>
                <w:lang w:val="en-NZ"/>
              </w:rPr>
            </w:pPr>
            <w:r w:rsidRPr="007048B8">
              <w:t xml:space="preserve">2. Identify, mark and isolate tree hazard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B8" w:rsidP="007048B8">
            <w:pPr>
              <w:pStyle w:val="BodyText"/>
            </w:pPr>
            <w:r w:rsidRPr="007048B8">
              <w:t>2.1 Conduct hazard assessment of route to and areas around tree to determine it is safe to approach</w:t>
            </w:r>
          </w:p>
          <w:p w:rsidR="00000000" w:rsidRPr="007048B8" w:rsidP="007048B8">
            <w:pPr>
              <w:pStyle w:val="BodyText"/>
            </w:pPr>
            <w:r w:rsidRPr="007048B8">
              <w:t>2.2 Determine location and position of tree in relation to site topography and other hazards at site</w:t>
            </w:r>
          </w:p>
          <w:p w:rsidR="00000000" w:rsidRPr="007048B8" w:rsidP="007048B8">
            <w:pPr>
              <w:pStyle w:val="BodyText"/>
            </w:pPr>
            <w:r w:rsidRPr="007048B8">
              <w:t>2.3 Establish risk to self and others posed by tree haz</w:t>
            </w:r>
            <w:r w:rsidRPr="007048B8">
              <w:t>ard and other factors in immediate vicinity of the tree</w:t>
            </w:r>
          </w:p>
          <w:p w:rsidR="00000000" w:rsidRPr="007048B8" w:rsidP="007048B8">
            <w:pPr>
              <w:pStyle w:val="BodyText"/>
            </w:pPr>
            <w:r w:rsidRPr="007048B8">
              <w:t>2.4 Mark tree, if safe to do so, using spray paint according to industry guidelines and agency approved symbols</w:t>
            </w:r>
          </w:p>
          <w:p w:rsidR="00000000" w:rsidP="007048B8">
            <w:pPr>
              <w:pStyle w:val="BodyText"/>
              <w:rPr>
                <w:lang w:val="en-NZ"/>
              </w:rPr>
            </w:pPr>
            <w:r w:rsidRPr="007048B8">
              <w:t xml:space="preserve">2.5 Isolate tree with barrier tape according to industry guidelines and agency approved </w:t>
            </w:r>
            <w:r w:rsidRPr="007048B8">
              <w:t>procedures</w:t>
            </w:r>
          </w:p>
        </w:tc>
      </w:tr>
      <w:tr w:rsidTr="008A2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"/>
              <w:rPr>
                <w:lang w:val="en-NZ"/>
              </w:rPr>
            </w:pPr>
            <w:r w:rsidRPr="007048B8">
              <w:t>3. Assess tree hazard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B8" w:rsidP="007048B8">
            <w:pPr>
              <w:pStyle w:val="BodyText"/>
            </w:pPr>
            <w:r w:rsidRPr="007048B8">
              <w:t>3.1 Assess visually extent of fire damage to crown, trunk and root from the appropriate safe distance</w:t>
            </w:r>
          </w:p>
          <w:p w:rsidR="00000000" w:rsidRPr="007048B8" w:rsidP="007048B8">
            <w:pPr>
              <w:pStyle w:val="BodyText"/>
            </w:pPr>
            <w:r w:rsidRPr="007048B8">
              <w:t>3.2 Identify structural and physiological defects in tree</w:t>
            </w:r>
          </w:p>
          <w:p w:rsidR="00000000" w:rsidRPr="007048B8" w:rsidP="007048B8">
            <w:pPr>
              <w:pStyle w:val="BodyText"/>
            </w:pPr>
            <w:r w:rsidRPr="007048B8">
              <w:t>3.3 Assess external factors that may cause tree or its limbs a</w:t>
            </w:r>
            <w:r w:rsidRPr="007048B8">
              <w:t>nd branches to fall</w:t>
            </w:r>
          </w:p>
          <w:p w:rsidR="00000000" w:rsidRPr="007048B8" w:rsidP="007048B8">
            <w:pPr>
              <w:pStyle w:val="BodyText"/>
            </w:pPr>
            <w:r w:rsidRPr="007048B8">
              <w:t>3.4 Determine risks posed by tree according to workplace procedures</w:t>
            </w:r>
          </w:p>
          <w:p w:rsidR="00000000" w:rsidRPr="007048B8" w:rsidP="007048B8">
            <w:pPr>
              <w:pStyle w:val="BodyText"/>
            </w:pPr>
            <w:r w:rsidRPr="007048B8">
              <w:t>3.5 Identify tree hazard class according to industry guidelines and agency approved procedures</w:t>
            </w:r>
          </w:p>
          <w:p w:rsidR="00000000" w:rsidRPr="007048B8" w:rsidP="007048B8">
            <w:pPr>
              <w:pStyle w:val="BodyText"/>
            </w:pPr>
            <w:r w:rsidRPr="007048B8">
              <w:t>3.6 Identify potential environmental, cultural and economic values of tre</w:t>
            </w:r>
            <w:r w:rsidRPr="007048B8">
              <w:t>e and, where required, consult with appropriately qualified person on risk treatment options</w:t>
            </w:r>
          </w:p>
          <w:p w:rsidR="00000000" w:rsidRPr="007048B8" w:rsidP="007048B8">
            <w:pPr>
              <w:pStyle w:val="BodyText"/>
            </w:pPr>
            <w:r w:rsidRPr="007048B8">
              <w:t>3.7 Determine appropriate risk treatment to mitigate tree hazard according to industry guidelines and agency approved procedures</w:t>
            </w:r>
          </w:p>
          <w:p w:rsidR="00000000" w:rsidRPr="007048B8" w:rsidP="007048B8">
            <w:pPr>
              <w:pStyle w:val="BodyText"/>
            </w:pPr>
            <w:r w:rsidRPr="007048B8">
              <w:t xml:space="preserve">3.8 Record and report outcomes of </w:t>
            </w:r>
            <w:r w:rsidRPr="007048B8">
              <w:t>tree assessment to appropriate personnel</w:t>
            </w:r>
          </w:p>
        </w:tc>
      </w:tr>
    </w:tbl>
    <w:p w:rsidR="00000000" w:rsidRPr="007048B8" w:rsidP="007048B8">
      <w:pPr>
        <w:pStyle w:val="BodyText"/>
      </w:pPr>
    </w:p>
    <w:p w:rsidR="00000000" w:rsidRPr="007048B8" w:rsidP="007048B8">
      <w:pPr>
        <w:pStyle w:val="AllowPageBreak"/>
      </w:pPr>
    </w:p>
    <w:p w:rsidR="00000000" w:rsidRPr="007048B8" w:rsidP="007048B8">
      <w:pPr>
        <w:pStyle w:val="Heading1"/>
      </w:pPr>
      <w:bookmarkStart w:id="6" w:name="O_1241547"/>
      <w:bookmarkEnd w:id="6"/>
      <w:r w:rsidRPr="007048B8">
        <w:t>Foundation Skills</w:t>
      </w:r>
    </w:p>
    <w:p w:rsidR="00000000" w:rsidRPr="008A2AA2" w:rsidP="008A2AA2">
      <w:pPr>
        <w:pStyle w:val="BodyText"/>
        <w:rPr>
          <w:i/>
        </w:rPr>
      </w:pPr>
      <w:r w:rsidRPr="008A2AA2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8A2AA2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4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Bold"/>
              <w:rPr>
                <w:lang w:val="en-NZ"/>
              </w:rPr>
            </w:pPr>
            <w:r w:rsidRPr="007048B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Bold"/>
              <w:rPr>
                <w:lang w:val="en-NZ"/>
              </w:rPr>
            </w:pPr>
            <w:r w:rsidRPr="007048B8">
              <w:t>Description</w:t>
            </w:r>
          </w:p>
        </w:tc>
      </w:tr>
      <w:tr w:rsidTr="00704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"/>
              <w:rPr>
                <w:lang w:val="en-NZ"/>
              </w:rPr>
            </w:pPr>
            <w:r w:rsidRPr="007048B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ListBullet"/>
              <w:rPr>
                <w:lang w:val="en-NZ"/>
              </w:rPr>
            </w:pPr>
            <w:r w:rsidRPr="007048B8">
              <w:t>Interpret routine text and pictorial workplace documentation relevant to identification and treatment of fire damaged or fire affected hazardous trees</w:t>
            </w:r>
          </w:p>
        </w:tc>
      </w:tr>
      <w:tr w:rsidTr="00704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"/>
              <w:rPr>
                <w:lang w:val="en-NZ"/>
              </w:rPr>
            </w:pPr>
            <w:r w:rsidRPr="007048B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B8" w:rsidP="007048B8">
            <w:pPr>
              <w:pStyle w:val="ListBullet"/>
            </w:pPr>
            <w:r w:rsidRPr="007048B8">
              <w:t>Use ap</w:t>
            </w:r>
            <w:r w:rsidRPr="007048B8">
              <w:t>propriate vocabulary including technical language directly relevant to role</w:t>
            </w:r>
          </w:p>
        </w:tc>
      </w:tr>
    </w:tbl>
    <w:p w:rsidR="00000000" w:rsidRPr="007048B8" w:rsidP="007048B8">
      <w:pPr>
        <w:pStyle w:val="BodyText"/>
      </w:pPr>
    </w:p>
    <w:p w:rsidR="00000000" w:rsidRPr="007048B8" w:rsidP="007048B8">
      <w:pPr>
        <w:pStyle w:val="AllowPageBreak"/>
      </w:pPr>
    </w:p>
    <w:p w:rsidR="00000000" w:rsidRPr="007048B8" w:rsidP="007048B8">
      <w:pPr>
        <w:pStyle w:val="Heading1"/>
      </w:pPr>
      <w:bookmarkStart w:id="7" w:name="O_1241549"/>
      <w:bookmarkEnd w:id="7"/>
      <w:r w:rsidRPr="007048B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04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Bold"/>
              <w:rPr>
                <w:lang w:val="en-NZ"/>
              </w:rPr>
            </w:pPr>
            <w:r w:rsidRPr="007048B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Bold"/>
              <w:rPr>
                <w:lang w:val="en-NZ"/>
              </w:rPr>
            </w:pPr>
            <w:r w:rsidRPr="007048B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Bold"/>
              <w:rPr>
                <w:lang w:val="en-NZ"/>
              </w:rPr>
            </w:pPr>
            <w:r w:rsidRPr="007048B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Bold"/>
              <w:rPr>
                <w:lang w:val="en-NZ"/>
              </w:rPr>
            </w:pPr>
            <w:r w:rsidRPr="007048B8">
              <w:t>Equivalence status</w:t>
            </w:r>
          </w:p>
        </w:tc>
      </w:tr>
      <w:tr w:rsidTr="00704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"/>
              <w:rPr>
                <w:lang w:val="en-NZ"/>
              </w:rPr>
            </w:pPr>
            <w:r w:rsidRPr="007048B8">
              <w:t>FWPFIR4001 Conduct tree hazard assessment post-fire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"/>
              <w:rPr>
                <w:lang w:val="en-NZ"/>
              </w:rPr>
            </w:pPr>
            <w:r w:rsidRPr="007048B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B8">
            <w:pPr>
              <w:pStyle w:val="BodyText"/>
              <w:rPr>
                <w:lang w:val="en-NZ"/>
              </w:rPr>
            </w:pPr>
            <w:r w:rsidRPr="007048B8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B8" w:rsidP="007048B8">
            <w:pPr>
              <w:pStyle w:val="BodyText"/>
            </w:pPr>
            <w:r w:rsidRPr="007048B8">
              <w:t>Newly created</w:t>
            </w:r>
          </w:p>
        </w:tc>
      </w:tr>
    </w:tbl>
    <w:p w:rsidR="00000000" w:rsidRPr="007048B8" w:rsidP="007048B8">
      <w:pPr>
        <w:pStyle w:val="BodyText"/>
      </w:pPr>
    </w:p>
    <w:p w:rsidR="00000000" w:rsidRPr="007048B8" w:rsidP="007048B8">
      <w:pPr>
        <w:pStyle w:val="AllowPageBreak"/>
      </w:pPr>
    </w:p>
    <w:p w:rsidR="00000000" w:rsidRPr="007048B8" w:rsidP="007048B8">
      <w:pPr>
        <w:pStyle w:val="Heading1"/>
      </w:pPr>
      <w:bookmarkStart w:id="8" w:name="O_1241556"/>
      <w:bookmarkEnd w:id="8"/>
      <w:r w:rsidRPr="007048B8">
        <w:t>Links</w:t>
      </w:r>
    </w:p>
    <w:p w:rsidR="00000000" w:rsidRPr="007048B8" w:rsidP="008A2AA2">
      <w:pPr>
        <w:pStyle w:val="BodyText"/>
      </w:pPr>
      <w:r w:rsidRPr="007048B8">
        <w:t>Companion Volumes, including Imple</w:t>
      </w:r>
      <w:r w:rsidRPr="007048B8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E355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048B8" w:rsidP="007048B8"/>
    <w:sectPr w:rsidSect="007048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B8" w:rsidRPr="008A2AA2" w:rsidP="008A2A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A2" w:rsidP="00704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AA2" w:rsidP="00704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2AA2" w:rsidP="007048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48B8" w:rsidRPr="008A2AA2" w:rsidP="008A2A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A2" w:rsidRPr="002D2AF8" w:rsidP="00704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FWPFIR4001 Conduct tree hazard assessment post-fire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A2AA2" w:rsidP="007048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ACA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4A1C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8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8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8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8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8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8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8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8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8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8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8B8"/>
  </w:style>
  <w:style w:type="character" w:customStyle="1" w:styleId="Heading1Char">
    <w:name w:val="Heading 1 Char"/>
    <w:basedOn w:val="DefaultParagraphFont"/>
    <w:link w:val="Heading1"/>
    <w:rsid w:val="007048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8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8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48B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048B8"/>
    <w:rPr>
      <w:i/>
    </w:rPr>
  </w:style>
  <w:style w:type="paragraph" w:customStyle="1" w:styleId="SuperHeading">
    <w:name w:val="SuperHeading"/>
    <w:basedOn w:val="Normal"/>
    <w:rsid w:val="007048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8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48B8"/>
    <w:rPr>
      <w:b/>
    </w:rPr>
  </w:style>
  <w:style w:type="character" w:customStyle="1" w:styleId="Heading2Char">
    <w:name w:val="Heading 2 Char"/>
    <w:basedOn w:val="DefaultParagraphFont"/>
    <w:link w:val="Heading2"/>
    <w:rsid w:val="007048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8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8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8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8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8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8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8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8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8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8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8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8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8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48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48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48B8"/>
    <w:rPr>
      <w:b/>
      <w:spacing w:val="0"/>
    </w:rPr>
  </w:style>
  <w:style w:type="paragraph" w:customStyle="1" w:styleId="SuperTitle">
    <w:name w:val="SuperTitle"/>
    <w:basedOn w:val="Title"/>
    <w:rsid w:val="007048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8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8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48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48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8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8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8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8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8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8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8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8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48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8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8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8B8"/>
  </w:style>
  <w:style w:type="paragraph" w:styleId="TableofFigures">
    <w:name w:val="table of figures"/>
    <w:basedOn w:val="Normal"/>
    <w:next w:val="Normal"/>
    <w:semiHidden/>
    <w:rsid w:val="007048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8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48B8"/>
    <w:rPr>
      <w:rFonts w:ascii="Wingdings" w:hAnsi="Wingdings"/>
    </w:rPr>
  </w:style>
  <w:style w:type="paragraph" w:customStyle="1" w:styleId="TableHeading">
    <w:name w:val="Table Heading"/>
    <w:basedOn w:val="HeadingBase"/>
    <w:rsid w:val="007048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8B8"/>
    <w:rPr>
      <w:color w:val="0033CC"/>
      <w:u w:val="none"/>
    </w:rPr>
  </w:style>
  <w:style w:type="paragraph" w:customStyle="1" w:styleId="BodyTextRight">
    <w:name w:val="Body Text Right"/>
    <w:basedOn w:val="BodyText"/>
    <w:rsid w:val="007048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8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8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8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8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8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8B8"/>
    <w:rPr>
      <w:sz w:val="32"/>
    </w:rPr>
  </w:style>
  <w:style w:type="paragraph" w:customStyle="1" w:styleId="HeadingProcedure">
    <w:name w:val="Heading Procedure"/>
    <w:basedOn w:val="HeadingBase"/>
    <w:next w:val="Normal"/>
    <w:rsid w:val="007048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8B8"/>
    <w:pPr>
      <w:spacing w:before="60" w:after="60"/>
    </w:pPr>
  </w:style>
  <w:style w:type="paragraph" w:styleId="ListContinue">
    <w:name w:val="List Continue"/>
    <w:basedOn w:val="List"/>
    <w:rsid w:val="007048B8"/>
    <w:pPr>
      <w:ind w:firstLine="0"/>
    </w:pPr>
  </w:style>
  <w:style w:type="paragraph" w:customStyle="1" w:styleId="ListNote">
    <w:name w:val="List Note"/>
    <w:basedOn w:val="List"/>
    <w:rsid w:val="007048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8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8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8B8"/>
    <w:rPr>
      <w:rFonts w:ascii="Courier New" w:hAnsi="Courier New"/>
    </w:rPr>
  </w:style>
  <w:style w:type="paragraph" w:customStyle="1" w:styleId="NoteBullet">
    <w:name w:val="Note Bullet"/>
    <w:basedOn w:val="Note"/>
    <w:rsid w:val="007048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8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8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8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8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48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8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8B8"/>
    <w:rPr>
      <w:b/>
      <w:smallCaps/>
    </w:rPr>
  </w:style>
  <w:style w:type="paragraph" w:customStyle="1" w:styleId="TableListNumber">
    <w:name w:val="Table List Number"/>
    <w:basedOn w:val="ListNumber"/>
    <w:rsid w:val="007048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8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8B8"/>
    <w:pPr>
      <w:numPr>
        <w:numId w:val="8"/>
      </w:numPr>
    </w:pPr>
  </w:style>
  <w:style w:type="paragraph" w:customStyle="1" w:styleId="ListAlpha2">
    <w:name w:val="List Alpha 2"/>
    <w:basedOn w:val="List2"/>
    <w:rsid w:val="007048B8"/>
    <w:pPr>
      <w:numPr>
        <w:numId w:val="7"/>
      </w:numPr>
    </w:pPr>
  </w:style>
  <w:style w:type="paragraph" w:styleId="List2">
    <w:name w:val="List 2"/>
    <w:basedOn w:val="BodyText"/>
    <w:rsid w:val="007048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8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8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8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48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48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48B8"/>
    <w:pPr>
      <w:numPr>
        <w:numId w:val="3"/>
      </w:numPr>
    </w:pPr>
  </w:style>
  <w:style w:type="paragraph" w:styleId="ListContinue2">
    <w:name w:val="List Continue 2"/>
    <w:basedOn w:val="List2"/>
    <w:rsid w:val="007048B8"/>
    <w:pPr>
      <w:ind w:firstLine="0"/>
    </w:pPr>
  </w:style>
  <w:style w:type="paragraph" w:styleId="ListContinue3">
    <w:name w:val="List Continue 3"/>
    <w:basedOn w:val="List3"/>
    <w:rsid w:val="007048B8"/>
    <w:pPr>
      <w:ind w:left="1021" w:firstLine="0"/>
    </w:pPr>
  </w:style>
  <w:style w:type="paragraph" w:styleId="ListContinue4">
    <w:name w:val="List Continue 4"/>
    <w:basedOn w:val="List4"/>
    <w:rsid w:val="007048B8"/>
    <w:pPr>
      <w:ind w:firstLine="0"/>
    </w:pPr>
  </w:style>
  <w:style w:type="paragraph" w:styleId="ListContinue5">
    <w:name w:val="List Continue 5"/>
    <w:basedOn w:val="List5"/>
    <w:rsid w:val="007048B8"/>
    <w:pPr>
      <w:ind w:firstLine="0"/>
    </w:pPr>
  </w:style>
  <w:style w:type="paragraph" w:styleId="ListNumber3">
    <w:name w:val="List Number 3"/>
    <w:basedOn w:val="List3"/>
    <w:rsid w:val="007048B8"/>
    <w:pPr>
      <w:numPr>
        <w:numId w:val="4"/>
      </w:numPr>
    </w:pPr>
  </w:style>
  <w:style w:type="paragraph" w:styleId="ListNumber4">
    <w:name w:val="List Number 4"/>
    <w:basedOn w:val="List4"/>
    <w:rsid w:val="007048B8"/>
    <w:pPr>
      <w:numPr>
        <w:numId w:val="5"/>
      </w:numPr>
    </w:pPr>
  </w:style>
  <w:style w:type="paragraph" w:styleId="ListNumber5">
    <w:name w:val="List Number 5"/>
    <w:basedOn w:val="List5"/>
    <w:rsid w:val="007048B8"/>
    <w:pPr>
      <w:numPr>
        <w:numId w:val="6"/>
      </w:numPr>
    </w:pPr>
  </w:style>
  <w:style w:type="paragraph" w:styleId="BlockText">
    <w:name w:val="Block Text"/>
    <w:basedOn w:val="Normal"/>
    <w:rsid w:val="007048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8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8B8"/>
    <w:rPr>
      <w:sz w:val="16"/>
      <w:vertAlign w:val="superscript"/>
    </w:rPr>
  </w:style>
  <w:style w:type="character" w:customStyle="1" w:styleId="Symbols">
    <w:name w:val="Symbols"/>
    <w:basedOn w:val="DefaultParagraphFont"/>
    <w:rsid w:val="007048B8"/>
    <w:rPr>
      <w:rFonts w:ascii="Symbol" w:hAnsi="Symbol"/>
    </w:rPr>
  </w:style>
  <w:style w:type="character" w:customStyle="1" w:styleId="MenuOptions">
    <w:name w:val="Menu Options"/>
    <w:basedOn w:val="DefaultParagraphFont"/>
    <w:rsid w:val="007048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8B8"/>
    <w:rPr>
      <w:b/>
    </w:rPr>
  </w:style>
  <w:style w:type="character" w:customStyle="1" w:styleId="Underlined">
    <w:name w:val="Underlined"/>
    <w:basedOn w:val="DefaultParagraphFont"/>
    <w:rsid w:val="007048B8"/>
    <w:rPr>
      <w:u w:val="single"/>
    </w:rPr>
  </w:style>
  <w:style w:type="paragraph" w:customStyle="1" w:styleId="TableBodyTextRight">
    <w:name w:val="Table Body Text Right"/>
    <w:basedOn w:val="TableBodyText"/>
    <w:rsid w:val="007048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8B8"/>
    <w:rPr>
      <w:sz w:val="18"/>
    </w:rPr>
  </w:style>
  <w:style w:type="paragraph" w:customStyle="1" w:styleId="BodySmallRight">
    <w:name w:val="Body Small Right"/>
    <w:basedOn w:val="BodyTextRight"/>
    <w:rsid w:val="007048B8"/>
    <w:rPr>
      <w:sz w:val="18"/>
      <w:szCs w:val="18"/>
    </w:rPr>
  </w:style>
  <w:style w:type="paragraph" w:customStyle="1" w:styleId="MarginEdition">
    <w:name w:val="Margin Edition"/>
    <w:basedOn w:val="MarginNote"/>
    <w:rsid w:val="007048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8B8"/>
    <w:rPr>
      <w:sz w:val="2"/>
      <w:szCs w:val="2"/>
    </w:rPr>
  </w:style>
  <w:style w:type="character" w:customStyle="1" w:styleId="Small">
    <w:name w:val="Small"/>
    <w:basedOn w:val="DefaultParagraphFont"/>
    <w:rsid w:val="007048B8"/>
    <w:rPr>
      <w:sz w:val="16"/>
    </w:rPr>
  </w:style>
  <w:style w:type="paragraph" w:customStyle="1" w:styleId="WideTable">
    <w:name w:val="Wide Table"/>
    <w:basedOn w:val="Normal"/>
    <w:rsid w:val="007048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8B8"/>
  </w:style>
  <w:style w:type="paragraph" w:styleId="Quote">
    <w:name w:val="Quote"/>
    <w:basedOn w:val="Heading1"/>
    <w:link w:val="QuoteChar"/>
    <w:qFormat/>
    <w:rsid w:val="007048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8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8B8"/>
    <w:pPr>
      <w:pageBreakBefore/>
    </w:pPr>
  </w:style>
  <w:style w:type="paragraph" w:customStyle="1" w:styleId="Border">
    <w:name w:val="Border"/>
    <w:basedOn w:val="Normal"/>
    <w:qFormat/>
    <w:rsid w:val="007048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8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8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8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8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8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8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8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8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8B8"/>
    <w:rPr>
      <w:u w:val="single"/>
    </w:rPr>
  </w:style>
  <w:style w:type="character" w:customStyle="1" w:styleId="BoldandItalics">
    <w:name w:val="Bold and Italics"/>
    <w:qFormat/>
    <w:rsid w:val="007048B8"/>
    <w:rPr>
      <w:b/>
      <w:i/>
      <w:u w:val="none"/>
    </w:rPr>
  </w:style>
  <w:style w:type="paragraph" w:styleId="BalloonText">
    <w:name w:val="Balloon Text"/>
    <w:basedOn w:val="Normal"/>
    <w:link w:val="BalloonTextChar"/>
    <w:rsid w:val="00704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8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8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8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8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8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48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2A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3661</Characters>
  <Application>Microsoft Office Word</Application>
  <DocSecurity>0</DocSecurity>
  <Lines>126</Lines>
  <Paragraphs>73</Paragraphs>
  <ScaleCrop>false</ScaleCrop>
  <Company>Author-it Software Corporation Ltd.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FWPFIR4001 Conduct tree hazard assessment post-fire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2024-09-27T00:42:00Z</dcterms:created>
  <dcterms:modified xsi:type="dcterms:W3CDTF">2024-09-27T00:42:00Z</dcterms:modified>
</cp:coreProperties>
</file>