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74A" w:rsidP="00091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FWPFIR2001 Follow fire prevention procedures</w:t>
      </w:r>
      <w:r>
        <w:fldChar w:fldCharType="end"/>
      </w:r>
    </w:p>
    <w:p w:rsidR="0009174A" w:rsidP="0009174A">
      <w:pPr>
        <w:pStyle w:val="Version"/>
        <w:sectPr w:rsidSect="00B93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93C" w:rsidP="00B9393C">
      <w:pPr>
        <w:pStyle w:val="SuperHeading"/>
      </w:pPr>
      <w:r w:rsidRPr="00B9393C">
        <w:t>FWPFIR2001 Follow fire prevention procedures</w:t>
      </w:r>
    </w:p>
    <w:p w:rsidR="00000000" w:rsidRPr="00B9393C" w:rsidP="00B9393C">
      <w:pPr>
        <w:pStyle w:val="Heading1"/>
      </w:pPr>
      <w:bookmarkStart w:id="1" w:name="O_1209158"/>
      <w:bookmarkEnd w:id="1"/>
      <w:r w:rsidRPr="00B939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Comments</w:t>
            </w:r>
          </w:p>
        </w:tc>
      </w:tr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t>This version released with Forest and Wood Products Training Package Version 7.0.</w:t>
            </w:r>
          </w:p>
        </w:tc>
      </w:tr>
    </w:tbl>
    <w:p w:rsidR="00000000" w:rsidRPr="00B9393C" w:rsidP="00B9393C">
      <w:pPr>
        <w:pStyle w:val="BodyText"/>
      </w:pPr>
    </w:p>
    <w:p w:rsidR="00000000" w:rsidRPr="00B9393C" w:rsidP="00B9393C">
      <w:pPr>
        <w:pStyle w:val="AllowPageBreak"/>
      </w:pPr>
    </w:p>
    <w:p w:rsidR="00000000" w:rsidRPr="00B9393C" w:rsidP="00B9393C">
      <w:pPr>
        <w:pStyle w:val="Heading1"/>
      </w:pPr>
      <w:bookmarkStart w:id="2" w:name="O_1209159"/>
      <w:bookmarkEnd w:id="2"/>
      <w:r w:rsidRPr="00B9393C">
        <w:t>Application</w:t>
      </w:r>
    </w:p>
    <w:p w:rsidR="00000000" w:rsidRPr="00B9393C" w:rsidP="0009174A">
      <w:pPr>
        <w:pStyle w:val="BodyText"/>
      </w:pPr>
      <w:r w:rsidRPr="00B9393C">
        <w:t>This unit of competency describes the skills and knowledge required to identify and</w:t>
      </w:r>
      <w:r w:rsidRPr="00B9393C">
        <w:t xml:space="preserve"> apply fire prevention procedures as part of forestry operations. </w:t>
      </w:r>
    </w:p>
    <w:p w:rsidR="00000000" w:rsidRPr="00B9393C" w:rsidP="0009174A">
      <w:pPr>
        <w:pStyle w:val="BodyText"/>
      </w:pPr>
      <w:r w:rsidRPr="00B9393C">
        <w:t>The unit applies to individuals working in a broad range of roles and operations in forestry operations.</w:t>
      </w:r>
    </w:p>
    <w:p w:rsidR="00000000" w:rsidRPr="00B9393C" w:rsidP="0009174A">
      <w:pPr>
        <w:pStyle w:val="BodyText"/>
      </w:pPr>
      <w:r w:rsidRPr="00B9393C">
        <w:t>All work must be carried out to comply with workplace procedures, according to state</w:t>
      </w:r>
      <w:r w:rsidRPr="00B9393C">
        <w:t>/territory health and safety regulations, legislation, standards and industry codes of practice that apply to the workplace.</w:t>
      </w:r>
    </w:p>
    <w:p w:rsidR="00000000" w:rsidRPr="00B9393C" w:rsidP="0009174A">
      <w:pPr>
        <w:pStyle w:val="BodyText"/>
      </w:pPr>
      <w:r w:rsidRPr="00B9393C">
        <w:t>No licencing, legislative or certification requirements apply to this unit at the time of publication.</w:t>
      </w:r>
    </w:p>
    <w:p w:rsidR="00000000" w:rsidRPr="00B9393C" w:rsidP="00B9393C">
      <w:pPr>
        <w:pStyle w:val="Heading1"/>
      </w:pPr>
      <w:bookmarkStart w:id="3" w:name="O_1209160"/>
      <w:bookmarkEnd w:id="3"/>
      <w:r w:rsidRPr="00B9393C">
        <w:t>Pre-requi</w:t>
      </w:r>
      <w:r w:rsidRPr="00B9393C">
        <w:t>site Unit</w:t>
      </w:r>
    </w:p>
    <w:p w:rsidR="00000000" w:rsidRPr="00B9393C" w:rsidP="0009174A">
      <w:pPr>
        <w:pStyle w:val="BodyText"/>
      </w:pPr>
      <w:r w:rsidRPr="00B9393C">
        <w:t>Nil</w:t>
      </w:r>
    </w:p>
    <w:p w:rsidR="00000000" w:rsidRPr="00B9393C" w:rsidP="00B9393C">
      <w:pPr>
        <w:pStyle w:val="Heading1"/>
      </w:pPr>
      <w:bookmarkStart w:id="4" w:name="O_1209162"/>
      <w:bookmarkEnd w:id="4"/>
      <w:r w:rsidRPr="00B9393C">
        <w:t>Unit Sector</w:t>
      </w:r>
    </w:p>
    <w:p w:rsidR="00000000" w:rsidRPr="00B9393C" w:rsidP="0009174A">
      <w:pPr>
        <w:pStyle w:val="BodyText"/>
      </w:pPr>
      <w:r w:rsidRPr="00B9393C">
        <w:t>Fire Control (FIR)</w:t>
      </w:r>
    </w:p>
    <w:p w:rsidR="00000000" w:rsidRPr="00B9393C" w:rsidP="00B9393C">
      <w:pPr>
        <w:pStyle w:val="Heading1"/>
      </w:pPr>
      <w:bookmarkStart w:id="5" w:name="O_1209163"/>
      <w:bookmarkEnd w:id="5"/>
      <w:r w:rsidRPr="00B939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1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Performance Criteria</w:t>
            </w:r>
          </w:p>
        </w:tc>
      </w:tr>
      <w:tr w:rsidTr="00091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 xml:space="preserve">1. Identify fire prevention requirements for the site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t>1.1 Determine fire prevention requirements from site fire risk management plan, including agreed chain o</w:t>
            </w:r>
            <w:r w:rsidRPr="00B9393C">
              <w:t>f command and control and responsibilities of forest personnel, and where required seek clarification from appropriate personnel</w:t>
            </w:r>
          </w:p>
          <w:p w:rsidR="00000000" w:rsidRPr="00B9393C" w:rsidP="00B9393C">
            <w:pPr>
              <w:pStyle w:val="BodyText"/>
            </w:pPr>
            <w:r w:rsidRPr="00B9393C">
              <w:t xml:space="preserve">1.2 Identify fire hazards and associated fire risks and implement </w:t>
            </w:r>
            <w:r w:rsidRPr="00B9393C">
              <w:t>mitigation measures within scope of responsibility</w:t>
            </w:r>
          </w:p>
          <w:p w:rsidR="00000000" w:rsidRPr="00B9393C" w:rsidP="00B9393C">
            <w:pPr>
              <w:pStyle w:val="BodyText"/>
            </w:pPr>
            <w:r w:rsidRPr="00B9393C">
              <w:t>1.3 Monito</w:t>
            </w:r>
            <w:r w:rsidRPr="00B9393C">
              <w:t>r fire weather warnings according to workplace requirements</w:t>
            </w:r>
          </w:p>
          <w:p w:rsidR="00000000" w:rsidRPr="00B9393C" w:rsidP="00B9393C">
            <w:pPr>
              <w:pStyle w:val="BodyText"/>
            </w:pPr>
            <w:r w:rsidRPr="00B9393C">
              <w:t>1.4 Identify emergency procedures to follow in the event of fire</w:t>
            </w:r>
          </w:p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>1.5 Confirm location, type, use and serviceability of personal protective equipment and firefighting equipment</w:t>
            </w:r>
          </w:p>
        </w:tc>
      </w:tr>
      <w:tr w:rsidTr="000917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 xml:space="preserve">2. Follow fire prevention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t>2.1 Follow agreed fire risk reduction measures by suspending forestry operations and/or putting in place suitable fire mitigation measures</w:t>
            </w:r>
          </w:p>
          <w:p w:rsidR="00000000" w:rsidRPr="00B9393C" w:rsidP="00B9393C">
            <w:pPr>
              <w:pStyle w:val="BodyText"/>
            </w:pPr>
            <w:r w:rsidRPr="00B9393C">
              <w:t>2.2 Comply with fire prevention safety signs and symbols</w:t>
            </w:r>
          </w:p>
          <w:p w:rsidR="00000000" w:rsidRPr="00B9393C" w:rsidP="00B9393C">
            <w:pPr>
              <w:pStyle w:val="BodyText"/>
            </w:pPr>
            <w:r w:rsidRPr="00B9393C">
              <w:t>2.3 Participate in fuel</w:t>
            </w:r>
            <w:r w:rsidRPr="00B9393C">
              <w:t xml:space="preserve"> modification or reduction activities and other routine fire risk reduction measures according to workplace procedures</w:t>
            </w:r>
          </w:p>
          <w:p w:rsidR="00000000" w:rsidRPr="00B9393C" w:rsidP="00B9393C">
            <w:pPr>
              <w:pStyle w:val="BodyText"/>
            </w:pPr>
            <w:r w:rsidRPr="00B9393C">
              <w:t>2.4 Apply site housekeeping practices designed to eliminate or minimise the risk of fire</w:t>
            </w:r>
          </w:p>
          <w:p w:rsidR="00000000" w:rsidRPr="00B9393C" w:rsidP="00B9393C">
            <w:pPr>
              <w:pStyle w:val="BodyText"/>
            </w:pPr>
            <w:r w:rsidRPr="00B9393C">
              <w:t xml:space="preserve">2.5 Check mobile plant for electrical faults or </w:t>
            </w:r>
            <w:r w:rsidRPr="00B9393C">
              <w:t>current inspections and test fire extinguisher according to workplace procedures</w:t>
            </w:r>
          </w:p>
          <w:p w:rsidR="00000000" w:rsidRPr="00B9393C" w:rsidP="00B9393C">
            <w:pPr>
              <w:pStyle w:val="BodyText"/>
            </w:pPr>
            <w:r w:rsidRPr="00B9393C">
              <w:t>2.6 Check equipment used to prevent vegetation build-up as an ignition source according to workplace procedures</w:t>
            </w:r>
          </w:p>
          <w:p w:rsidR="00000000" w:rsidRPr="00B9393C" w:rsidP="00B9393C">
            <w:pPr>
              <w:pStyle w:val="BodyText"/>
            </w:pPr>
            <w:r w:rsidRPr="00B9393C">
              <w:t>2.7 Check potential ignition sources, including hot and dried w</w:t>
            </w:r>
            <w:r w:rsidRPr="00B9393C">
              <w:t>eather, chainsaws, friction sources and machinery to minimise the risk of fire according to workplace procedures</w:t>
            </w:r>
          </w:p>
          <w:p w:rsidR="00000000" w:rsidRPr="00B9393C" w:rsidP="00B9393C">
            <w:pPr>
              <w:pStyle w:val="BodyText"/>
            </w:pPr>
            <w:r w:rsidRPr="00B9393C">
              <w:t>2.8 Monitor other forest users for compliance with fire risk management plan</w:t>
            </w:r>
          </w:p>
          <w:p w:rsidR="00000000" w:rsidRPr="00B9393C" w:rsidP="00B9393C">
            <w:pPr>
              <w:pStyle w:val="BodyText"/>
            </w:pPr>
            <w:r w:rsidRPr="00B9393C">
              <w:t xml:space="preserve">2.9 Recognise and respond to signs of fire according to workplace </w:t>
            </w:r>
            <w:r w:rsidRPr="00B9393C">
              <w:t xml:space="preserve">procedures </w:t>
            </w:r>
          </w:p>
        </w:tc>
      </w:tr>
    </w:tbl>
    <w:p w:rsidR="00000000" w:rsidRPr="00B9393C" w:rsidP="00B9393C">
      <w:pPr>
        <w:pStyle w:val="BodyText"/>
      </w:pPr>
    </w:p>
    <w:p w:rsidR="00000000" w:rsidRPr="00B9393C" w:rsidP="00B9393C">
      <w:pPr>
        <w:pStyle w:val="AllowPageBreak"/>
      </w:pPr>
    </w:p>
    <w:p w:rsidR="00000000" w:rsidRPr="00B9393C" w:rsidP="00B9393C">
      <w:pPr>
        <w:pStyle w:val="Heading1"/>
      </w:pPr>
      <w:bookmarkStart w:id="6" w:name="O_1209164"/>
      <w:bookmarkEnd w:id="6"/>
      <w:r w:rsidRPr="00B9393C">
        <w:t>Foundation Skills</w:t>
      </w:r>
    </w:p>
    <w:p w:rsidR="00000000" w:rsidRPr="0009174A" w:rsidP="0009174A">
      <w:pPr>
        <w:pStyle w:val="BodyText"/>
        <w:rPr>
          <w:i/>
        </w:rPr>
      </w:pPr>
      <w:r w:rsidRPr="0009174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Descrip</w:t>
            </w:r>
            <w:r w:rsidRPr="00B9393C">
              <w:t>tion</w:t>
            </w:r>
          </w:p>
        </w:tc>
      </w:tr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ListBullet"/>
              <w:rPr>
                <w:lang w:val="en-NZ"/>
              </w:rPr>
            </w:pPr>
            <w:r w:rsidRPr="00B9393C">
              <w:t xml:space="preserve">Read and follow instructions in fire related workplace safety signs </w:t>
            </w:r>
            <w:r w:rsidRPr="00B9393C">
              <w:t>and symbols</w:t>
            </w:r>
          </w:p>
        </w:tc>
      </w:tr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ListBullet"/>
              <w:rPr>
                <w:lang w:val="en-NZ"/>
              </w:rPr>
            </w:pPr>
            <w:r w:rsidRPr="00B9393C">
              <w:t xml:space="preserve">Use routine language to complete fire related workplace forms </w:t>
            </w:r>
          </w:p>
        </w:tc>
      </w:tr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ListBullet"/>
              <w:rPr>
                <w:lang w:val="en-NZ"/>
              </w:rPr>
            </w:pPr>
            <w:r w:rsidRPr="00B9393C">
              <w:t>Use familiar routine language to communicate with work colleagues and other personnel on site fire prevention practices</w:t>
            </w:r>
          </w:p>
        </w:tc>
      </w:tr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ListBullet"/>
            </w:pPr>
            <w:r w:rsidRPr="00B9393C">
              <w:t>Read numerical information to verify test dates on firefighting equipment</w:t>
            </w:r>
          </w:p>
        </w:tc>
      </w:tr>
    </w:tbl>
    <w:p w:rsidR="00000000" w:rsidRPr="00B9393C" w:rsidP="00B9393C">
      <w:pPr>
        <w:pStyle w:val="BodyText"/>
      </w:pPr>
    </w:p>
    <w:p w:rsidR="00000000" w:rsidRPr="00B9393C" w:rsidP="00B9393C">
      <w:pPr>
        <w:pStyle w:val="AllowPageBreak"/>
      </w:pPr>
    </w:p>
    <w:p w:rsidR="00000000" w:rsidRPr="00B9393C" w:rsidP="00B9393C">
      <w:pPr>
        <w:pStyle w:val="Heading1"/>
      </w:pPr>
      <w:bookmarkStart w:id="7" w:name="O_1209166"/>
      <w:bookmarkEnd w:id="7"/>
      <w:r w:rsidRPr="00B939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93C">
            <w:pPr>
              <w:pStyle w:val="BodyTextBold"/>
              <w:rPr>
                <w:lang w:val="en-NZ"/>
              </w:rPr>
            </w:pPr>
            <w:r w:rsidRPr="00B9393C">
              <w:t>Equivalence status</w:t>
            </w:r>
          </w:p>
        </w:tc>
      </w:tr>
      <w:tr w:rsidTr="00B93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t>FWPFIR2001 Follow fire prevention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t>FWPCOR2204 Follow fire prevention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t>Updated Application</w:t>
            </w:r>
          </w:p>
          <w:p w:rsidR="00000000" w:rsidRPr="00B9393C" w:rsidP="00B9393C">
            <w:pPr>
              <w:pStyle w:val="BodyText"/>
            </w:pPr>
            <w:r w:rsidRPr="00B9393C">
              <w:t>Added new Performance Criteria and Knowledge Evidence</w:t>
            </w:r>
          </w:p>
          <w:p w:rsidR="00000000" w:rsidRPr="00B9393C" w:rsidP="00B9393C">
            <w:pPr>
              <w:pStyle w:val="BodyText"/>
            </w:pPr>
            <w:r w:rsidRPr="00B9393C">
              <w:t>Minor wording changes to Elements, Performance Criteria and Knowledge Evidence</w:t>
            </w:r>
          </w:p>
          <w:p w:rsidR="00000000" w:rsidRPr="00B9393C" w:rsidP="00B9393C">
            <w:pPr>
              <w:pStyle w:val="BodyText"/>
            </w:pPr>
            <w:r w:rsidRPr="00B9393C">
              <w:t>Reworded Performance Evidence</w:t>
            </w:r>
          </w:p>
          <w:p w:rsidR="00000000" w:rsidP="00B9393C">
            <w:pPr>
              <w:pStyle w:val="BodyText"/>
              <w:rPr>
                <w:lang w:val="en-NZ"/>
              </w:rPr>
            </w:pPr>
            <w:r w:rsidRPr="00B9393C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93C" w:rsidP="00B9393C">
            <w:pPr>
              <w:pStyle w:val="BodyText"/>
            </w:pPr>
            <w:r w:rsidRPr="00B9393C">
              <w:t xml:space="preserve">Not equivalent </w:t>
            </w:r>
          </w:p>
          <w:p w:rsidR="00000000" w:rsidRPr="00B9393C" w:rsidP="00B9393C">
            <w:pPr>
              <w:pStyle w:val="BodyText"/>
            </w:pPr>
          </w:p>
        </w:tc>
      </w:tr>
    </w:tbl>
    <w:p w:rsidR="00000000" w:rsidRPr="00B9393C" w:rsidP="00B9393C">
      <w:pPr>
        <w:pStyle w:val="BodyText"/>
      </w:pPr>
    </w:p>
    <w:p w:rsidR="00000000" w:rsidRPr="00B9393C" w:rsidP="00B9393C">
      <w:pPr>
        <w:pStyle w:val="AllowPageBreak"/>
      </w:pPr>
    </w:p>
    <w:p w:rsidR="00000000" w:rsidRPr="00B9393C" w:rsidP="00B9393C">
      <w:pPr>
        <w:pStyle w:val="Heading1"/>
      </w:pPr>
      <w:bookmarkStart w:id="8" w:name="O_1209173"/>
      <w:bookmarkEnd w:id="8"/>
      <w:r w:rsidRPr="00B9393C">
        <w:t>Lin</w:t>
      </w:r>
      <w:r w:rsidRPr="00B9393C">
        <w:t>ks</w:t>
      </w:r>
    </w:p>
    <w:p w:rsidR="00000000" w:rsidRPr="00B9393C" w:rsidP="0009174A">
      <w:pPr>
        <w:pStyle w:val="BodyText"/>
      </w:pPr>
      <w:r w:rsidRPr="00B939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8440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9393C" w:rsidP="00B9393C"/>
    <w:sectPr w:rsidSect="00B93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3C" w:rsidRPr="0009174A" w:rsidP="00091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4A" w:rsidP="00B93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74A" w:rsidP="00B93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174A" w:rsidP="00B93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93C" w:rsidRPr="0009174A" w:rsidP="00091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74A" w:rsidRPr="002D2AF8" w:rsidP="00B93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FWPFIR2001 Follow fire prevention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9174A" w:rsidP="00B93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C86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AA97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93C"/>
  </w:style>
  <w:style w:type="character" w:customStyle="1" w:styleId="Heading1Char">
    <w:name w:val="Heading 1 Char"/>
    <w:basedOn w:val="DefaultParagraphFont"/>
    <w:link w:val="Heading1"/>
    <w:rsid w:val="00B93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93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9393C"/>
    <w:rPr>
      <w:i/>
    </w:rPr>
  </w:style>
  <w:style w:type="paragraph" w:customStyle="1" w:styleId="SuperHeading">
    <w:name w:val="SuperHeading"/>
    <w:basedOn w:val="Normal"/>
    <w:rsid w:val="00B93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393C"/>
    <w:rPr>
      <w:b/>
    </w:rPr>
  </w:style>
  <w:style w:type="character" w:customStyle="1" w:styleId="Heading2Char">
    <w:name w:val="Heading 2 Char"/>
    <w:basedOn w:val="DefaultParagraphFont"/>
    <w:link w:val="Heading2"/>
    <w:rsid w:val="00B93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93C"/>
    <w:rPr>
      <w:b/>
      <w:spacing w:val="0"/>
    </w:rPr>
  </w:style>
  <w:style w:type="paragraph" w:customStyle="1" w:styleId="SuperTitle">
    <w:name w:val="SuperTitle"/>
    <w:basedOn w:val="Title"/>
    <w:rsid w:val="00B93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9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93C"/>
  </w:style>
  <w:style w:type="paragraph" w:styleId="TableofFigures">
    <w:name w:val="table of figures"/>
    <w:basedOn w:val="Normal"/>
    <w:next w:val="Normal"/>
    <w:semiHidden/>
    <w:rsid w:val="00B93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9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93C"/>
    <w:rPr>
      <w:rFonts w:ascii="Wingdings" w:hAnsi="Wingdings"/>
    </w:rPr>
  </w:style>
  <w:style w:type="paragraph" w:customStyle="1" w:styleId="TableHeading">
    <w:name w:val="Table Heading"/>
    <w:basedOn w:val="HeadingBase"/>
    <w:rsid w:val="00B93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93C"/>
    <w:rPr>
      <w:color w:val="0033CC"/>
      <w:u w:val="none"/>
    </w:rPr>
  </w:style>
  <w:style w:type="paragraph" w:customStyle="1" w:styleId="BodyTextRight">
    <w:name w:val="Body Text Right"/>
    <w:basedOn w:val="BodyText"/>
    <w:rsid w:val="00B93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93C"/>
    <w:rPr>
      <w:sz w:val="32"/>
    </w:rPr>
  </w:style>
  <w:style w:type="paragraph" w:customStyle="1" w:styleId="HeadingProcedure">
    <w:name w:val="Heading Procedure"/>
    <w:basedOn w:val="HeadingBase"/>
    <w:next w:val="Normal"/>
    <w:rsid w:val="00B93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93C"/>
    <w:pPr>
      <w:spacing w:before="60" w:after="60"/>
    </w:pPr>
  </w:style>
  <w:style w:type="paragraph" w:styleId="ListContinue">
    <w:name w:val="List Continue"/>
    <w:basedOn w:val="List"/>
    <w:rsid w:val="00B9393C"/>
    <w:pPr>
      <w:ind w:firstLine="0"/>
    </w:pPr>
  </w:style>
  <w:style w:type="paragraph" w:customStyle="1" w:styleId="ListNote">
    <w:name w:val="List Note"/>
    <w:basedOn w:val="List"/>
    <w:rsid w:val="00B93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93C"/>
    <w:rPr>
      <w:rFonts w:ascii="Courier New" w:hAnsi="Courier New"/>
    </w:rPr>
  </w:style>
  <w:style w:type="paragraph" w:customStyle="1" w:styleId="NoteBullet">
    <w:name w:val="Note Bullet"/>
    <w:basedOn w:val="Note"/>
    <w:rsid w:val="00B93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93C"/>
    <w:rPr>
      <w:b/>
      <w:smallCaps/>
    </w:rPr>
  </w:style>
  <w:style w:type="paragraph" w:customStyle="1" w:styleId="TableListNumber">
    <w:name w:val="Table List Number"/>
    <w:basedOn w:val="ListNumber"/>
    <w:rsid w:val="00B93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93C"/>
    <w:pPr>
      <w:numPr>
        <w:numId w:val="8"/>
      </w:numPr>
    </w:pPr>
  </w:style>
  <w:style w:type="paragraph" w:customStyle="1" w:styleId="ListAlpha2">
    <w:name w:val="List Alpha 2"/>
    <w:basedOn w:val="List2"/>
    <w:rsid w:val="00B9393C"/>
    <w:pPr>
      <w:numPr>
        <w:numId w:val="7"/>
      </w:numPr>
    </w:pPr>
  </w:style>
  <w:style w:type="paragraph" w:styleId="List2">
    <w:name w:val="List 2"/>
    <w:basedOn w:val="BodyText"/>
    <w:rsid w:val="00B93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93C"/>
    <w:pPr>
      <w:numPr>
        <w:numId w:val="3"/>
      </w:numPr>
    </w:pPr>
  </w:style>
  <w:style w:type="paragraph" w:styleId="ListContinue2">
    <w:name w:val="List Continue 2"/>
    <w:basedOn w:val="List2"/>
    <w:rsid w:val="00B9393C"/>
    <w:pPr>
      <w:ind w:firstLine="0"/>
    </w:pPr>
  </w:style>
  <w:style w:type="paragraph" w:styleId="ListContinue3">
    <w:name w:val="List Continue 3"/>
    <w:basedOn w:val="List3"/>
    <w:rsid w:val="00B9393C"/>
    <w:pPr>
      <w:ind w:left="1021" w:firstLine="0"/>
    </w:pPr>
  </w:style>
  <w:style w:type="paragraph" w:styleId="ListContinue4">
    <w:name w:val="List Continue 4"/>
    <w:basedOn w:val="List4"/>
    <w:rsid w:val="00B9393C"/>
    <w:pPr>
      <w:ind w:firstLine="0"/>
    </w:pPr>
  </w:style>
  <w:style w:type="paragraph" w:styleId="ListContinue5">
    <w:name w:val="List Continue 5"/>
    <w:basedOn w:val="List5"/>
    <w:rsid w:val="00B9393C"/>
    <w:pPr>
      <w:ind w:firstLine="0"/>
    </w:pPr>
  </w:style>
  <w:style w:type="paragraph" w:styleId="ListNumber3">
    <w:name w:val="List Number 3"/>
    <w:basedOn w:val="List3"/>
    <w:rsid w:val="00B9393C"/>
    <w:pPr>
      <w:numPr>
        <w:numId w:val="4"/>
      </w:numPr>
    </w:pPr>
  </w:style>
  <w:style w:type="paragraph" w:styleId="ListNumber4">
    <w:name w:val="List Number 4"/>
    <w:basedOn w:val="List4"/>
    <w:rsid w:val="00B9393C"/>
    <w:pPr>
      <w:numPr>
        <w:numId w:val="5"/>
      </w:numPr>
    </w:pPr>
  </w:style>
  <w:style w:type="paragraph" w:styleId="ListNumber5">
    <w:name w:val="List Number 5"/>
    <w:basedOn w:val="List5"/>
    <w:rsid w:val="00B9393C"/>
    <w:pPr>
      <w:numPr>
        <w:numId w:val="6"/>
      </w:numPr>
    </w:pPr>
  </w:style>
  <w:style w:type="paragraph" w:styleId="BlockText">
    <w:name w:val="Block Text"/>
    <w:basedOn w:val="Normal"/>
    <w:rsid w:val="00B93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93C"/>
    <w:rPr>
      <w:sz w:val="16"/>
      <w:vertAlign w:val="superscript"/>
    </w:rPr>
  </w:style>
  <w:style w:type="character" w:customStyle="1" w:styleId="Symbols">
    <w:name w:val="Symbols"/>
    <w:basedOn w:val="DefaultParagraphFont"/>
    <w:rsid w:val="00B9393C"/>
    <w:rPr>
      <w:rFonts w:ascii="Symbol" w:hAnsi="Symbol"/>
    </w:rPr>
  </w:style>
  <w:style w:type="character" w:customStyle="1" w:styleId="MenuOptions">
    <w:name w:val="Menu Options"/>
    <w:basedOn w:val="DefaultParagraphFont"/>
    <w:rsid w:val="00B93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93C"/>
    <w:rPr>
      <w:b/>
    </w:rPr>
  </w:style>
  <w:style w:type="character" w:customStyle="1" w:styleId="Underlined">
    <w:name w:val="Underlined"/>
    <w:basedOn w:val="DefaultParagraphFont"/>
    <w:rsid w:val="00B9393C"/>
    <w:rPr>
      <w:u w:val="single"/>
    </w:rPr>
  </w:style>
  <w:style w:type="paragraph" w:customStyle="1" w:styleId="TableBodyTextRight">
    <w:name w:val="Table Body Text Right"/>
    <w:basedOn w:val="TableBodyText"/>
    <w:rsid w:val="00B93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93C"/>
    <w:rPr>
      <w:sz w:val="18"/>
    </w:rPr>
  </w:style>
  <w:style w:type="paragraph" w:customStyle="1" w:styleId="BodySmallRight">
    <w:name w:val="Body Small Right"/>
    <w:basedOn w:val="BodyTextRight"/>
    <w:rsid w:val="00B9393C"/>
    <w:rPr>
      <w:sz w:val="18"/>
      <w:szCs w:val="18"/>
    </w:rPr>
  </w:style>
  <w:style w:type="paragraph" w:customStyle="1" w:styleId="MarginEdition">
    <w:name w:val="Margin Edition"/>
    <w:basedOn w:val="MarginNote"/>
    <w:rsid w:val="00B93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93C"/>
    <w:rPr>
      <w:sz w:val="2"/>
      <w:szCs w:val="2"/>
    </w:rPr>
  </w:style>
  <w:style w:type="character" w:customStyle="1" w:styleId="Small">
    <w:name w:val="Small"/>
    <w:basedOn w:val="DefaultParagraphFont"/>
    <w:rsid w:val="00B9393C"/>
    <w:rPr>
      <w:sz w:val="16"/>
    </w:rPr>
  </w:style>
  <w:style w:type="paragraph" w:customStyle="1" w:styleId="WideTable">
    <w:name w:val="Wide Table"/>
    <w:basedOn w:val="Normal"/>
    <w:rsid w:val="00B93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93C"/>
  </w:style>
  <w:style w:type="paragraph" w:styleId="Quote">
    <w:name w:val="Quote"/>
    <w:basedOn w:val="Heading1"/>
    <w:link w:val="QuoteChar"/>
    <w:qFormat/>
    <w:rsid w:val="00B93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93C"/>
    <w:pPr>
      <w:pageBreakBefore/>
    </w:pPr>
  </w:style>
  <w:style w:type="paragraph" w:customStyle="1" w:styleId="Border">
    <w:name w:val="Border"/>
    <w:basedOn w:val="Normal"/>
    <w:qFormat/>
    <w:rsid w:val="00B93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93C"/>
    <w:rPr>
      <w:u w:val="single"/>
    </w:rPr>
  </w:style>
  <w:style w:type="character" w:customStyle="1" w:styleId="BoldandItalics">
    <w:name w:val="Bold and Italics"/>
    <w:qFormat/>
    <w:rsid w:val="00B9393C"/>
    <w:rPr>
      <w:b/>
      <w:i/>
      <w:u w:val="none"/>
    </w:rPr>
  </w:style>
  <w:style w:type="paragraph" w:styleId="BalloonText">
    <w:name w:val="Balloon Text"/>
    <w:basedOn w:val="Normal"/>
    <w:link w:val="BalloonTextChar"/>
    <w:rsid w:val="00B93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9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17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3620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FWPFIR2001 Follow fire prevention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