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A50" w:rsidP="00AF7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FWPFGM5213 Coordinate plantation tending operations</w:t>
      </w:r>
      <w:r>
        <w:fldChar w:fldCharType="end"/>
      </w:r>
    </w:p>
    <w:p w:rsidR="00AF7A50" w:rsidP="00AF7A50">
      <w:pPr>
        <w:pStyle w:val="Version"/>
        <w:sectPr w:rsidSect="00637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72C1" w:rsidP="006372C1">
      <w:pPr>
        <w:pStyle w:val="SuperHeading"/>
      </w:pPr>
      <w:r w:rsidRPr="006372C1">
        <w:t>Assessment Requirements for FWPFGM5213 Coordinate plantation tending operations</w:t>
      </w:r>
    </w:p>
    <w:p w:rsidR="00000000" w:rsidRPr="006372C1" w:rsidP="006372C1">
      <w:pPr>
        <w:pStyle w:val="Heading1"/>
      </w:pPr>
      <w:bookmarkStart w:id="1" w:name="O_972572"/>
      <w:bookmarkEnd w:id="1"/>
      <w:r w:rsidRPr="006372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7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C1" w:rsidP="006372C1">
            <w:pPr>
              <w:pStyle w:val="BodyText"/>
            </w:pPr>
            <w:r w:rsidRPr="006372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C1">
            <w:pPr>
              <w:pStyle w:val="BodyText"/>
              <w:rPr>
                <w:lang w:val="en-NZ"/>
              </w:rPr>
            </w:pPr>
            <w:r w:rsidRPr="006372C1">
              <w:rPr>
                <w:rStyle w:val="SpecialBold"/>
              </w:rPr>
              <w:t>Comments</w:t>
            </w:r>
          </w:p>
        </w:tc>
      </w:tr>
      <w:tr w:rsidTr="00637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C1">
            <w:pPr>
              <w:pStyle w:val="BodyText"/>
              <w:rPr>
                <w:lang w:val="en-NZ"/>
              </w:rPr>
            </w:pPr>
            <w:r w:rsidRPr="006372C1">
              <w:t>Release 2</w:t>
            </w:r>
            <w:r w:rsidRPr="006372C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C1">
            <w:pPr>
              <w:pStyle w:val="BodyText"/>
              <w:rPr>
                <w:lang w:val="en-NZ"/>
              </w:rPr>
            </w:pPr>
            <w:r w:rsidRPr="006372C1">
              <w:t>This version released with FWP Forest and Wood Products Training Package Version 3.0.</w:t>
            </w:r>
          </w:p>
        </w:tc>
      </w:tr>
      <w:tr w:rsidTr="006372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2C1">
            <w:pPr>
              <w:pStyle w:val="BodyText"/>
              <w:rPr>
                <w:lang w:val="en-NZ"/>
              </w:rPr>
            </w:pPr>
            <w:r w:rsidRPr="006372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2C1" w:rsidP="006372C1">
            <w:pPr>
              <w:pStyle w:val="BodyText"/>
            </w:pPr>
            <w:r w:rsidRPr="006372C1">
              <w:t>This version released with FWP Forest and Wood Products Training Package Version 2.0.</w:t>
            </w:r>
          </w:p>
        </w:tc>
      </w:tr>
    </w:tbl>
    <w:p w:rsidR="00000000" w:rsidRPr="006372C1" w:rsidP="006372C1">
      <w:pPr>
        <w:pStyle w:val="BodyText"/>
      </w:pPr>
    </w:p>
    <w:p w:rsidR="00000000" w:rsidRPr="006372C1" w:rsidP="006372C1">
      <w:pPr>
        <w:pStyle w:val="AllowPageBreak"/>
      </w:pPr>
    </w:p>
    <w:p w:rsidR="00000000" w:rsidRPr="006372C1" w:rsidP="006372C1">
      <w:pPr>
        <w:pStyle w:val="Heading1"/>
      </w:pPr>
      <w:bookmarkStart w:id="2" w:name="O_972571"/>
      <w:bookmarkEnd w:id="2"/>
      <w:r w:rsidRPr="006372C1">
        <w:t>Performance Evidence</w:t>
      </w:r>
    </w:p>
    <w:p w:rsidR="00000000" w:rsidRPr="006372C1" w:rsidP="00AF7A50">
      <w:pPr>
        <w:pStyle w:val="BodyText"/>
      </w:pPr>
      <w:r w:rsidRPr="006372C1">
        <w:t>A person demonstrating competency in this unit must satisfy all of the elements, performance criteria and foundation skills of thi</w:t>
      </w:r>
      <w:r w:rsidRPr="006372C1">
        <w:t>s unit.  If a specific volume or frequency is not stated below, then evidence must be provided that the following requirements have been performed on at least one occasion:</w:t>
      </w:r>
    </w:p>
    <w:p w:rsidR="00000000" w:rsidRPr="006372C1" w:rsidP="006372C1">
      <w:pPr>
        <w:pStyle w:val="ListBullet"/>
      </w:pPr>
      <w:r w:rsidRPr="006372C1">
        <w:t>follow organisational policies and procedures for managing tending operations in a</w:t>
      </w:r>
      <w:r w:rsidRPr="006372C1">
        <w:t xml:space="preserve"> plantation</w:t>
      </w:r>
    </w:p>
    <w:p w:rsidR="00000000" w:rsidRPr="006372C1" w:rsidP="006372C1">
      <w:pPr>
        <w:pStyle w:val="ListBullet"/>
      </w:pPr>
      <w:r w:rsidRPr="006372C1">
        <w:t>identify and obtain applicable licensing or certification requirements for tending operations</w:t>
      </w:r>
    </w:p>
    <w:p w:rsidR="00000000" w:rsidRPr="006372C1" w:rsidP="006372C1">
      <w:pPr>
        <w:pStyle w:val="ListBullet"/>
      </w:pPr>
      <w:r w:rsidRPr="006372C1">
        <w:t>use consultative processes with colleagues and stakeholders to obtain inputs in developing a plan for tending operations</w:t>
      </w:r>
    </w:p>
    <w:p w:rsidR="00000000" w:rsidRPr="006372C1" w:rsidP="006372C1">
      <w:pPr>
        <w:pStyle w:val="ListBullet"/>
      </w:pPr>
      <w:r w:rsidRPr="006372C1">
        <w:t xml:space="preserve">develop and implement a plan for tending operations </w:t>
      </w:r>
    </w:p>
    <w:p w:rsidR="00000000" w:rsidRPr="006372C1" w:rsidP="006372C1">
      <w:pPr>
        <w:pStyle w:val="ListBullet"/>
      </w:pPr>
      <w:r w:rsidRPr="006372C1">
        <w:t>manage tending operations to meet established outcomes</w:t>
      </w:r>
    </w:p>
    <w:p w:rsidR="00000000" w:rsidRPr="006372C1" w:rsidP="006372C1">
      <w:pPr>
        <w:pStyle w:val="ListBullet"/>
      </w:pPr>
      <w:r w:rsidRPr="006372C1">
        <w:t>keep accurate records on the tending process and make recommendations for improvements in the tending process.</w:t>
      </w:r>
    </w:p>
    <w:p w:rsidR="00000000" w:rsidRPr="006372C1" w:rsidP="006372C1">
      <w:pPr>
        <w:pStyle w:val="AllowPageBreak"/>
      </w:pPr>
    </w:p>
    <w:p w:rsidR="00000000" w:rsidRPr="006372C1" w:rsidP="006372C1">
      <w:pPr>
        <w:pStyle w:val="Heading1"/>
      </w:pPr>
      <w:bookmarkStart w:id="3" w:name="O_972570"/>
      <w:bookmarkEnd w:id="3"/>
      <w:r w:rsidRPr="006372C1">
        <w:t>Knowledge Evidence</w:t>
      </w:r>
    </w:p>
    <w:p w:rsidR="00000000" w:rsidRPr="006372C1" w:rsidP="00AF7A50">
      <w:pPr>
        <w:pStyle w:val="BodyText"/>
      </w:pPr>
      <w:r w:rsidRPr="006372C1">
        <w:t>A</w:t>
      </w:r>
      <w:r w:rsidRPr="006372C1">
        <w:t xml:space="preserve"> person competent in this unit must be able to demonstrate knowledge of:</w:t>
      </w:r>
    </w:p>
    <w:p w:rsidR="00000000" w:rsidRPr="006372C1" w:rsidP="006372C1">
      <w:pPr>
        <w:pStyle w:val="ListBullet"/>
      </w:pPr>
      <w:r w:rsidRPr="006372C1">
        <w:t xml:space="preserve">environmental protection requirements for a forest including: </w:t>
      </w:r>
    </w:p>
    <w:p w:rsidR="00000000" w:rsidRPr="006372C1" w:rsidP="006372C1">
      <w:pPr>
        <w:pStyle w:val="ListBullet2"/>
      </w:pPr>
      <w:r w:rsidRPr="006372C1">
        <w:t>soil disturbance measures</w:t>
      </w:r>
    </w:p>
    <w:p w:rsidR="00000000" w:rsidRPr="006372C1" w:rsidP="006372C1">
      <w:pPr>
        <w:pStyle w:val="ListBullet2"/>
      </w:pPr>
      <w:r w:rsidRPr="006372C1">
        <w:t>retention tree damage</w:t>
      </w:r>
    </w:p>
    <w:p w:rsidR="00000000" w:rsidRPr="006372C1" w:rsidP="006372C1">
      <w:pPr>
        <w:pStyle w:val="ListBullet2"/>
      </w:pPr>
      <w:r w:rsidRPr="006372C1">
        <w:t>fungal hygiene measures</w:t>
      </w:r>
    </w:p>
    <w:p w:rsidR="00000000" w:rsidRPr="006372C1" w:rsidP="006372C1">
      <w:pPr>
        <w:pStyle w:val="ListBullet2"/>
      </w:pPr>
      <w:r w:rsidRPr="006372C1">
        <w:t>identification of habitat trees</w:t>
      </w:r>
    </w:p>
    <w:p w:rsidR="00000000" w:rsidRPr="006372C1" w:rsidP="006372C1">
      <w:pPr>
        <w:pStyle w:val="ListBullet2"/>
      </w:pPr>
      <w:r w:rsidRPr="006372C1">
        <w:t>chemical handl</w:t>
      </w:r>
      <w:r w:rsidRPr="006372C1">
        <w:t>ing and application procedures</w:t>
      </w:r>
    </w:p>
    <w:p w:rsidR="00000000" w:rsidRPr="006372C1" w:rsidP="006372C1">
      <w:pPr>
        <w:pStyle w:val="ListBullet"/>
      </w:pPr>
      <w:r w:rsidRPr="006372C1">
        <w:t>organisational policies and procedures for managing tending operations in a forest including</w:t>
      </w:r>
    </w:p>
    <w:p w:rsidR="00000000" w:rsidRPr="006372C1" w:rsidP="006372C1">
      <w:pPr>
        <w:pStyle w:val="ListBullet2"/>
      </w:pPr>
      <w:r w:rsidRPr="006372C1">
        <w:t>end product requirements</w:t>
      </w:r>
    </w:p>
    <w:p w:rsidR="00000000" w:rsidRPr="006372C1" w:rsidP="006372C1">
      <w:pPr>
        <w:pStyle w:val="ListBullet2"/>
      </w:pPr>
      <w:r w:rsidRPr="006372C1">
        <w:t>stand treatment certification documentation</w:t>
      </w:r>
    </w:p>
    <w:p w:rsidR="00000000" w:rsidRPr="006372C1" w:rsidP="006372C1">
      <w:pPr>
        <w:pStyle w:val="ListBullet2"/>
      </w:pPr>
      <w:r w:rsidRPr="006372C1">
        <w:t>contractual requirements and obligations</w:t>
      </w:r>
    </w:p>
    <w:p w:rsidR="00000000" w:rsidRPr="006372C1" w:rsidP="006372C1">
      <w:pPr>
        <w:pStyle w:val="ListBullet2"/>
      </w:pPr>
      <w:r w:rsidRPr="006372C1">
        <w:t>environmental and public relations imperatives</w:t>
      </w:r>
    </w:p>
    <w:p w:rsidR="00000000" w:rsidRPr="006372C1" w:rsidP="006372C1">
      <w:pPr>
        <w:pStyle w:val="ListBullet2"/>
      </w:pPr>
      <w:r w:rsidRPr="006372C1">
        <w:t>current state of the forest resource</w:t>
      </w:r>
    </w:p>
    <w:p w:rsidR="00000000" w:rsidRPr="006372C1" w:rsidP="006372C1">
      <w:pPr>
        <w:pStyle w:val="ListBullet"/>
      </w:pPr>
      <w:r w:rsidRPr="006372C1">
        <w:t>tending operations that are designed to:</w:t>
      </w:r>
    </w:p>
    <w:p w:rsidR="00000000" w:rsidRPr="006372C1" w:rsidP="006372C1">
      <w:pPr>
        <w:pStyle w:val="ListBullet2"/>
      </w:pPr>
      <w:r w:rsidRPr="006372C1">
        <w:t>maintain the health of the stand</w:t>
      </w:r>
    </w:p>
    <w:p w:rsidR="00000000" w:rsidRPr="006372C1" w:rsidP="006372C1">
      <w:pPr>
        <w:pStyle w:val="ListBullet2"/>
      </w:pPr>
      <w:r w:rsidRPr="006372C1">
        <w:t>improve productivity and long term sustainability</w:t>
      </w:r>
    </w:p>
    <w:p w:rsidR="00000000" w:rsidRPr="006372C1" w:rsidP="006372C1">
      <w:pPr>
        <w:pStyle w:val="ListBullet2"/>
      </w:pPr>
      <w:r w:rsidRPr="006372C1">
        <w:t>the management of notifiable weeds</w:t>
      </w:r>
    </w:p>
    <w:p w:rsidR="00000000" w:rsidRPr="006372C1" w:rsidP="006372C1">
      <w:pPr>
        <w:pStyle w:val="ListBullet"/>
      </w:pPr>
      <w:r w:rsidRPr="006372C1">
        <w:t xml:space="preserve">impact of </w:t>
      </w:r>
      <w:r w:rsidRPr="006372C1">
        <w:t>tending operations on forest productivity and various end products</w:t>
      </w:r>
    </w:p>
    <w:p w:rsidR="00000000" w:rsidRPr="006372C1" w:rsidP="006372C1">
      <w:pPr>
        <w:pStyle w:val="ListBullet"/>
      </w:pPr>
      <w:r w:rsidRPr="006372C1">
        <w:t>authorisations and permits including:</w:t>
      </w:r>
    </w:p>
    <w:p w:rsidR="00000000" w:rsidRPr="006372C1" w:rsidP="006372C1">
      <w:pPr>
        <w:pStyle w:val="ListBullet2"/>
      </w:pPr>
      <w:r w:rsidRPr="006372C1">
        <w:t>permits</w:t>
      </w:r>
    </w:p>
    <w:p w:rsidR="00000000" w:rsidRPr="006372C1" w:rsidP="006372C1">
      <w:pPr>
        <w:pStyle w:val="ListBullet2"/>
      </w:pPr>
      <w:r w:rsidRPr="006372C1">
        <w:t>approvals</w:t>
      </w:r>
    </w:p>
    <w:p w:rsidR="00000000" w:rsidRPr="006372C1" w:rsidP="006372C1">
      <w:pPr>
        <w:pStyle w:val="ListBullet2"/>
      </w:pPr>
      <w:r w:rsidRPr="006372C1">
        <w:t>licences relating to neighbouring properties</w:t>
      </w:r>
    </w:p>
    <w:p w:rsidR="00000000" w:rsidRPr="006372C1" w:rsidP="00AF7A50">
      <w:pPr>
        <w:pStyle w:val="BodyText"/>
      </w:pPr>
      <w:r w:rsidRPr="006372C1">
        <w:t>and may relate to:</w:t>
      </w:r>
    </w:p>
    <w:p w:rsidR="00000000" w:rsidRPr="006372C1" w:rsidP="006372C1">
      <w:pPr>
        <w:pStyle w:val="ListBullet2"/>
      </w:pPr>
      <w:r w:rsidRPr="006372C1">
        <w:t>hours of operation</w:t>
      </w:r>
    </w:p>
    <w:p w:rsidR="00000000" w:rsidRPr="006372C1" w:rsidP="006372C1">
      <w:pPr>
        <w:pStyle w:val="ListBullet2"/>
      </w:pPr>
      <w:r w:rsidRPr="006372C1">
        <w:t>use and application of chemicals</w:t>
      </w:r>
    </w:p>
    <w:p w:rsidR="00000000" w:rsidRPr="006372C1" w:rsidP="006372C1">
      <w:pPr>
        <w:pStyle w:val="ListBullet2"/>
      </w:pPr>
      <w:r w:rsidRPr="006372C1">
        <w:t>the environment</w:t>
      </w:r>
    </w:p>
    <w:p w:rsidR="00000000" w:rsidRPr="006372C1" w:rsidP="006372C1">
      <w:pPr>
        <w:pStyle w:val="ListBullet"/>
      </w:pPr>
      <w:r w:rsidRPr="006372C1">
        <w:t>biology of relevant forest health problems</w:t>
      </w:r>
    </w:p>
    <w:p w:rsidR="00000000" w:rsidRPr="006372C1" w:rsidP="006372C1">
      <w:pPr>
        <w:pStyle w:val="ListBullet"/>
      </w:pPr>
      <w:r w:rsidRPr="006372C1">
        <w:t>target species growth and development</w:t>
      </w:r>
    </w:p>
    <w:p w:rsidR="00000000" w:rsidRPr="006372C1" w:rsidP="006372C1">
      <w:pPr>
        <w:pStyle w:val="ListBullet"/>
      </w:pPr>
      <w:r w:rsidRPr="006372C1">
        <w:t>weed species and herbicide interactions</w:t>
      </w:r>
    </w:p>
    <w:p w:rsidR="00000000" w:rsidRPr="006372C1" w:rsidP="006372C1">
      <w:pPr>
        <w:pStyle w:val="ListBullet"/>
      </w:pPr>
      <w:r w:rsidRPr="006372C1">
        <w:t>hydrology and hydrological principles</w:t>
      </w:r>
    </w:p>
    <w:p w:rsidR="00000000" w:rsidRPr="006372C1" w:rsidP="006372C1">
      <w:pPr>
        <w:pStyle w:val="ListBullet"/>
      </w:pPr>
      <w:r w:rsidRPr="006372C1">
        <w:t xml:space="preserve">plant identification and plant classification </w:t>
      </w:r>
    </w:p>
    <w:p w:rsidR="00000000" w:rsidRPr="006372C1" w:rsidP="006372C1">
      <w:pPr>
        <w:pStyle w:val="ListBullet"/>
      </w:pPr>
      <w:r w:rsidRPr="006372C1">
        <w:t>ecology and ecological interactions</w:t>
      </w:r>
    </w:p>
    <w:p w:rsidR="00000000" w:rsidRPr="006372C1" w:rsidP="006372C1">
      <w:pPr>
        <w:pStyle w:val="ListBullet"/>
      </w:pPr>
      <w:r w:rsidRPr="006372C1">
        <w:t>soil types a</w:t>
      </w:r>
      <w:r w:rsidRPr="006372C1">
        <w:t>nd structure</w:t>
      </w:r>
    </w:p>
    <w:p w:rsidR="00000000" w:rsidRPr="006372C1" w:rsidP="006372C1">
      <w:pPr>
        <w:pStyle w:val="ListBullet"/>
      </w:pPr>
      <w:r w:rsidRPr="006372C1">
        <w:t>procedures for recording and reporting workplace information.</w:t>
      </w:r>
    </w:p>
    <w:p w:rsidR="00000000" w:rsidRPr="006372C1" w:rsidP="006372C1">
      <w:pPr>
        <w:pStyle w:val="AllowPageBreak"/>
      </w:pPr>
    </w:p>
    <w:p w:rsidR="00000000" w:rsidRPr="006372C1" w:rsidP="006372C1">
      <w:pPr>
        <w:pStyle w:val="Heading1"/>
      </w:pPr>
      <w:bookmarkStart w:id="4" w:name="O_972569"/>
      <w:bookmarkEnd w:id="4"/>
      <w:r w:rsidRPr="006372C1">
        <w:t>Assessment Conditions</w:t>
      </w:r>
    </w:p>
    <w:p w:rsidR="00000000" w:rsidRPr="006372C1" w:rsidP="00AF7A50">
      <w:pPr>
        <w:pStyle w:val="BodyText"/>
      </w:pPr>
      <w:r w:rsidRPr="006372C1">
        <w:t>The following resources must be made available:</w:t>
      </w:r>
    </w:p>
    <w:p w:rsidR="00000000" w:rsidRPr="006372C1" w:rsidP="006372C1">
      <w:pPr>
        <w:pStyle w:val="ListBullet"/>
      </w:pPr>
      <w:r w:rsidRPr="006372C1">
        <w:t>policies and procedures relevant to co-ordinating plantation tending operations</w:t>
      </w:r>
    </w:p>
    <w:p w:rsidR="00000000" w:rsidRPr="006372C1" w:rsidP="006372C1">
      <w:pPr>
        <w:pStyle w:val="ListBullet"/>
      </w:pPr>
      <w:r w:rsidRPr="006372C1">
        <w:t>PPE suitable to coordinate plantation tending operations</w:t>
      </w:r>
    </w:p>
    <w:p w:rsidR="00000000" w:rsidRPr="006372C1" w:rsidP="006372C1">
      <w:pPr>
        <w:pStyle w:val="ListBullet"/>
      </w:pPr>
      <w:r w:rsidRPr="006372C1">
        <w:t>plantation site suitable to coordinate tending operations.</w:t>
      </w:r>
    </w:p>
    <w:p w:rsidR="00000000" w:rsidRPr="006372C1" w:rsidP="00AF7A50">
      <w:pPr>
        <w:pStyle w:val="BodyText"/>
      </w:pPr>
      <w:r w:rsidRPr="006372C1">
        <w:t xml:space="preserve">Competency is to be assessed in the workplace or a simulated environment that accurately reflects performance in a real workplace setting. </w:t>
      </w:r>
    </w:p>
    <w:p w:rsidR="00000000" w:rsidRPr="006372C1" w:rsidP="00AF7A50">
      <w:pPr>
        <w:pStyle w:val="Heading3"/>
      </w:pPr>
      <w:r w:rsidRPr="006372C1">
        <w:rPr>
          <w:rStyle w:val="SpecialBold"/>
        </w:rPr>
        <w:t>Assessor requirements</w:t>
      </w:r>
    </w:p>
    <w:p w:rsidR="00000000" w:rsidRPr="006372C1" w:rsidP="00AF7A50">
      <w:pPr>
        <w:pStyle w:val="BodyText"/>
      </w:pPr>
      <w:r w:rsidRPr="006372C1">
        <w:t>Assessors must:</w:t>
      </w:r>
    </w:p>
    <w:p w:rsidR="00000000" w:rsidRPr="006372C1" w:rsidP="006372C1">
      <w:pPr>
        <w:pStyle w:val="ListBullet"/>
      </w:pPr>
      <w:r w:rsidRPr="006372C1">
        <w:t>hold the appropriate assessor competency standards as outlined in regulations; and</w:t>
      </w:r>
    </w:p>
    <w:p w:rsidR="00000000" w:rsidRPr="006372C1" w:rsidP="006372C1">
      <w:pPr>
        <w:pStyle w:val="ListBullet"/>
      </w:pPr>
      <w:r w:rsidRPr="006372C1">
        <w:t>be able to demonstrate vocational competencies at least to the level being assessed; and</w:t>
      </w:r>
    </w:p>
    <w:p w:rsidR="00000000" w:rsidRPr="006372C1" w:rsidP="006372C1">
      <w:pPr>
        <w:pStyle w:val="ListBullet"/>
      </w:pPr>
      <w:r w:rsidRPr="006372C1">
        <w:t>be able to demonstrate how they are continuin</w:t>
      </w:r>
      <w:r w:rsidRPr="006372C1">
        <w:t>g to develop their VET knowledge and skills as well as maintaining their industry currency and assessor competence.</w:t>
      </w:r>
    </w:p>
    <w:p w:rsidR="00000000" w:rsidRPr="006372C1" w:rsidP="006372C1">
      <w:pPr>
        <w:pStyle w:val="AllowPageBreak"/>
      </w:pPr>
    </w:p>
    <w:p w:rsidR="00000000" w:rsidRPr="006372C1" w:rsidP="006372C1">
      <w:pPr>
        <w:pStyle w:val="Heading1"/>
      </w:pPr>
      <w:bookmarkStart w:id="5" w:name="O_972583"/>
      <w:bookmarkEnd w:id="5"/>
      <w:r w:rsidRPr="006372C1">
        <w:t>Links</w:t>
      </w:r>
    </w:p>
    <w:p w:rsidR="00000000" w:rsidRPr="006372C1" w:rsidP="00AF7A50">
      <w:pPr>
        <w:pStyle w:val="BodyText"/>
      </w:pPr>
      <w:r w:rsidRPr="0063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403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372C1" w:rsidP="006372C1"/>
    <w:sectPr w:rsidSect="006372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1" w:rsidRPr="00AF7A50" w:rsidP="00AF7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50" w:rsidP="00637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A50" w:rsidP="00637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7A50" w:rsidP="00637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2C1" w:rsidRPr="00AF7A50" w:rsidP="00AF7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50" w:rsidRPr="002D2AF8" w:rsidP="00637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FWPFGM5213 Coordinate plantation tending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F7A50" w:rsidP="00637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68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4F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4A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2C1"/>
  </w:style>
  <w:style w:type="character" w:customStyle="1" w:styleId="Heading1Char">
    <w:name w:val="Heading 1 Char"/>
    <w:basedOn w:val="DefaultParagraphFont"/>
    <w:link w:val="Heading1"/>
    <w:rsid w:val="00637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2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2C1"/>
    <w:rPr>
      <w:b/>
      <w:spacing w:val="0"/>
    </w:rPr>
  </w:style>
  <w:style w:type="paragraph" w:styleId="ListBullet2">
    <w:name w:val="List Bullet 2"/>
    <w:basedOn w:val="List2"/>
    <w:rsid w:val="006372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2C1"/>
    <w:rPr>
      <w:i/>
    </w:rPr>
  </w:style>
  <w:style w:type="paragraph" w:styleId="Caption">
    <w:name w:val="caption"/>
    <w:basedOn w:val="BodyText"/>
    <w:next w:val="Normal"/>
    <w:qFormat/>
    <w:rsid w:val="00637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2C1"/>
  </w:style>
  <w:style w:type="paragraph" w:styleId="TableofFigures">
    <w:name w:val="table of figures"/>
    <w:basedOn w:val="Normal"/>
    <w:next w:val="Normal"/>
    <w:semiHidden/>
    <w:rsid w:val="00637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2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2C1"/>
    <w:rPr>
      <w:rFonts w:ascii="Wingdings" w:hAnsi="Wingdings"/>
    </w:rPr>
  </w:style>
  <w:style w:type="paragraph" w:customStyle="1" w:styleId="TableHeading">
    <w:name w:val="Table Heading"/>
    <w:basedOn w:val="HeadingBase"/>
    <w:rsid w:val="00637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2C1"/>
    <w:rPr>
      <w:color w:val="0033CC"/>
      <w:u w:val="none"/>
    </w:rPr>
  </w:style>
  <w:style w:type="paragraph" w:customStyle="1" w:styleId="BodyTextRight">
    <w:name w:val="Body Text Right"/>
    <w:basedOn w:val="BodyText"/>
    <w:rsid w:val="00637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2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2C1"/>
    <w:rPr>
      <w:sz w:val="32"/>
    </w:rPr>
  </w:style>
  <w:style w:type="paragraph" w:customStyle="1" w:styleId="HeadingProcedure">
    <w:name w:val="Heading Procedure"/>
    <w:basedOn w:val="HeadingBase"/>
    <w:next w:val="Normal"/>
    <w:rsid w:val="00637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2C1"/>
    <w:pPr>
      <w:spacing w:before="60" w:after="60"/>
    </w:pPr>
  </w:style>
  <w:style w:type="paragraph" w:styleId="ListContinue">
    <w:name w:val="List Continue"/>
    <w:basedOn w:val="List"/>
    <w:rsid w:val="006372C1"/>
    <w:pPr>
      <w:ind w:firstLine="0"/>
    </w:pPr>
  </w:style>
  <w:style w:type="paragraph" w:customStyle="1" w:styleId="ListNote">
    <w:name w:val="List Note"/>
    <w:basedOn w:val="List"/>
    <w:rsid w:val="00637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2C1"/>
    <w:rPr>
      <w:rFonts w:ascii="Courier New" w:hAnsi="Courier New"/>
    </w:rPr>
  </w:style>
  <w:style w:type="paragraph" w:customStyle="1" w:styleId="NoteBullet">
    <w:name w:val="Note Bullet"/>
    <w:basedOn w:val="Note"/>
    <w:rsid w:val="00637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2C1"/>
    <w:rPr>
      <w:b/>
      <w:smallCaps/>
    </w:rPr>
  </w:style>
  <w:style w:type="paragraph" w:customStyle="1" w:styleId="TableListNumber">
    <w:name w:val="Table List Number"/>
    <w:basedOn w:val="ListNumber"/>
    <w:rsid w:val="00637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2C1"/>
    <w:pPr>
      <w:numPr>
        <w:numId w:val="9"/>
      </w:numPr>
    </w:pPr>
  </w:style>
  <w:style w:type="paragraph" w:customStyle="1" w:styleId="ListAlpha2">
    <w:name w:val="List Alpha 2"/>
    <w:basedOn w:val="List2"/>
    <w:rsid w:val="006372C1"/>
    <w:pPr>
      <w:numPr>
        <w:numId w:val="8"/>
      </w:numPr>
    </w:pPr>
  </w:style>
  <w:style w:type="paragraph" w:styleId="List2">
    <w:name w:val="List 2"/>
    <w:basedOn w:val="BodyText"/>
    <w:rsid w:val="00637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2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2C1"/>
    <w:pPr>
      <w:numPr>
        <w:numId w:val="4"/>
      </w:numPr>
    </w:pPr>
  </w:style>
  <w:style w:type="paragraph" w:styleId="ListContinue2">
    <w:name w:val="List Continue 2"/>
    <w:basedOn w:val="List2"/>
    <w:rsid w:val="006372C1"/>
    <w:pPr>
      <w:ind w:firstLine="0"/>
    </w:pPr>
  </w:style>
  <w:style w:type="paragraph" w:styleId="ListContinue3">
    <w:name w:val="List Continue 3"/>
    <w:basedOn w:val="List3"/>
    <w:rsid w:val="006372C1"/>
    <w:pPr>
      <w:ind w:left="1021" w:firstLine="0"/>
    </w:pPr>
  </w:style>
  <w:style w:type="paragraph" w:styleId="ListContinue4">
    <w:name w:val="List Continue 4"/>
    <w:basedOn w:val="List4"/>
    <w:rsid w:val="006372C1"/>
    <w:pPr>
      <w:ind w:firstLine="0"/>
    </w:pPr>
  </w:style>
  <w:style w:type="paragraph" w:styleId="ListContinue5">
    <w:name w:val="List Continue 5"/>
    <w:basedOn w:val="List5"/>
    <w:rsid w:val="006372C1"/>
    <w:pPr>
      <w:ind w:firstLine="0"/>
    </w:pPr>
  </w:style>
  <w:style w:type="paragraph" w:styleId="ListNumber3">
    <w:name w:val="List Number 3"/>
    <w:basedOn w:val="List3"/>
    <w:rsid w:val="006372C1"/>
    <w:pPr>
      <w:numPr>
        <w:numId w:val="5"/>
      </w:numPr>
    </w:pPr>
  </w:style>
  <w:style w:type="paragraph" w:styleId="ListNumber4">
    <w:name w:val="List Number 4"/>
    <w:basedOn w:val="List4"/>
    <w:rsid w:val="006372C1"/>
    <w:pPr>
      <w:numPr>
        <w:numId w:val="6"/>
      </w:numPr>
    </w:pPr>
  </w:style>
  <w:style w:type="paragraph" w:styleId="ListNumber5">
    <w:name w:val="List Number 5"/>
    <w:basedOn w:val="List5"/>
    <w:rsid w:val="006372C1"/>
    <w:pPr>
      <w:numPr>
        <w:numId w:val="7"/>
      </w:numPr>
    </w:pPr>
  </w:style>
  <w:style w:type="paragraph" w:styleId="BlockText">
    <w:name w:val="Block Text"/>
    <w:basedOn w:val="Normal"/>
    <w:rsid w:val="00637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2C1"/>
    <w:rPr>
      <w:sz w:val="16"/>
      <w:vertAlign w:val="superscript"/>
    </w:rPr>
  </w:style>
  <w:style w:type="character" w:customStyle="1" w:styleId="Symbols">
    <w:name w:val="Symbols"/>
    <w:basedOn w:val="DefaultParagraphFont"/>
    <w:rsid w:val="006372C1"/>
    <w:rPr>
      <w:rFonts w:ascii="Symbol" w:hAnsi="Symbol"/>
    </w:rPr>
  </w:style>
  <w:style w:type="character" w:customStyle="1" w:styleId="MenuOptions">
    <w:name w:val="Menu Options"/>
    <w:basedOn w:val="DefaultParagraphFont"/>
    <w:rsid w:val="00637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2C1"/>
    <w:rPr>
      <w:b/>
    </w:rPr>
  </w:style>
  <w:style w:type="character" w:customStyle="1" w:styleId="Underlined">
    <w:name w:val="Underlined"/>
    <w:basedOn w:val="DefaultParagraphFont"/>
    <w:rsid w:val="006372C1"/>
    <w:rPr>
      <w:u w:val="single"/>
    </w:rPr>
  </w:style>
  <w:style w:type="paragraph" w:customStyle="1" w:styleId="TableBodyTextRight">
    <w:name w:val="Table Body Text Right"/>
    <w:basedOn w:val="TableBodyText"/>
    <w:rsid w:val="00637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2C1"/>
    <w:rPr>
      <w:sz w:val="18"/>
    </w:rPr>
  </w:style>
  <w:style w:type="paragraph" w:customStyle="1" w:styleId="BodySmallRight">
    <w:name w:val="Body Small Right"/>
    <w:basedOn w:val="BodyTextRight"/>
    <w:rsid w:val="006372C1"/>
    <w:rPr>
      <w:sz w:val="18"/>
      <w:szCs w:val="18"/>
    </w:rPr>
  </w:style>
  <w:style w:type="paragraph" w:customStyle="1" w:styleId="MarginEdition">
    <w:name w:val="Margin Edition"/>
    <w:basedOn w:val="MarginNote"/>
    <w:rsid w:val="00637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2C1"/>
    <w:rPr>
      <w:sz w:val="2"/>
      <w:szCs w:val="2"/>
    </w:rPr>
  </w:style>
  <w:style w:type="character" w:customStyle="1" w:styleId="Small">
    <w:name w:val="Small"/>
    <w:basedOn w:val="DefaultParagraphFont"/>
    <w:rsid w:val="006372C1"/>
    <w:rPr>
      <w:sz w:val="16"/>
    </w:rPr>
  </w:style>
  <w:style w:type="paragraph" w:customStyle="1" w:styleId="WideTable">
    <w:name w:val="Wide Table"/>
    <w:basedOn w:val="Normal"/>
    <w:rsid w:val="00637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2C1"/>
  </w:style>
  <w:style w:type="paragraph" w:styleId="Quote">
    <w:name w:val="Quote"/>
    <w:basedOn w:val="Heading1"/>
    <w:link w:val="QuoteChar"/>
    <w:qFormat/>
    <w:rsid w:val="00637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2C1"/>
    <w:pPr>
      <w:pageBreakBefore/>
    </w:pPr>
  </w:style>
  <w:style w:type="paragraph" w:customStyle="1" w:styleId="Border">
    <w:name w:val="Border"/>
    <w:basedOn w:val="Normal"/>
    <w:qFormat/>
    <w:rsid w:val="00637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2C1"/>
    <w:rPr>
      <w:u w:val="single"/>
    </w:rPr>
  </w:style>
  <w:style w:type="character" w:customStyle="1" w:styleId="BoldandItalics">
    <w:name w:val="Bold and Italics"/>
    <w:qFormat/>
    <w:rsid w:val="006372C1"/>
    <w:rPr>
      <w:b/>
      <w:i/>
      <w:u w:val="none"/>
    </w:rPr>
  </w:style>
  <w:style w:type="paragraph" w:styleId="BalloonText">
    <w:name w:val="Balloon Text"/>
    <w:basedOn w:val="Normal"/>
    <w:link w:val="BalloonTextChar"/>
    <w:rsid w:val="00637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2C1"/>
    <w:pPr>
      <w:spacing w:before="0" w:after="0"/>
    </w:pPr>
  </w:style>
  <w:style w:type="paragraph" w:customStyle="1" w:styleId="BodyTextBold">
    <w:name w:val="Body Text Bold"/>
    <w:basedOn w:val="BodyText"/>
    <w:qFormat/>
    <w:rsid w:val="006372C1"/>
    <w:rPr>
      <w:b/>
    </w:rPr>
  </w:style>
  <w:style w:type="character" w:styleId="Hyperlink">
    <w:name w:val="Hyperlink"/>
    <w:basedOn w:val="DefaultParagraphFont"/>
    <w:uiPriority w:val="99"/>
    <w:unhideWhenUsed/>
    <w:rsid w:val="00AF7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3225</Characters>
  <Application>Microsoft Office Word</Application>
  <DocSecurity>0</DocSecurity>
  <Lines>92</Lines>
  <Paragraphs>77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FWPFGM5213 Coordinate plantation tending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2021-04-29T02:25:00Z</dcterms:created>
  <dcterms:modified xsi:type="dcterms:W3CDTF">2021-04-29T02:25:00Z</dcterms:modified>
</cp:coreProperties>
</file>