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7D9" w:rsidP="00415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FWPFGM4207 Conduct a forest site assessment</w:t>
      </w:r>
      <w:r>
        <w:fldChar w:fldCharType="end"/>
      </w:r>
    </w:p>
    <w:p w:rsidR="004157D9" w:rsidP="004157D9">
      <w:pPr>
        <w:pStyle w:val="Version"/>
        <w:sectPr w:rsidSect="004A2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471" w:rsidP="004A2471">
      <w:pPr>
        <w:pStyle w:val="SuperHeading"/>
      </w:pPr>
      <w:r w:rsidRPr="004A2471">
        <w:t>FWPFGM4207 Conduct a forest site assessment</w:t>
      </w:r>
    </w:p>
    <w:p w:rsidR="00000000" w:rsidRPr="004A2471" w:rsidP="004A2471">
      <w:pPr>
        <w:pStyle w:val="Heading1"/>
      </w:pPr>
      <w:bookmarkStart w:id="1" w:name="O_914751"/>
      <w:bookmarkEnd w:id="1"/>
      <w:r w:rsidRPr="004A24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rPr>
                <w:rStyle w:val="SpecialBold"/>
              </w:rPr>
              <w:t>Comment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t>Replaces equivalent unit FPIFGM4207B Conduct a forest site assessment, which was first released with FPI11 Forest and Forest Products Training Package Version 2.2.</w:t>
            </w:r>
          </w:p>
          <w:p w:rsidR="00000000" w:rsidRPr="004A2471" w:rsidP="004A2471">
            <w:pPr>
              <w:pStyle w:val="BodyText"/>
            </w:pPr>
            <w:r w:rsidRPr="004A2471">
              <w:t>This is the first release of this unit in the new st</w:t>
            </w:r>
            <w:r w:rsidRPr="004A2471">
              <w:t>andards format.</w:t>
            </w:r>
          </w:p>
        </w:tc>
      </w:tr>
    </w:tbl>
    <w:p w:rsidR="00000000" w:rsidRPr="004A2471" w:rsidP="004A2471">
      <w:pPr>
        <w:pStyle w:val="BodyText"/>
      </w:pPr>
    </w:p>
    <w:p w:rsidR="00000000" w:rsidRPr="004A2471" w:rsidP="004A2471">
      <w:pPr>
        <w:pStyle w:val="AllowPageBreak"/>
      </w:pPr>
    </w:p>
    <w:p w:rsidR="00000000" w:rsidRPr="004A2471" w:rsidP="004A2471">
      <w:pPr>
        <w:pStyle w:val="Heading1"/>
      </w:pPr>
      <w:bookmarkStart w:id="2" w:name="O_914752"/>
      <w:bookmarkEnd w:id="2"/>
      <w:r w:rsidRPr="004A2471">
        <w:t>Application</w:t>
      </w:r>
    </w:p>
    <w:p w:rsidR="00000000" w:rsidRPr="004A2471" w:rsidP="004157D9">
      <w:pPr>
        <w:pStyle w:val="BodyText"/>
      </w:pPr>
      <w:r w:rsidRPr="004A2471">
        <w:t xml:space="preserve">This unit of competency describes the outcomes required to plan, implement and review a forest site assessment. The unit includes the assessment of soils, terrain, slope, rainfall and environmental aspects of </w:t>
      </w:r>
      <w:r w:rsidRPr="004A2471">
        <w:t xml:space="preserve">the forest area. </w:t>
      </w:r>
    </w:p>
    <w:p w:rsidR="00000000" w:rsidRPr="004A2471" w:rsidP="004157D9">
      <w:pPr>
        <w:pStyle w:val="BodyText"/>
      </w:pPr>
      <w:r w:rsidRPr="004A2471">
        <w:t>The unit applies to job roles including Arboriculture Supervisor, Farm Forestry Supervisor, Forestry Supervisor, Forestry Operations Supervisor, Harvesting Supervisor, Harvesting Team Leader, Propagation and Stand Health Supervisor and Tr</w:t>
      </w:r>
      <w:r w:rsidRPr="004A2471">
        <w:t>ee Farm Supervisor.</w:t>
      </w:r>
    </w:p>
    <w:p w:rsidR="00000000" w:rsidRPr="004A2471" w:rsidP="004157D9">
      <w:pPr>
        <w:pStyle w:val="BodyText"/>
      </w:pPr>
      <w:r w:rsidRPr="004A2471">
        <w:t>No licensing, legislative, regulatory, or certification requirements apply to this unit at the time of publication.</w:t>
      </w:r>
    </w:p>
    <w:p w:rsidR="00000000" w:rsidRPr="004A2471" w:rsidP="004A2471">
      <w:pPr>
        <w:pStyle w:val="Heading1"/>
      </w:pPr>
      <w:bookmarkStart w:id="3" w:name="O_914753"/>
      <w:bookmarkEnd w:id="3"/>
      <w:r w:rsidRPr="004A2471">
        <w:t>Pre-requisite Unit</w:t>
      </w:r>
    </w:p>
    <w:p w:rsidR="00000000" w:rsidRPr="004A2471" w:rsidP="004157D9">
      <w:pPr>
        <w:pStyle w:val="BodyText"/>
      </w:pPr>
      <w:r w:rsidRPr="004A2471">
        <w:t>Nil</w:t>
      </w:r>
    </w:p>
    <w:p w:rsidR="00000000" w:rsidRPr="004A2471" w:rsidP="004A2471">
      <w:pPr>
        <w:pStyle w:val="Heading1"/>
      </w:pPr>
      <w:bookmarkStart w:id="4" w:name="O_914755"/>
      <w:bookmarkEnd w:id="4"/>
      <w:r w:rsidRPr="004A2471">
        <w:t>Unit Sector</w:t>
      </w:r>
    </w:p>
    <w:p w:rsidR="00000000" w:rsidRPr="004A2471" w:rsidP="004157D9">
      <w:pPr>
        <w:pStyle w:val="BodyText"/>
      </w:pPr>
      <w:r w:rsidRPr="004A2471">
        <w:t>Forest Growing and Management</w:t>
      </w:r>
    </w:p>
    <w:p w:rsidR="00000000" w:rsidRPr="004A2471" w:rsidP="004A2471">
      <w:pPr>
        <w:pStyle w:val="Heading1"/>
      </w:pPr>
      <w:bookmarkStart w:id="5" w:name="O_914756"/>
      <w:bookmarkEnd w:id="5"/>
      <w:r w:rsidRPr="004A24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4A2471">
              <w:rPr>
                <w:rStyle w:val="Emphasis"/>
              </w:rPr>
              <w:t>conditions.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1. Plan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t>1.1 Determine required frequency and size of sample areas of assessment for particular forest area, from inventory programs, budgets and organisational guidelines.</w:t>
            </w:r>
          </w:p>
          <w:p w:rsidR="00000000" w:rsidRPr="004A2471" w:rsidP="004A2471">
            <w:pPr>
              <w:pStyle w:val="BodyText"/>
            </w:pPr>
            <w:r w:rsidRPr="004A2471">
              <w:t>1.2 Research methods to assess forest site for the location.</w:t>
            </w:r>
          </w:p>
          <w:p w:rsidR="00000000" w:rsidRPr="004A2471" w:rsidP="004A2471">
            <w:pPr>
              <w:pStyle w:val="BodyText"/>
            </w:pPr>
            <w:r w:rsidRPr="004A2471">
              <w:t>1.3 Select method to assess forest site with reference to location, topography, and the forest management plan.</w:t>
            </w:r>
          </w:p>
          <w:p w:rsidR="00000000" w:rsidRPr="004A2471" w:rsidP="004A2471">
            <w:pPr>
              <w:pStyle w:val="BodyText"/>
            </w:pPr>
            <w:r w:rsidRPr="004A2471">
              <w:t>1.4 Review site environmental protection measures that apply to the site.</w:t>
            </w:r>
          </w:p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1.5 Document plan to assess forest site.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2. Implement plan to assess</w:t>
            </w:r>
            <w:r w:rsidRPr="004A2471">
              <w:t xml:space="preserve"> forest site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t>2.1 Negotiate schedule for the assessment with other forest personnel.</w:t>
            </w:r>
          </w:p>
          <w:p w:rsidR="00000000" w:rsidRPr="004A2471" w:rsidP="004A2471">
            <w:pPr>
              <w:pStyle w:val="BodyText"/>
            </w:pPr>
            <w:r w:rsidRPr="004A2471">
              <w:t>2.2 Coordinate people, materials and equipment for the assessment.</w:t>
            </w:r>
          </w:p>
          <w:p w:rsidR="00000000" w:rsidRPr="004A2471" w:rsidP="004A2471">
            <w:pPr>
              <w:pStyle w:val="BodyText"/>
            </w:pPr>
            <w:r w:rsidRPr="004A2471">
              <w:t>2.3 Obtain permits or licences required for the assessment.</w:t>
            </w:r>
          </w:p>
          <w:p w:rsidR="00000000" w:rsidRPr="004A2471" w:rsidP="004A2471">
            <w:pPr>
              <w:pStyle w:val="BodyText"/>
            </w:pPr>
            <w:r w:rsidRPr="004A2471">
              <w:t>2.4 Direct personnel in data collection on forest site.</w:t>
            </w:r>
          </w:p>
          <w:p w:rsidR="00000000" w:rsidRPr="004A2471" w:rsidP="004A2471">
            <w:pPr>
              <w:pStyle w:val="BodyText"/>
            </w:pPr>
            <w:r w:rsidRPr="004A2471">
              <w:t>2.5 Ensure compliance with quality, WHS and other organisational procedures throughout the assessment.</w:t>
            </w:r>
          </w:p>
          <w:p w:rsidR="00000000" w:rsidRPr="004A2471" w:rsidP="004A2471">
            <w:pPr>
              <w:pStyle w:val="BodyText"/>
            </w:pPr>
            <w:r w:rsidRPr="004A2471">
              <w:t>2.6 Communicate regularly with operational staff and contractors to ensure smooth operation and p</w:t>
            </w:r>
            <w:r w:rsidRPr="004A2471">
              <w:t>rogress.</w:t>
            </w:r>
          </w:p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2.7 Review data for accuracy, translate and report.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3. Review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t>3.1 Assessment procedures are reviewed for potential improvements</w:t>
            </w:r>
          </w:p>
          <w:p w:rsidR="00000000" w:rsidRPr="004A2471" w:rsidP="004A2471">
            <w:pPr>
              <w:pStyle w:val="BodyText"/>
            </w:pPr>
            <w:r w:rsidRPr="004A2471">
              <w:t>3.2 Assessment method is reviewed and diagnosed for potential improvements.</w:t>
            </w:r>
          </w:p>
          <w:p w:rsidR="00000000" w:rsidRPr="004A2471" w:rsidP="004A2471">
            <w:pPr>
              <w:pStyle w:val="BodyText"/>
            </w:pPr>
            <w:r w:rsidRPr="004A2471">
              <w:t>3.3 Assessment outcomes are rep</w:t>
            </w:r>
            <w:r w:rsidRPr="004A2471">
              <w:t>orted to the appropriate personnel</w:t>
            </w:r>
          </w:p>
        </w:tc>
      </w:tr>
    </w:tbl>
    <w:p w:rsidR="004157D9" w:rsidP="004A2471">
      <w:pPr>
        <w:pStyle w:val="BodyText"/>
      </w:pPr>
    </w:p>
    <w:p w:rsidR="004157D9" w:rsidP="004A2471">
      <w:pPr>
        <w:pStyle w:val="BodyText"/>
      </w:pPr>
    </w:p>
    <w:p w:rsidR="00000000" w:rsidRPr="004A2471" w:rsidP="004A2471">
      <w:pPr>
        <w:pStyle w:val="Heading1"/>
      </w:pPr>
      <w:bookmarkStart w:id="6" w:name="O_914757"/>
      <w:bookmarkEnd w:id="6"/>
      <w:r w:rsidRPr="004A247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This section describes those core and employment skills that are essential to performance and are not explicit in the performance criteria.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ListBullet"/>
              <w:rPr>
                <w:lang w:val="en-NZ"/>
              </w:rPr>
            </w:pPr>
            <w:r w:rsidRPr="004A2471">
              <w:t xml:space="preserve">determine appropriate sample area for assessment 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ListBullet"/>
              <w:rPr>
                <w:lang w:val="en-NZ"/>
              </w:rPr>
            </w:pPr>
            <w:r w:rsidRPr="004A2471">
              <w:t>direct the work of others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ListBullet"/>
            </w:pPr>
            <w:r w:rsidRPr="004A2471">
              <w:t>schedule time and sequence tasks, resources and equipment for assessment of environmental aspects of the forest</w:t>
            </w:r>
            <w:r w:rsidRPr="004A2471">
              <w:t xml:space="preserve"> area.</w:t>
            </w:r>
          </w:p>
        </w:tc>
      </w:tr>
    </w:tbl>
    <w:p w:rsidR="00000000" w:rsidRPr="004A2471" w:rsidP="004A2471">
      <w:pPr>
        <w:pStyle w:val="BodyText"/>
      </w:pPr>
    </w:p>
    <w:p w:rsidR="00000000" w:rsidRPr="004A2471" w:rsidP="004A2471">
      <w:pPr>
        <w:pStyle w:val="AllowPageBreak"/>
      </w:pPr>
    </w:p>
    <w:p w:rsidR="00000000" w:rsidRPr="004A2471" w:rsidP="004A2471">
      <w:pPr>
        <w:pStyle w:val="Heading1"/>
      </w:pPr>
      <w:bookmarkStart w:id="7" w:name="O_914758"/>
      <w:bookmarkEnd w:id="7"/>
      <w:r w:rsidRPr="004A2471">
        <w:t>Range of Conditions</w:t>
      </w:r>
    </w:p>
    <w:p w:rsidR="00000000" w:rsidRPr="004A2471" w:rsidP="004157D9">
      <w:pPr>
        <w:pStyle w:val="BodyText"/>
      </w:pPr>
      <w:r w:rsidRPr="004A2471">
        <w:t>Not Applicable</w:t>
      </w:r>
    </w:p>
    <w:p w:rsidR="00000000" w:rsidRPr="004A2471" w:rsidP="004A2471">
      <w:pPr>
        <w:pStyle w:val="Heading1"/>
      </w:pPr>
      <w:bookmarkStart w:id="8" w:name="O_914759"/>
      <w:bookmarkEnd w:id="8"/>
      <w:r w:rsidRPr="004A2471">
        <w:t>Unit Mapping Information</w:t>
      </w:r>
    </w:p>
    <w:p w:rsidR="00000000" w:rsidRPr="004A2471" w:rsidP="004157D9">
      <w:pPr>
        <w:pStyle w:val="BodyText"/>
      </w:pPr>
      <w:r w:rsidRPr="004A2471">
        <w:t>FPIFGM4207B Conduct a forest site assessment</w:t>
      </w:r>
    </w:p>
    <w:p w:rsidR="00000000" w:rsidRPr="004A2471" w:rsidP="004A2471">
      <w:pPr>
        <w:pStyle w:val="Heading1"/>
      </w:pPr>
      <w:bookmarkStart w:id="9" w:name="O_914766"/>
      <w:bookmarkEnd w:id="9"/>
      <w:r w:rsidRPr="004A2471">
        <w:t>Links</w:t>
      </w:r>
    </w:p>
    <w:p w:rsidR="00000000" w:rsidRPr="004A2471" w:rsidP="004157D9">
      <w:pPr>
        <w:pStyle w:val="BodyText"/>
      </w:pPr>
      <w:r w:rsidRPr="004A24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70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2471" w:rsidP="004157D9">
      <w:pPr>
        <w:pStyle w:val="BodyText"/>
        <w:sectPr w:rsidSect="004A24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2471" w:rsidP="004A2471">
      <w:pPr>
        <w:pStyle w:val="SuperHeading"/>
      </w:pPr>
      <w:r w:rsidRPr="004A2471">
        <w:t xml:space="preserve">Assessment </w:t>
      </w:r>
      <w:r w:rsidRPr="004A2471">
        <w:t>Requirements for FWPFGM4207 Conduct a forest site assessment</w:t>
      </w:r>
    </w:p>
    <w:p w:rsidR="00000000" w:rsidRPr="004A2471" w:rsidP="004A2471">
      <w:pPr>
        <w:pStyle w:val="Heading1"/>
      </w:pPr>
      <w:bookmarkStart w:id="10" w:name="O_914761"/>
      <w:bookmarkEnd w:id="10"/>
      <w:r w:rsidRPr="004A24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rPr>
                <w:rStyle w:val="SpecialBold"/>
              </w:rPr>
              <w:t>Comment</w:t>
            </w:r>
          </w:p>
        </w:tc>
      </w:tr>
      <w:tr w:rsidTr="004157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71">
            <w:pPr>
              <w:pStyle w:val="BodyText"/>
              <w:rPr>
                <w:lang w:val="en-NZ"/>
              </w:rPr>
            </w:pPr>
            <w:r w:rsidRPr="004A247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71" w:rsidP="004A2471">
            <w:pPr>
              <w:pStyle w:val="BodyText"/>
            </w:pPr>
            <w:r w:rsidRPr="004A2471">
              <w:t>Replaces equivalent unit FPIFGM4207B Conduct a forest site assessment, which was first released with FPI11 Forest and Forest Products Train</w:t>
            </w:r>
            <w:r w:rsidRPr="004A2471">
              <w:t>ing Package Version 2.2. This is the first release of this unit in the new standards format.</w:t>
            </w:r>
          </w:p>
          <w:p w:rsidR="00000000" w:rsidRPr="004A2471" w:rsidP="004A2471">
            <w:pPr>
              <w:pStyle w:val="BodyText"/>
            </w:pPr>
            <w:r w:rsidRPr="004A2471">
              <w:t xml:space="preserve">Assessment requirements now specify the performance and knowledge evidence, as well as assessment conditions for this unit of competency.  These sections simplify </w:t>
            </w:r>
            <w:r w:rsidRPr="004A2471">
              <w:t>and replace components used in the previous unit format, including Required Skills and Knowledge, Evidence Guide and Range Statement.</w:t>
            </w:r>
          </w:p>
        </w:tc>
      </w:tr>
    </w:tbl>
    <w:p w:rsidR="00000000" w:rsidRPr="004A2471" w:rsidP="004A2471">
      <w:pPr>
        <w:pStyle w:val="BodyText"/>
      </w:pPr>
    </w:p>
    <w:p w:rsidR="00000000" w:rsidRPr="004A2471" w:rsidP="004A2471">
      <w:pPr>
        <w:pStyle w:val="AllowPageBreak"/>
      </w:pPr>
    </w:p>
    <w:p w:rsidR="00000000" w:rsidRPr="004A2471" w:rsidP="004A2471">
      <w:pPr>
        <w:pStyle w:val="Heading1"/>
      </w:pPr>
      <w:bookmarkStart w:id="11" w:name="O_914762"/>
      <w:bookmarkEnd w:id="11"/>
      <w:r w:rsidRPr="004A2471">
        <w:t>Performance Evidence</w:t>
      </w:r>
    </w:p>
    <w:p w:rsidR="00000000" w:rsidRPr="004A2471" w:rsidP="004157D9">
      <w:pPr>
        <w:pStyle w:val="BodyText"/>
      </w:pPr>
      <w:r w:rsidRPr="004A2471">
        <w:t>A person demonstrating competency in this unit m</w:t>
      </w:r>
      <w:r w:rsidRPr="004A2471">
        <w:t>ust satisfy all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4A2471" w:rsidP="004A2471">
      <w:pPr>
        <w:pStyle w:val="ListBullet"/>
      </w:pPr>
      <w:r w:rsidRPr="004A2471">
        <w:t>follow organisational policies and procedures relevant to assessing a forest site</w:t>
      </w:r>
    </w:p>
    <w:p w:rsidR="00000000" w:rsidRPr="004A2471" w:rsidP="004A2471">
      <w:pPr>
        <w:pStyle w:val="ListBullet"/>
      </w:pPr>
      <w:r w:rsidRPr="004A2471">
        <w:t>accurately and safely calculate and analyse data on the soils, terrain, slope, rainfall, environmental specifications of a forest site in a sample area.</w:t>
      </w:r>
    </w:p>
    <w:p w:rsidR="00000000" w:rsidRPr="004A2471" w:rsidP="004A2471">
      <w:pPr>
        <w:pStyle w:val="ListBullet"/>
      </w:pPr>
      <w:r w:rsidRPr="004A2471">
        <w:t>coordinate people, resources and equipment for the efficient assessment of a forest site</w:t>
      </w:r>
    </w:p>
    <w:p w:rsidR="00000000" w:rsidRPr="004A2471" w:rsidP="004A2471">
      <w:pPr>
        <w:pStyle w:val="ListBullet"/>
      </w:pPr>
      <w:r w:rsidRPr="004A2471">
        <w:t>identify and report methods of improvement for the assessment of a forest site</w:t>
      </w:r>
    </w:p>
    <w:p w:rsidR="00000000" w:rsidRPr="004A2471" w:rsidP="004A2471">
      <w:pPr>
        <w:pStyle w:val="ListBullet"/>
      </w:pPr>
      <w:r w:rsidRPr="004A2471">
        <w:t>record and report on the outcomes of the assessment of a forest site.</w:t>
      </w:r>
    </w:p>
    <w:p w:rsidR="00000000" w:rsidRPr="004A2471" w:rsidP="004A2471">
      <w:pPr>
        <w:pStyle w:val="AllowPageBreak"/>
      </w:pPr>
    </w:p>
    <w:p w:rsidR="00000000" w:rsidRPr="004A2471" w:rsidP="004A2471">
      <w:pPr>
        <w:pStyle w:val="Heading1"/>
      </w:pPr>
      <w:bookmarkStart w:id="12" w:name="O_914763"/>
      <w:bookmarkEnd w:id="12"/>
      <w:r w:rsidRPr="004A2471">
        <w:t>K</w:t>
      </w:r>
      <w:r w:rsidRPr="004A2471">
        <w:t>nowledge Evidence</w:t>
      </w:r>
    </w:p>
    <w:p w:rsidR="00000000" w:rsidRPr="004A2471" w:rsidP="004157D9">
      <w:pPr>
        <w:pStyle w:val="BodyText"/>
      </w:pPr>
      <w:r w:rsidRPr="004A2471">
        <w:t>A person competent in this unit must be able to demonstrate knowledge of:</w:t>
      </w:r>
    </w:p>
    <w:p w:rsidR="00000000" w:rsidRPr="004A2471" w:rsidP="004A2471">
      <w:pPr>
        <w:pStyle w:val="ListBullet"/>
      </w:pPr>
      <w:r w:rsidRPr="004A2471">
        <w:t>organisational policies and procedures for conducting a forest site assessment</w:t>
      </w:r>
    </w:p>
    <w:p w:rsidR="00000000" w:rsidRPr="004A2471" w:rsidP="004A2471">
      <w:pPr>
        <w:pStyle w:val="ListBullet"/>
      </w:pPr>
      <w:r w:rsidRPr="004A2471">
        <w:t>environmental protection measures relevant to conducting a forest site assessment in</w:t>
      </w:r>
      <w:r w:rsidRPr="004A2471">
        <w:t>cluding:</w:t>
      </w:r>
    </w:p>
    <w:p w:rsidR="00000000" w:rsidRPr="004A2471" w:rsidP="004A2471">
      <w:pPr>
        <w:pStyle w:val="ListBullet2"/>
      </w:pPr>
      <w:r w:rsidRPr="004A2471">
        <w:t>ground growth</w:t>
      </w:r>
    </w:p>
    <w:p w:rsidR="00000000" w:rsidRPr="004A2471" w:rsidP="004A2471">
      <w:pPr>
        <w:pStyle w:val="ListBullet2"/>
      </w:pPr>
      <w:r w:rsidRPr="004A2471">
        <w:t>canopy</w:t>
      </w:r>
    </w:p>
    <w:p w:rsidR="00000000" w:rsidRPr="004A2471" w:rsidP="004A2471">
      <w:pPr>
        <w:pStyle w:val="ListBullet2"/>
      </w:pPr>
      <w:r w:rsidRPr="004A2471">
        <w:t>general forest lean</w:t>
      </w:r>
    </w:p>
    <w:p w:rsidR="00000000" w:rsidRPr="004A2471" w:rsidP="004A2471">
      <w:pPr>
        <w:pStyle w:val="ListBullet2"/>
      </w:pPr>
      <w:r w:rsidRPr="004A2471">
        <w:t>wind speed and direction</w:t>
      </w:r>
    </w:p>
    <w:p w:rsidR="00000000" w:rsidRPr="004A2471" w:rsidP="004A2471">
      <w:pPr>
        <w:pStyle w:val="ListBullet2"/>
      </w:pPr>
      <w:r w:rsidRPr="004A2471">
        <w:t>fallen trees</w:t>
      </w:r>
    </w:p>
    <w:p w:rsidR="00000000" w:rsidRPr="004A2471" w:rsidP="004A2471">
      <w:pPr>
        <w:pStyle w:val="ListBullet2"/>
      </w:pPr>
      <w:r w:rsidRPr="004A2471">
        <w:t>density of trees</w:t>
      </w:r>
    </w:p>
    <w:p w:rsidR="00000000" w:rsidRPr="004A2471" w:rsidP="004A2471">
      <w:pPr>
        <w:pStyle w:val="ListBullet2"/>
      </w:pPr>
      <w:r w:rsidRPr="004A2471">
        <w:t>ground slope</w:t>
      </w:r>
    </w:p>
    <w:p w:rsidR="00000000" w:rsidRPr="004A2471" w:rsidP="004A2471">
      <w:pPr>
        <w:pStyle w:val="ListBullet2"/>
      </w:pPr>
      <w:r w:rsidRPr="004A2471">
        <w:t>soil and water protection</w:t>
      </w:r>
    </w:p>
    <w:p w:rsidR="00000000" w:rsidRPr="004A2471" w:rsidP="004A2471">
      <w:pPr>
        <w:pStyle w:val="ListBullet2"/>
      </w:pPr>
      <w:r w:rsidRPr="004A2471">
        <w:t>ground hazards and obstacles</w:t>
      </w:r>
    </w:p>
    <w:p w:rsidR="00000000" w:rsidRPr="004A2471" w:rsidP="004A2471">
      <w:pPr>
        <w:pStyle w:val="ListBullet"/>
      </w:pPr>
      <w:r w:rsidRPr="004A2471">
        <w:t>environmental risks and hazards associated with assessing a forest site</w:t>
      </w:r>
    </w:p>
    <w:p w:rsidR="00000000" w:rsidRPr="004A2471" w:rsidP="004A2471">
      <w:pPr>
        <w:pStyle w:val="ListBullet"/>
      </w:pPr>
      <w:r w:rsidRPr="004A2471">
        <w:t>site factors and how they affect different species</w:t>
      </w:r>
    </w:p>
    <w:p w:rsidR="00000000" w:rsidRPr="004A2471" w:rsidP="004A2471">
      <w:pPr>
        <w:pStyle w:val="ListBullet"/>
      </w:pPr>
      <w:r w:rsidRPr="004A2471">
        <w:t>topography including</w:t>
      </w:r>
    </w:p>
    <w:p w:rsidR="00000000" w:rsidRPr="004A2471" w:rsidP="004A2471">
      <w:pPr>
        <w:pStyle w:val="ListBullet2"/>
      </w:pPr>
      <w:r w:rsidRPr="004A2471">
        <w:t>soils</w:t>
      </w:r>
    </w:p>
    <w:p w:rsidR="00000000" w:rsidRPr="004A2471" w:rsidP="004A2471">
      <w:pPr>
        <w:pStyle w:val="ListBullet2"/>
      </w:pPr>
      <w:r w:rsidRPr="004A2471">
        <w:t>terrain</w:t>
      </w:r>
    </w:p>
    <w:p w:rsidR="00000000" w:rsidRPr="004A2471" w:rsidP="004A2471">
      <w:pPr>
        <w:pStyle w:val="ListBullet2"/>
      </w:pPr>
      <w:r w:rsidRPr="004A2471">
        <w:t>slope</w:t>
      </w:r>
    </w:p>
    <w:p w:rsidR="00000000" w:rsidRPr="004A2471" w:rsidP="004A2471">
      <w:pPr>
        <w:pStyle w:val="ListBullet2"/>
      </w:pPr>
      <w:r w:rsidRPr="004A2471">
        <w:t>rainfall</w:t>
      </w:r>
    </w:p>
    <w:p w:rsidR="00000000" w:rsidRPr="004A2471" w:rsidP="004A2471">
      <w:pPr>
        <w:pStyle w:val="ListBullet2"/>
      </w:pPr>
      <w:r w:rsidRPr="004A2471">
        <w:t>environmental specifications</w:t>
      </w:r>
    </w:p>
    <w:p w:rsidR="00000000" w:rsidRPr="004A2471" w:rsidP="004A2471">
      <w:pPr>
        <w:pStyle w:val="ListBullet"/>
      </w:pPr>
      <w:r w:rsidRPr="004A2471">
        <w:t xml:space="preserve">techniques and methods for assessing a forest site </w:t>
      </w:r>
    </w:p>
    <w:p w:rsidR="00000000" w:rsidRPr="004A2471" w:rsidP="004A2471">
      <w:pPr>
        <w:pStyle w:val="ListBullet"/>
      </w:pPr>
      <w:r w:rsidRPr="004A2471">
        <w:t>types of tools and equipment for conducting a forest site assessment, and procedures for their safe use and maintenance.</w:t>
      </w:r>
    </w:p>
    <w:p w:rsidR="00000000" w:rsidRPr="004A2471" w:rsidP="004A2471">
      <w:pPr>
        <w:pStyle w:val="AllowPageBreak"/>
      </w:pPr>
    </w:p>
    <w:p w:rsidR="00000000" w:rsidRPr="004A2471" w:rsidP="004A2471">
      <w:pPr>
        <w:pStyle w:val="Heading1"/>
      </w:pPr>
      <w:bookmarkStart w:id="13" w:name="O_914764"/>
      <w:bookmarkEnd w:id="13"/>
      <w:r w:rsidRPr="004A2471">
        <w:t>Assessment Conditions</w:t>
      </w:r>
    </w:p>
    <w:p w:rsidR="00000000" w:rsidRPr="004A2471" w:rsidP="004157D9">
      <w:pPr>
        <w:pStyle w:val="Heading3"/>
      </w:pPr>
      <w:r w:rsidRPr="004A2471">
        <w:t>Assessment conditions</w:t>
      </w:r>
    </w:p>
    <w:p w:rsidR="00000000" w:rsidRPr="004A2471" w:rsidP="004157D9">
      <w:pPr>
        <w:pStyle w:val="BodyText"/>
      </w:pPr>
      <w:r w:rsidRPr="004A2471">
        <w:t>The following resources must be made available:</w:t>
      </w:r>
    </w:p>
    <w:p w:rsidR="00000000" w:rsidRPr="004A2471" w:rsidP="004A2471">
      <w:pPr>
        <w:pStyle w:val="ListBullet"/>
      </w:pPr>
      <w:r w:rsidRPr="004A2471">
        <w:t>a suitable forest area on</w:t>
      </w:r>
      <w:r w:rsidRPr="004A2471">
        <w:t xml:space="preserve"> which conduct a site assessment</w:t>
      </w:r>
    </w:p>
    <w:p w:rsidR="00000000" w:rsidRPr="004A2471" w:rsidP="004A2471">
      <w:pPr>
        <w:pStyle w:val="ListBullet"/>
      </w:pPr>
      <w:r w:rsidRPr="004A2471">
        <w:t>plant tools and equipment suitable to conduct a forest site assessment</w:t>
      </w:r>
    </w:p>
    <w:p w:rsidR="00000000" w:rsidRPr="004A2471" w:rsidP="004A2471">
      <w:pPr>
        <w:pStyle w:val="ListBullet"/>
      </w:pPr>
      <w:r w:rsidRPr="004A2471">
        <w:t>organisational policies and procedures relevant to conducting a forest site assessment</w:t>
      </w:r>
    </w:p>
    <w:p w:rsidR="00000000" w:rsidRPr="004A2471" w:rsidP="004A2471">
      <w:pPr>
        <w:pStyle w:val="ListBullet"/>
      </w:pPr>
      <w:r w:rsidRPr="004A2471">
        <w:t>PPE suitable to conduct a forest site assessment</w:t>
      </w:r>
    </w:p>
    <w:p w:rsidR="00000000" w:rsidRPr="004A2471" w:rsidP="004A2471">
      <w:pPr>
        <w:pStyle w:val="ListBullet"/>
      </w:pPr>
      <w:r w:rsidRPr="004A2471">
        <w:t>Relevant contrac</w:t>
      </w:r>
      <w:r w:rsidRPr="004A2471">
        <w:t>tors and operational staff for the purposes of communication</w:t>
      </w:r>
    </w:p>
    <w:p w:rsidR="00000000" w:rsidRPr="004A2471" w:rsidP="004A2471">
      <w:pPr>
        <w:pStyle w:val="BodyText"/>
      </w:pPr>
    </w:p>
    <w:p w:rsidR="00000000" w:rsidRPr="004A2471" w:rsidP="004157D9">
      <w:pPr>
        <w:pStyle w:val="BodyText"/>
      </w:pPr>
      <w:r w:rsidRPr="004A2471">
        <w:t xml:space="preserve">Competency is to be assessed in the workplace or a simulated environment that accurately reflects performance in a real workplace setting. </w:t>
      </w:r>
    </w:p>
    <w:p w:rsidR="00000000" w:rsidRPr="004A2471" w:rsidP="004157D9">
      <w:pPr>
        <w:pStyle w:val="Heading4"/>
      </w:pPr>
      <w:r w:rsidRPr="004A2471">
        <w:rPr>
          <w:rStyle w:val="SpecialBold"/>
        </w:rPr>
        <w:t>Assessor requirements</w:t>
      </w:r>
    </w:p>
    <w:p w:rsidR="00000000" w:rsidRPr="004A2471" w:rsidP="004157D9">
      <w:pPr>
        <w:pStyle w:val="BodyText"/>
      </w:pPr>
      <w:r w:rsidRPr="004A2471">
        <w:t>Assessors must:</w:t>
      </w:r>
    </w:p>
    <w:p w:rsidR="00000000" w:rsidRPr="004A2471" w:rsidP="004A2471">
      <w:pPr>
        <w:pStyle w:val="ListBullet"/>
      </w:pPr>
      <w:r w:rsidRPr="004A2471">
        <w:t>hold the appropriate assessor competency standards as outlined in regulations; and</w:t>
      </w:r>
    </w:p>
    <w:p w:rsidR="00000000" w:rsidRPr="004A2471" w:rsidP="004A2471">
      <w:pPr>
        <w:pStyle w:val="ListBullet"/>
      </w:pPr>
      <w:r w:rsidRPr="004A2471">
        <w:t>be able to demonstrate vocational competencies at least to the level being assessed; and</w:t>
      </w:r>
    </w:p>
    <w:p w:rsidR="00000000" w:rsidRPr="004A2471" w:rsidP="004A2471">
      <w:pPr>
        <w:pStyle w:val="ListBullet"/>
      </w:pPr>
      <w:r w:rsidRPr="004A2471">
        <w:t>be able to demonstrate how they are continuing to develop their VET knowledge and sk</w:t>
      </w:r>
      <w:r w:rsidRPr="004A2471">
        <w:t>ills as well as maintaining their industry currency and assessor competence.</w:t>
      </w:r>
    </w:p>
    <w:p w:rsidR="00000000" w:rsidRPr="004A2471" w:rsidP="004A2471">
      <w:pPr>
        <w:pStyle w:val="AllowPageBreak"/>
      </w:pPr>
    </w:p>
    <w:p w:rsidR="00000000" w:rsidRPr="004A2471" w:rsidP="004A2471">
      <w:pPr>
        <w:pStyle w:val="Heading1"/>
      </w:pPr>
      <w:bookmarkStart w:id="14" w:name="O_914767"/>
      <w:bookmarkEnd w:id="14"/>
      <w:r w:rsidRPr="004A2471">
        <w:t>Links</w:t>
      </w:r>
    </w:p>
    <w:p w:rsidR="00000000" w:rsidRPr="004A2471" w:rsidP="004157D9">
      <w:pPr>
        <w:pStyle w:val="BodyText"/>
      </w:pPr>
      <w:r w:rsidRPr="004A24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70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2471" w:rsidP="004A2471"/>
    <w:sectPr w:rsidSect="004A24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 w:rsidRPr="004157D9" w:rsidP="00415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9" w:rsidP="004A2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7D9" w:rsidP="004A2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57D9" w:rsidP="004A24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 w:rsidP="004A2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7D9">
      <w:t>Approved</w:t>
    </w:r>
    <w:r w:rsidR="004157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7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7D9">
      <w:rPr>
        <w:noProof/>
      </w:rPr>
      <w:t>4</w:t>
    </w:r>
    <w:r>
      <w:rPr>
        <w:noProof/>
      </w:rPr>
      <w:fldChar w:fldCharType="end"/>
    </w:r>
  </w:p>
  <w:p w:rsidR="004A2471" w:rsidP="004A2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7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7D9">
      <w:t>Skills Insight</w:t>
    </w:r>
    <w:r w:rsidR="004157D9">
      <w:fldChar w:fldCharType="end"/>
    </w:r>
  </w:p>
  <w:p w:rsidR="004A2471" w:rsidP="004A2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471" w:rsidRPr="004157D9" w:rsidP="00415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D9" w:rsidRPr="002D2AF8" w:rsidP="004A2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FWPFGM4207 Conduct a forest site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7D9" w:rsidP="004A24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71" w:rsidRPr="002D2AF8" w:rsidP="004A2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7D9">
      <w:t>FWPFGM4207 Conduct a forest site assessment</w:t>
    </w:r>
    <w:r w:rsidR="004157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7D9">
      <w:rPr>
        <w:noProof/>
      </w:rPr>
      <w:t>2 March 2025</w:t>
    </w:r>
    <w:r>
      <w:fldChar w:fldCharType="end"/>
    </w:r>
  </w:p>
  <w:p w:rsidR="004A2471" w:rsidP="004A2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8E6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68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2AB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471"/>
  </w:style>
  <w:style w:type="character" w:customStyle="1" w:styleId="Heading1Char">
    <w:name w:val="Heading 1 Char"/>
    <w:basedOn w:val="DefaultParagraphFont"/>
    <w:link w:val="Heading1"/>
    <w:rsid w:val="004A2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4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471"/>
    <w:rPr>
      <w:b/>
      <w:spacing w:val="0"/>
    </w:rPr>
  </w:style>
  <w:style w:type="paragraph" w:styleId="ListBullet2">
    <w:name w:val="List Bullet 2"/>
    <w:basedOn w:val="List2"/>
    <w:rsid w:val="004A24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2471"/>
    <w:rPr>
      <w:i/>
    </w:rPr>
  </w:style>
  <w:style w:type="paragraph" w:customStyle="1" w:styleId="SuperHeading">
    <w:name w:val="SuperHeading"/>
    <w:basedOn w:val="Normal"/>
    <w:rsid w:val="004A2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4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471"/>
  </w:style>
  <w:style w:type="paragraph" w:styleId="TableofFigures">
    <w:name w:val="table of figures"/>
    <w:basedOn w:val="Normal"/>
    <w:next w:val="Normal"/>
    <w:semiHidden/>
    <w:rsid w:val="004A2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471"/>
    <w:rPr>
      <w:rFonts w:ascii="Wingdings" w:hAnsi="Wingdings"/>
    </w:rPr>
  </w:style>
  <w:style w:type="paragraph" w:customStyle="1" w:styleId="TableHeading">
    <w:name w:val="Table Heading"/>
    <w:basedOn w:val="HeadingBase"/>
    <w:rsid w:val="004A2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471"/>
    <w:rPr>
      <w:color w:val="0033CC"/>
      <w:u w:val="none"/>
    </w:rPr>
  </w:style>
  <w:style w:type="paragraph" w:customStyle="1" w:styleId="BodyTextRight">
    <w:name w:val="Body Text Right"/>
    <w:basedOn w:val="BodyText"/>
    <w:rsid w:val="004A2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471"/>
    <w:rPr>
      <w:sz w:val="32"/>
    </w:rPr>
  </w:style>
  <w:style w:type="paragraph" w:customStyle="1" w:styleId="HeadingProcedure">
    <w:name w:val="Heading Procedure"/>
    <w:basedOn w:val="HeadingBase"/>
    <w:next w:val="Normal"/>
    <w:rsid w:val="004A2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471"/>
    <w:pPr>
      <w:spacing w:before="60" w:after="60"/>
    </w:pPr>
  </w:style>
  <w:style w:type="paragraph" w:styleId="ListContinue">
    <w:name w:val="List Continue"/>
    <w:basedOn w:val="List"/>
    <w:rsid w:val="004A2471"/>
    <w:pPr>
      <w:ind w:firstLine="0"/>
    </w:pPr>
  </w:style>
  <w:style w:type="paragraph" w:customStyle="1" w:styleId="ListNote">
    <w:name w:val="List Note"/>
    <w:basedOn w:val="List"/>
    <w:rsid w:val="004A2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471"/>
    <w:rPr>
      <w:rFonts w:ascii="Courier New" w:hAnsi="Courier New"/>
    </w:rPr>
  </w:style>
  <w:style w:type="paragraph" w:customStyle="1" w:styleId="NoteBullet">
    <w:name w:val="Note Bullet"/>
    <w:basedOn w:val="Note"/>
    <w:rsid w:val="004A2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471"/>
    <w:rPr>
      <w:b/>
      <w:smallCaps/>
    </w:rPr>
  </w:style>
  <w:style w:type="paragraph" w:customStyle="1" w:styleId="TableListNumber">
    <w:name w:val="Table List Number"/>
    <w:basedOn w:val="ListNumber"/>
    <w:rsid w:val="004A2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471"/>
    <w:pPr>
      <w:numPr>
        <w:numId w:val="9"/>
      </w:numPr>
    </w:pPr>
  </w:style>
  <w:style w:type="paragraph" w:customStyle="1" w:styleId="ListAlpha2">
    <w:name w:val="List Alpha 2"/>
    <w:basedOn w:val="List2"/>
    <w:rsid w:val="004A2471"/>
    <w:pPr>
      <w:numPr>
        <w:numId w:val="8"/>
      </w:numPr>
    </w:pPr>
  </w:style>
  <w:style w:type="paragraph" w:styleId="List2">
    <w:name w:val="List 2"/>
    <w:basedOn w:val="BodyText"/>
    <w:rsid w:val="004A2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471"/>
    <w:pPr>
      <w:numPr>
        <w:numId w:val="4"/>
      </w:numPr>
    </w:pPr>
  </w:style>
  <w:style w:type="paragraph" w:styleId="ListContinue2">
    <w:name w:val="List Continue 2"/>
    <w:basedOn w:val="List2"/>
    <w:rsid w:val="004A2471"/>
    <w:pPr>
      <w:ind w:firstLine="0"/>
    </w:pPr>
  </w:style>
  <w:style w:type="paragraph" w:styleId="ListContinue3">
    <w:name w:val="List Continue 3"/>
    <w:basedOn w:val="List3"/>
    <w:rsid w:val="004A2471"/>
    <w:pPr>
      <w:ind w:left="1021" w:firstLine="0"/>
    </w:pPr>
  </w:style>
  <w:style w:type="paragraph" w:styleId="ListContinue4">
    <w:name w:val="List Continue 4"/>
    <w:basedOn w:val="List4"/>
    <w:rsid w:val="004A2471"/>
    <w:pPr>
      <w:ind w:firstLine="0"/>
    </w:pPr>
  </w:style>
  <w:style w:type="paragraph" w:styleId="ListContinue5">
    <w:name w:val="List Continue 5"/>
    <w:basedOn w:val="List5"/>
    <w:rsid w:val="004A2471"/>
    <w:pPr>
      <w:ind w:firstLine="0"/>
    </w:pPr>
  </w:style>
  <w:style w:type="paragraph" w:styleId="ListNumber3">
    <w:name w:val="List Number 3"/>
    <w:basedOn w:val="List3"/>
    <w:rsid w:val="004A2471"/>
    <w:pPr>
      <w:numPr>
        <w:numId w:val="5"/>
      </w:numPr>
    </w:pPr>
  </w:style>
  <w:style w:type="paragraph" w:styleId="ListNumber4">
    <w:name w:val="List Number 4"/>
    <w:basedOn w:val="List4"/>
    <w:rsid w:val="004A2471"/>
    <w:pPr>
      <w:numPr>
        <w:numId w:val="6"/>
      </w:numPr>
    </w:pPr>
  </w:style>
  <w:style w:type="paragraph" w:styleId="ListNumber5">
    <w:name w:val="List Number 5"/>
    <w:basedOn w:val="List5"/>
    <w:rsid w:val="004A2471"/>
    <w:pPr>
      <w:numPr>
        <w:numId w:val="7"/>
      </w:numPr>
    </w:pPr>
  </w:style>
  <w:style w:type="paragraph" w:styleId="BlockText">
    <w:name w:val="Block Text"/>
    <w:basedOn w:val="Normal"/>
    <w:rsid w:val="004A2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471"/>
    <w:rPr>
      <w:sz w:val="16"/>
      <w:vertAlign w:val="superscript"/>
    </w:rPr>
  </w:style>
  <w:style w:type="character" w:customStyle="1" w:styleId="Symbols">
    <w:name w:val="Symbols"/>
    <w:basedOn w:val="DefaultParagraphFont"/>
    <w:rsid w:val="004A2471"/>
    <w:rPr>
      <w:rFonts w:ascii="Symbol" w:hAnsi="Symbol"/>
    </w:rPr>
  </w:style>
  <w:style w:type="character" w:customStyle="1" w:styleId="MenuOptions">
    <w:name w:val="Menu Options"/>
    <w:basedOn w:val="DefaultParagraphFont"/>
    <w:rsid w:val="004A2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471"/>
    <w:rPr>
      <w:b/>
    </w:rPr>
  </w:style>
  <w:style w:type="character" w:customStyle="1" w:styleId="Underlined">
    <w:name w:val="Underlined"/>
    <w:basedOn w:val="DefaultParagraphFont"/>
    <w:rsid w:val="004A2471"/>
    <w:rPr>
      <w:u w:val="single"/>
    </w:rPr>
  </w:style>
  <w:style w:type="paragraph" w:customStyle="1" w:styleId="TableBodyTextRight">
    <w:name w:val="Table Body Text Right"/>
    <w:basedOn w:val="TableBodyText"/>
    <w:rsid w:val="004A2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471"/>
    <w:rPr>
      <w:sz w:val="18"/>
    </w:rPr>
  </w:style>
  <w:style w:type="paragraph" w:customStyle="1" w:styleId="BodySmallRight">
    <w:name w:val="Body Small Right"/>
    <w:basedOn w:val="BodyTextRight"/>
    <w:rsid w:val="004A2471"/>
    <w:rPr>
      <w:sz w:val="18"/>
      <w:szCs w:val="18"/>
    </w:rPr>
  </w:style>
  <w:style w:type="paragraph" w:customStyle="1" w:styleId="MarginEdition">
    <w:name w:val="Margin Edition"/>
    <w:basedOn w:val="MarginNote"/>
    <w:rsid w:val="004A2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471"/>
    <w:rPr>
      <w:sz w:val="2"/>
      <w:szCs w:val="2"/>
    </w:rPr>
  </w:style>
  <w:style w:type="character" w:customStyle="1" w:styleId="Small">
    <w:name w:val="Small"/>
    <w:basedOn w:val="DefaultParagraphFont"/>
    <w:rsid w:val="004A2471"/>
    <w:rPr>
      <w:sz w:val="16"/>
    </w:rPr>
  </w:style>
  <w:style w:type="paragraph" w:customStyle="1" w:styleId="WideTable">
    <w:name w:val="Wide Table"/>
    <w:basedOn w:val="Normal"/>
    <w:rsid w:val="004A2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471"/>
  </w:style>
  <w:style w:type="paragraph" w:styleId="Quote">
    <w:name w:val="Quote"/>
    <w:basedOn w:val="Heading1"/>
    <w:link w:val="QuoteChar"/>
    <w:qFormat/>
    <w:rsid w:val="004A2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471"/>
    <w:pPr>
      <w:pageBreakBefore/>
    </w:pPr>
  </w:style>
  <w:style w:type="paragraph" w:customStyle="1" w:styleId="Border">
    <w:name w:val="Border"/>
    <w:basedOn w:val="Normal"/>
    <w:qFormat/>
    <w:rsid w:val="004A2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471"/>
    <w:rPr>
      <w:u w:val="single"/>
    </w:rPr>
  </w:style>
  <w:style w:type="character" w:customStyle="1" w:styleId="BoldandItalics">
    <w:name w:val="Bold and Italics"/>
    <w:qFormat/>
    <w:rsid w:val="004A2471"/>
    <w:rPr>
      <w:b/>
      <w:i/>
      <w:u w:val="none"/>
    </w:rPr>
  </w:style>
  <w:style w:type="paragraph" w:styleId="BalloonText">
    <w:name w:val="Balloon Text"/>
    <w:basedOn w:val="Normal"/>
    <w:link w:val="BalloonTextChar"/>
    <w:rsid w:val="004A2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471"/>
    <w:pPr>
      <w:spacing w:before="0" w:after="0"/>
    </w:pPr>
  </w:style>
  <w:style w:type="paragraph" w:customStyle="1" w:styleId="BodyTextBold">
    <w:name w:val="Body Text Bold"/>
    <w:basedOn w:val="BodyText"/>
    <w:qFormat/>
    <w:rsid w:val="004A2471"/>
    <w:rPr>
      <w:b/>
    </w:rPr>
  </w:style>
  <w:style w:type="character" w:styleId="Hyperlink">
    <w:name w:val="Hyperlink"/>
    <w:basedOn w:val="DefaultParagraphFont"/>
    <w:uiPriority w:val="99"/>
    <w:unhideWhenUsed/>
    <w:rsid w:val="00415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5939</Characters>
  <Application>Microsoft Office Word</Application>
  <DocSecurity>0</DocSecurity>
  <Lines>174</Lines>
  <Paragraphs>125</Paragraphs>
  <ScaleCrop>false</ScaleCrop>
  <Company>Author-it Software Corporation Ltd.</Company>
  <LinksUpToDate>false</LinksUpToDate>
  <CharactersWithSpaces>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FWPFGM4207 Conduct a forest site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