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1ED" w:rsidP="000761ED">
      <w:pPr>
        <w:pStyle w:val="Title"/>
      </w:pPr>
      <w:r>
        <w:fldChar w:fldCharType="begin"/>
      </w:r>
      <w:r>
        <w:instrText xml:space="preserve"> TITLE   \* MERGEFORMAT </w:instrText>
      </w:r>
      <w:r>
        <w:fldChar w:fldCharType="separate"/>
      </w:r>
      <w:r>
        <w:t>Assessment Requirements for FWPFGM4202 Manage stand health</w:t>
      </w:r>
      <w:r>
        <w:fldChar w:fldCharType="end"/>
      </w:r>
    </w:p>
    <w:p w:rsidR="000761ED" w:rsidP="000761ED">
      <w:pPr>
        <w:pStyle w:val="Version"/>
        <w:sectPr w:rsidSect="00A668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86B" w:rsidP="00A6686B">
      <w:pPr>
        <w:pStyle w:val="SuperHeading"/>
      </w:pPr>
      <w:r w:rsidRPr="00A6686B">
        <w:t>Assessment Requirements for FWPFGM4202 Manage stand health</w:t>
      </w:r>
    </w:p>
    <w:p w:rsidR="00000000" w:rsidRPr="00A6686B" w:rsidP="00A6686B">
      <w:pPr>
        <w:pStyle w:val="Heading1"/>
      </w:pPr>
      <w:bookmarkStart w:id="1" w:name="O_914642"/>
      <w:bookmarkEnd w:id="1"/>
      <w:r w:rsidRPr="00A6686B">
        <w:t>Modification History</w:t>
      </w:r>
    </w:p>
    <w:tbl>
      <w:tblPr>
        <w:tblW w:w="0" w:type="auto"/>
        <w:tblCellMar>
          <w:left w:w="62" w:type="dxa"/>
          <w:right w:w="62" w:type="dxa"/>
        </w:tblCellMar>
        <w:tblLook w:val="0000"/>
      </w:tblPr>
      <w:tblGrid>
        <w:gridCol w:w="2007"/>
        <w:gridCol w:w="7189"/>
      </w:tblGrid>
      <w:tr w:rsidTr="000761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6B" w:rsidP="00A6686B">
            <w:pPr>
              <w:pStyle w:val="BodyText"/>
            </w:pPr>
            <w:r w:rsidRPr="00A6686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6B">
            <w:pPr>
              <w:pStyle w:val="BodyText"/>
              <w:rPr>
                <w:lang w:val="en-NZ"/>
              </w:rPr>
            </w:pPr>
            <w:r w:rsidRPr="00A6686B">
              <w:rPr>
                <w:rStyle w:val="SpecialBold"/>
              </w:rPr>
              <w:t>Comment</w:t>
            </w:r>
          </w:p>
        </w:tc>
      </w:tr>
      <w:tr w:rsidTr="000761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86B">
            <w:pPr>
              <w:pStyle w:val="BodyText"/>
              <w:rPr>
                <w:lang w:val="en-NZ"/>
              </w:rPr>
            </w:pPr>
            <w:r w:rsidRPr="00A6686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86B" w:rsidP="00A6686B">
            <w:pPr>
              <w:pStyle w:val="BodyText"/>
            </w:pPr>
            <w:r w:rsidRPr="00A6686B">
              <w:t>Replaces equivalent unit FPIFGM4202B Manage stand health, which was first released with FPI11 Forest and Forest Products Training Package Version 2.2. This is the first release of this unit in the new</w:t>
            </w:r>
            <w:r w:rsidRPr="00A6686B">
              <w:t xml:space="preserve"> standards format.</w:t>
            </w:r>
          </w:p>
          <w:p w:rsidR="00000000" w:rsidRPr="00A6686B" w:rsidP="00A6686B">
            <w:pPr>
              <w:pStyle w:val="BodyText"/>
            </w:pPr>
            <w:r w:rsidRPr="00A6686B">
              <w:t>Assessment requirements now specify the performance and knowledge evidence, as well as assessment conditions for this unit of competency.  These sections simplify and replace components used in the previous unit format, including ‘Requir</w:t>
            </w:r>
            <w:r w:rsidRPr="00A6686B">
              <w:t>ed Skills and Knowledge, Evidence Guide and Range Statement</w:t>
            </w:r>
          </w:p>
        </w:tc>
      </w:tr>
    </w:tbl>
    <w:p w:rsidR="00000000" w:rsidRPr="00A6686B" w:rsidP="00A6686B">
      <w:pPr>
        <w:pStyle w:val="BodyText"/>
      </w:pPr>
    </w:p>
    <w:p w:rsidR="00000000" w:rsidRPr="00A6686B" w:rsidP="00A6686B">
      <w:pPr>
        <w:pStyle w:val="AllowPageBreak"/>
      </w:pPr>
    </w:p>
    <w:p w:rsidR="00000000" w:rsidRPr="00A6686B" w:rsidP="00A6686B">
      <w:pPr>
        <w:pStyle w:val="Heading1"/>
      </w:pPr>
      <w:bookmarkStart w:id="2" w:name="O_914643"/>
      <w:bookmarkEnd w:id="2"/>
      <w:r w:rsidRPr="00A6686B">
        <w:t>Performance Evidence</w:t>
      </w:r>
    </w:p>
    <w:p w:rsidR="00000000" w:rsidRPr="00A6686B" w:rsidP="000761ED">
      <w:pPr>
        <w:pStyle w:val="BodyText"/>
      </w:pPr>
      <w:r w:rsidRPr="00A6686B">
        <w:t>A person demonstrating competency in this unit must satisfy all of the elements, performance criteria and foundation skills of this unit.  If a specific vol</w:t>
      </w:r>
      <w:r w:rsidRPr="00A6686B">
        <w:t>ume or frequency is not stated below, then evidence must be provided that the following requirements have been performed on at least one occasion:</w:t>
      </w:r>
    </w:p>
    <w:p w:rsidR="00000000" w:rsidRPr="00A6686B" w:rsidP="00A6686B">
      <w:pPr>
        <w:pStyle w:val="ListBullet"/>
      </w:pPr>
      <w:r w:rsidRPr="00A6686B">
        <w:t>follow organisational policies and procedures for the management of stand health</w:t>
      </w:r>
    </w:p>
    <w:p w:rsidR="00000000" w:rsidRPr="00A6686B" w:rsidP="00A6686B">
      <w:pPr>
        <w:pStyle w:val="ListBullet"/>
      </w:pPr>
      <w:r w:rsidRPr="00A6686B">
        <w:t>develop a program for the m</w:t>
      </w:r>
      <w:r w:rsidRPr="00A6686B">
        <w:t>anagement of stand health that includes:</w:t>
      </w:r>
    </w:p>
    <w:p w:rsidR="00000000" w:rsidRPr="00A6686B" w:rsidP="00A6686B">
      <w:pPr>
        <w:pStyle w:val="ListBullet2"/>
      </w:pPr>
      <w:r w:rsidRPr="00A6686B">
        <w:t>reference to organisational policies and procedures</w:t>
      </w:r>
    </w:p>
    <w:p w:rsidR="00000000" w:rsidRPr="00A6686B" w:rsidP="00A6686B">
      <w:pPr>
        <w:pStyle w:val="ListBullet2"/>
      </w:pPr>
      <w:r w:rsidRPr="00A6686B">
        <w:t>plans</w:t>
      </w:r>
    </w:p>
    <w:p w:rsidR="00000000" w:rsidRPr="00A6686B" w:rsidP="00A6686B">
      <w:pPr>
        <w:pStyle w:val="ListBullet2"/>
      </w:pPr>
      <w:r w:rsidRPr="00A6686B">
        <w:t>budgets</w:t>
      </w:r>
    </w:p>
    <w:p w:rsidR="00000000" w:rsidRPr="00A6686B" w:rsidP="00A6686B">
      <w:pPr>
        <w:pStyle w:val="ListBullet2"/>
      </w:pPr>
      <w:r w:rsidRPr="00A6686B">
        <w:t>timelines</w:t>
      </w:r>
    </w:p>
    <w:p w:rsidR="00000000" w:rsidRPr="00A6686B" w:rsidP="00A6686B">
      <w:pPr>
        <w:pStyle w:val="ListBullet2"/>
      </w:pPr>
      <w:r w:rsidRPr="00A6686B">
        <w:t>resources, including people, material and equipment</w:t>
      </w:r>
    </w:p>
    <w:p w:rsidR="00000000" w:rsidRPr="00A6686B" w:rsidP="00A6686B">
      <w:pPr>
        <w:pStyle w:val="ListBullet2"/>
      </w:pPr>
      <w:r w:rsidRPr="00A6686B">
        <w:t>disposal methods, including burning, burying and chemical destruction of vegetation waste</w:t>
      </w:r>
    </w:p>
    <w:p w:rsidR="00000000" w:rsidRPr="00A6686B" w:rsidP="00A6686B">
      <w:pPr>
        <w:pStyle w:val="ListBullet"/>
      </w:pPr>
      <w:r w:rsidRPr="00A6686B">
        <w:t>coordinate workers and activities to ensure stand health</w:t>
      </w:r>
    </w:p>
    <w:p w:rsidR="00000000" w:rsidRPr="00A6686B" w:rsidP="00A6686B">
      <w:pPr>
        <w:pStyle w:val="ListBullet"/>
      </w:pPr>
      <w:r w:rsidRPr="00A6686B">
        <w:t>identify factors that may affect stand health and develop effective treatments to address these issues</w:t>
      </w:r>
    </w:p>
    <w:p w:rsidR="00000000" w:rsidRPr="00A6686B" w:rsidP="00A6686B">
      <w:pPr>
        <w:pStyle w:val="ListBullet"/>
      </w:pPr>
      <w:r w:rsidRPr="00A6686B">
        <w:t>manag</w:t>
      </w:r>
      <w:r w:rsidRPr="00A6686B">
        <w:t>e a budget for stand health</w:t>
      </w:r>
    </w:p>
    <w:p w:rsidR="00000000" w:rsidRPr="00A6686B" w:rsidP="00A6686B">
      <w:pPr>
        <w:pStyle w:val="ListBullet"/>
      </w:pPr>
      <w:r w:rsidRPr="00A6686B">
        <w:t>develop and achieve targets and measures for stand health</w:t>
      </w:r>
    </w:p>
    <w:p w:rsidR="00000000" w:rsidRPr="00A6686B" w:rsidP="00A6686B">
      <w:pPr>
        <w:pStyle w:val="ListBullet"/>
      </w:pPr>
      <w:r w:rsidRPr="00A6686B">
        <w:t>monitor implementation of the stand health program including the following checks:</w:t>
      </w:r>
    </w:p>
    <w:p w:rsidR="00000000" w:rsidRPr="00A6686B" w:rsidP="00A6686B">
      <w:pPr>
        <w:pStyle w:val="ListBullet2"/>
      </w:pPr>
      <w:r w:rsidRPr="00A6686B">
        <w:t>that WHS procedures, practices, policies and precautions are observed and followed</w:t>
      </w:r>
    </w:p>
    <w:p w:rsidR="00000000" w:rsidRPr="00A6686B" w:rsidP="00A6686B">
      <w:pPr>
        <w:pStyle w:val="ListBullet2"/>
      </w:pPr>
      <w:r w:rsidRPr="00A6686B">
        <w:t>tha</w:t>
      </w:r>
      <w:r w:rsidRPr="00A6686B">
        <w:t>t site environmental requirements and relevant commonwealth, state or territory, and local legislation and regulations are followed</w:t>
      </w:r>
    </w:p>
    <w:p w:rsidR="00000000" w:rsidRPr="00A6686B" w:rsidP="00A6686B">
      <w:pPr>
        <w:pStyle w:val="ListBullet2"/>
      </w:pPr>
      <w:r w:rsidRPr="00A6686B">
        <w:t>that performance indicators, targets and specifications are met</w:t>
      </w:r>
    </w:p>
    <w:p w:rsidR="00000000" w:rsidRPr="00A6686B" w:rsidP="00A6686B">
      <w:pPr>
        <w:pStyle w:val="ListBullet2"/>
      </w:pPr>
      <w:r w:rsidRPr="00A6686B">
        <w:t xml:space="preserve">that quantity, cost and provenance information is collected </w:t>
      </w:r>
      <w:r w:rsidRPr="00A6686B">
        <w:t>in line with plan specifications</w:t>
      </w:r>
    </w:p>
    <w:p w:rsidR="00000000" w:rsidRPr="00A6686B" w:rsidP="00A6686B">
      <w:pPr>
        <w:pStyle w:val="ListBullet2"/>
      </w:pPr>
      <w:r w:rsidRPr="00A6686B">
        <w:t>that required organisational documentation is completed clearly and accurately</w:t>
      </w:r>
    </w:p>
    <w:p w:rsidR="00000000" w:rsidRPr="00A6686B" w:rsidP="00A6686B">
      <w:pPr>
        <w:pStyle w:val="ListBullet"/>
      </w:pPr>
      <w:r w:rsidRPr="00A6686B">
        <w:t>review and report on the outcomes of stand health program.</w:t>
      </w:r>
    </w:p>
    <w:p w:rsidR="00000000" w:rsidRPr="00A6686B" w:rsidP="00A6686B">
      <w:pPr>
        <w:pStyle w:val="AllowPageBreak"/>
      </w:pPr>
    </w:p>
    <w:p w:rsidR="00000000" w:rsidRPr="00A6686B" w:rsidP="00A6686B">
      <w:pPr>
        <w:pStyle w:val="Heading1"/>
      </w:pPr>
      <w:bookmarkStart w:id="3" w:name="O_914644"/>
      <w:bookmarkEnd w:id="3"/>
      <w:r w:rsidRPr="00A6686B">
        <w:t>Knowledge Evidence</w:t>
      </w:r>
    </w:p>
    <w:p w:rsidR="00000000" w:rsidRPr="00A6686B" w:rsidP="000761ED">
      <w:pPr>
        <w:pStyle w:val="BodyText"/>
      </w:pPr>
      <w:r w:rsidRPr="00A6686B">
        <w:t>A person competent in this unit must be able to demonstrate knowledge of:</w:t>
      </w:r>
    </w:p>
    <w:p w:rsidR="00000000" w:rsidRPr="00A6686B" w:rsidP="00A6686B">
      <w:pPr>
        <w:pStyle w:val="ListBullet"/>
      </w:pPr>
      <w:r w:rsidRPr="00A6686B">
        <w:t>health requirements, indicators and treatment of the target species including</w:t>
      </w:r>
    </w:p>
    <w:p w:rsidR="00000000" w:rsidRPr="00A6686B" w:rsidP="00A6686B">
      <w:pPr>
        <w:pStyle w:val="ListBullet2"/>
      </w:pPr>
      <w:r w:rsidRPr="00A6686B">
        <w:t xml:space="preserve">stress problems </w:t>
      </w:r>
    </w:p>
    <w:p w:rsidR="00000000" w:rsidRPr="00A6686B" w:rsidP="00A6686B">
      <w:pPr>
        <w:pStyle w:val="ListBullet2"/>
      </w:pPr>
      <w:r w:rsidRPr="00A6686B">
        <w:t>pests and diseases, including  insects, fungal, bacterial, viral, birds and animals</w:t>
      </w:r>
    </w:p>
    <w:p w:rsidR="00000000" w:rsidRPr="00A6686B" w:rsidP="00A6686B">
      <w:pPr>
        <w:pStyle w:val="ListBullet2"/>
      </w:pPr>
      <w:r w:rsidRPr="00A6686B">
        <w:t>s</w:t>
      </w:r>
      <w:r w:rsidRPr="00A6686B">
        <w:t>tructural</w:t>
      </w:r>
    </w:p>
    <w:p w:rsidR="00000000" w:rsidRPr="00A6686B" w:rsidP="00A6686B">
      <w:pPr>
        <w:pStyle w:val="ListBullet2"/>
      </w:pPr>
      <w:r w:rsidRPr="00A6686B">
        <w:t>storm damage</w:t>
      </w:r>
    </w:p>
    <w:p w:rsidR="00000000" w:rsidRPr="00A6686B" w:rsidP="00A6686B">
      <w:pPr>
        <w:pStyle w:val="ListBullet2"/>
      </w:pPr>
      <w:r w:rsidRPr="00A6686B">
        <w:t>root damage</w:t>
      </w:r>
    </w:p>
    <w:p w:rsidR="00000000" w:rsidRPr="00A6686B" w:rsidP="00A6686B">
      <w:pPr>
        <w:pStyle w:val="ListBullet2"/>
      </w:pPr>
      <w:r w:rsidRPr="00A6686B">
        <w:t>gassing</w:t>
      </w:r>
    </w:p>
    <w:p w:rsidR="00000000" w:rsidRPr="00A6686B" w:rsidP="00A6686B">
      <w:pPr>
        <w:pStyle w:val="ListBullet2"/>
      </w:pPr>
      <w:r w:rsidRPr="00A6686B">
        <w:t>compaction</w:t>
      </w:r>
    </w:p>
    <w:p w:rsidR="00000000" w:rsidRPr="00A6686B" w:rsidP="00A6686B">
      <w:pPr>
        <w:pStyle w:val="ListBullet2"/>
      </w:pPr>
      <w:r w:rsidRPr="00A6686B">
        <w:t>incineration</w:t>
      </w:r>
    </w:p>
    <w:p w:rsidR="00000000" w:rsidRPr="00A6686B" w:rsidP="00A6686B">
      <w:pPr>
        <w:pStyle w:val="ListBullet2"/>
      </w:pPr>
      <w:r w:rsidRPr="00A6686B">
        <w:t>nutrient deficiencies</w:t>
      </w:r>
    </w:p>
    <w:p w:rsidR="00000000" w:rsidRPr="00A6686B" w:rsidP="00A6686B">
      <w:pPr>
        <w:pStyle w:val="ListBullet2"/>
      </w:pPr>
      <w:r w:rsidRPr="00A6686B">
        <w:t>chemical</w:t>
      </w:r>
    </w:p>
    <w:p w:rsidR="00000000" w:rsidRPr="00A6686B" w:rsidP="00A6686B">
      <w:pPr>
        <w:pStyle w:val="ListBullet2"/>
      </w:pPr>
      <w:r w:rsidRPr="00A6686B">
        <w:t>competition</w:t>
      </w:r>
    </w:p>
    <w:p w:rsidR="00000000" w:rsidRPr="00A6686B" w:rsidP="00A6686B">
      <w:pPr>
        <w:pStyle w:val="ListBullet2"/>
      </w:pPr>
      <w:r w:rsidRPr="00A6686B">
        <w:t>poor draining</w:t>
      </w:r>
    </w:p>
    <w:p w:rsidR="00000000" w:rsidRPr="00A6686B" w:rsidP="00A6686B">
      <w:pPr>
        <w:pStyle w:val="ListBullet2"/>
      </w:pPr>
      <w:r w:rsidRPr="00A6686B">
        <w:t>vandalism</w:t>
      </w:r>
    </w:p>
    <w:p w:rsidR="00000000" w:rsidRPr="00A6686B" w:rsidP="00A6686B">
      <w:pPr>
        <w:pStyle w:val="ListBullet2"/>
      </w:pPr>
      <w:r w:rsidRPr="00A6686B">
        <w:t>salt</w:t>
      </w:r>
    </w:p>
    <w:p w:rsidR="00000000" w:rsidRPr="00A6686B" w:rsidP="00A6686B">
      <w:pPr>
        <w:pStyle w:val="ListBullet2"/>
      </w:pPr>
      <w:r w:rsidRPr="00A6686B">
        <w:t>drought</w:t>
      </w:r>
    </w:p>
    <w:p w:rsidR="00000000" w:rsidRPr="00A6686B" w:rsidP="00A6686B">
      <w:pPr>
        <w:pStyle w:val="ListBullet"/>
      </w:pPr>
      <w:r w:rsidRPr="00A6686B">
        <w:t>procedures for identifying and evaluating structural defects in trees</w:t>
      </w:r>
    </w:p>
    <w:p w:rsidR="00000000" w:rsidRPr="00A6686B" w:rsidP="00A6686B">
      <w:pPr>
        <w:pStyle w:val="ListBullet"/>
      </w:pPr>
      <w:r w:rsidRPr="00A6686B">
        <w:t>methods to identify pests, diseases and physiological damage to trees</w:t>
      </w:r>
    </w:p>
    <w:p w:rsidR="00000000" w:rsidRPr="00A6686B" w:rsidP="00A6686B">
      <w:pPr>
        <w:pStyle w:val="ListBullet"/>
      </w:pPr>
      <w:r w:rsidRPr="00A6686B">
        <w:t>methods to manage tree pests and diseases</w:t>
      </w:r>
    </w:p>
    <w:p w:rsidR="00000000" w:rsidRPr="00A6686B" w:rsidP="00A6686B">
      <w:pPr>
        <w:pStyle w:val="ListBullet"/>
      </w:pPr>
      <w:r w:rsidRPr="00A6686B">
        <w:t>methods for analysing the nutritional status of trees</w:t>
      </w:r>
    </w:p>
    <w:p w:rsidR="00000000" w:rsidRPr="00A6686B" w:rsidP="00A6686B">
      <w:pPr>
        <w:pStyle w:val="ListBullet"/>
      </w:pPr>
      <w:r w:rsidRPr="00A6686B">
        <w:t>methods of collecting and storing specimens for identification</w:t>
      </w:r>
    </w:p>
    <w:p w:rsidR="00000000" w:rsidRPr="00A6686B" w:rsidP="00A6686B">
      <w:pPr>
        <w:pStyle w:val="ListBullet"/>
      </w:pPr>
      <w:r w:rsidRPr="00A6686B">
        <w:t>methods to improve stand he</w:t>
      </w:r>
      <w:r w:rsidRPr="00A6686B">
        <w:t>alth including</w:t>
      </w:r>
    </w:p>
    <w:p w:rsidR="00000000" w:rsidRPr="00A6686B" w:rsidP="00A6686B">
      <w:pPr>
        <w:pStyle w:val="ListBullet2"/>
      </w:pPr>
      <w:r w:rsidRPr="00A6686B">
        <w:t>application of fertilisers</w:t>
      </w:r>
    </w:p>
    <w:p w:rsidR="00000000" w:rsidRPr="00A6686B" w:rsidP="00A6686B">
      <w:pPr>
        <w:pStyle w:val="ListBullet2"/>
      </w:pPr>
      <w:r w:rsidRPr="00A6686B">
        <w:t>application of pesticides and herbicides</w:t>
      </w:r>
    </w:p>
    <w:p w:rsidR="00000000" w:rsidRPr="00A6686B" w:rsidP="00A6686B">
      <w:pPr>
        <w:pStyle w:val="ListBullet2"/>
      </w:pPr>
      <w:r w:rsidRPr="00A6686B">
        <w:t>pruning techniques</w:t>
      </w:r>
    </w:p>
    <w:p w:rsidR="00000000" w:rsidRPr="00A6686B" w:rsidP="00A6686B">
      <w:pPr>
        <w:pStyle w:val="ListBullet2"/>
      </w:pPr>
      <w:r w:rsidRPr="00A6686B">
        <w:t>competition management techniques</w:t>
      </w:r>
    </w:p>
    <w:p w:rsidR="00000000" w:rsidRPr="00A6686B" w:rsidP="00A6686B">
      <w:pPr>
        <w:pStyle w:val="ListBullet2"/>
      </w:pPr>
      <w:r w:rsidRPr="00A6686B">
        <w:t>browsing control techniques</w:t>
      </w:r>
    </w:p>
    <w:p w:rsidR="00000000" w:rsidRPr="00A6686B" w:rsidP="00A6686B">
      <w:pPr>
        <w:pStyle w:val="ListBullet2"/>
      </w:pPr>
      <w:r w:rsidRPr="00A6686B">
        <w:t>consideration of environmental sustainability issues</w:t>
      </w:r>
    </w:p>
    <w:p w:rsidR="00000000" w:rsidRPr="00A6686B" w:rsidP="00A6686B">
      <w:pPr>
        <w:pStyle w:val="ListBullet"/>
      </w:pPr>
      <w:r w:rsidRPr="00A6686B">
        <w:t>environmental protection requirements for the site or setting</w:t>
      </w:r>
    </w:p>
    <w:p w:rsidR="00000000" w:rsidRPr="00A6686B" w:rsidP="00A6686B">
      <w:pPr>
        <w:pStyle w:val="ListBullet"/>
      </w:pPr>
      <w:r w:rsidRPr="00A6686B">
        <w:t>relevant approvals including where:</w:t>
      </w:r>
    </w:p>
    <w:p w:rsidR="00000000" w:rsidRPr="00A6686B" w:rsidP="00A6686B">
      <w:pPr>
        <w:pStyle w:val="ListBullet2"/>
      </w:pPr>
      <w:r w:rsidRPr="00A6686B">
        <w:t>the use of chemicals or biological agents is intended</w:t>
      </w:r>
    </w:p>
    <w:p w:rsidR="00000000" w:rsidRPr="00A6686B" w:rsidP="00A6686B">
      <w:pPr>
        <w:pStyle w:val="ListBullet2"/>
      </w:pPr>
      <w:r w:rsidRPr="00A6686B">
        <w:t>browsing control techniques that may impact on neighbouring properties</w:t>
      </w:r>
    </w:p>
    <w:p w:rsidR="00000000" w:rsidRPr="00A6686B" w:rsidP="00A6686B">
      <w:pPr>
        <w:pStyle w:val="ListBullet2"/>
      </w:pPr>
      <w:r w:rsidRPr="00A6686B">
        <w:t>consideration of environmental s</w:t>
      </w:r>
      <w:r w:rsidRPr="00A6686B">
        <w:t>ustainability issues apply</w:t>
      </w:r>
    </w:p>
    <w:p w:rsidR="00000000" w:rsidRPr="00A6686B" w:rsidP="00A6686B">
      <w:pPr>
        <w:pStyle w:val="ListBullet"/>
      </w:pPr>
      <w:r w:rsidRPr="00A6686B">
        <w:t>WHS policies and procedures</w:t>
      </w:r>
    </w:p>
    <w:p w:rsidR="00000000" w:rsidRPr="00A6686B" w:rsidP="00A6686B">
      <w:pPr>
        <w:pStyle w:val="ListBullet"/>
      </w:pPr>
      <w:r w:rsidRPr="00A6686B">
        <w:t>budgets and planning tools</w:t>
      </w:r>
    </w:p>
    <w:p w:rsidR="00000000" w:rsidRPr="00A6686B" w:rsidP="00A6686B">
      <w:pPr>
        <w:pStyle w:val="AllowPageBreak"/>
      </w:pPr>
    </w:p>
    <w:p w:rsidR="00000000" w:rsidRPr="00A6686B" w:rsidP="00A6686B">
      <w:pPr>
        <w:pStyle w:val="Heading1"/>
      </w:pPr>
      <w:bookmarkStart w:id="4" w:name="O_914645"/>
      <w:bookmarkEnd w:id="4"/>
      <w:r w:rsidRPr="00A6686B">
        <w:t>Assessment Conditions</w:t>
      </w:r>
    </w:p>
    <w:p w:rsidR="00000000" w:rsidRPr="00A6686B" w:rsidP="000761ED">
      <w:pPr>
        <w:pStyle w:val="BodyText"/>
      </w:pPr>
      <w:r w:rsidRPr="00A6686B">
        <w:t>The following resources must be made available:</w:t>
      </w:r>
    </w:p>
    <w:p w:rsidR="00000000" w:rsidRPr="00A6686B" w:rsidP="00A6686B">
      <w:pPr>
        <w:pStyle w:val="ListBullet"/>
      </w:pPr>
      <w:r w:rsidRPr="00A6686B">
        <w:t>relevant policies and procedures for the management of stand health</w:t>
      </w:r>
    </w:p>
    <w:p w:rsidR="00000000" w:rsidRPr="00A6686B" w:rsidP="00A6686B">
      <w:pPr>
        <w:pStyle w:val="ListBullet"/>
      </w:pPr>
      <w:r w:rsidRPr="00A6686B">
        <w:t>a stand of trees and the relevant health requirements</w:t>
      </w:r>
    </w:p>
    <w:p w:rsidR="00000000" w:rsidRPr="00A6686B" w:rsidP="00A6686B">
      <w:pPr>
        <w:pStyle w:val="ListBullet"/>
      </w:pPr>
      <w:r w:rsidRPr="00A6686B">
        <w:t>PPE suitable for managing stand health</w:t>
      </w:r>
    </w:p>
    <w:p w:rsidR="00000000" w:rsidRPr="00A6686B" w:rsidP="00A6686B">
      <w:pPr>
        <w:pStyle w:val="ListBullet"/>
      </w:pPr>
      <w:r w:rsidRPr="00A6686B">
        <w:t>relevant personnel for the purposes of communicating information</w:t>
      </w:r>
    </w:p>
    <w:p w:rsidR="00000000" w:rsidRPr="00A6686B" w:rsidP="00A6686B">
      <w:pPr>
        <w:pStyle w:val="BodyText"/>
      </w:pPr>
    </w:p>
    <w:p w:rsidR="00000000" w:rsidRPr="00A6686B" w:rsidP="000761ED">
      <w:pPr>
        <w:pStyle w:val="BodyText"/>
      </w:pPr>
      <w:r w:rsidRPr="00A6686B">
        <w:t>Competency is to be assessed in the workplace or a simulated environment that accurately reflects</w:t>
      </w:r>
      <w:r w:rsidRPr="00A6686B">
        <w:t xml:space="preserve"> performance in a real workplace setting. </w:t>
      </w:r>
    </w:p>
    <w:p w:rsidR="00000000" w:rsidRPr="00A6686B" w:rsidP="000761ED">
      <w:pPr>
        <w:pStyle w:val="Heading3"/>
      </w:pPr>
      <w:r w:rsidRPr="00A6686B">
        <w:rPr>
          <w:rStyle w:val="SpecialBold"/>
        </w:rPr>
        <w:t>Assessor requirements</w:t>
      </w:r>
    </w:p>
    <w:p w:rsidR="00000000" w:rsidRPr="00A6686B" w:rsidP="000761ED">
      <w:pPr>
        <w:pStyle w:val="BodyText"/>
      </w:pPr>
      <w:r w:rsidRPr="00A6686B">
        <w:t>Assessors must:</w:t>
      </w:r>
    </w:p>
    <w:p w:rsidR="00000000" w:rsidRPr="00A6686B" w:rsidP="00A6686B">
      <w:pPr>
        <w:pStyle w:val="ListBullet"/>
      </w:pPr>
      <w:r w:rsidRPr="00A6686B">
        <w:t>hold the appropriate assessor competency standards as outlined in regulations; and</w:t>
      </w:r>
    </w:p>
    <w:p w:rsidR="00000000" w:rsidRPr="00A6686B" w:rsidP="00A6686B">
      <w:pPr>
        <w:pStyle w:val="ListBullet"/>
      </w:pPr>
      <w:r w:rsidRPr="00A6686B">
        <w:t>be able to demonstrate vocational competencies at least to the level being assessed; and</w:t>
      </w:r>
    </w:p>
    <w:p w:rsidR="00000000" w:rsidRPr="00A6686B" w:rsidP="00A6686B">
      <w:pPr>
        <w:pStyle w:val="ListBullet"/>
      </w:pPr>
      <w:r w:rsidRPr="00A6686B">
        <w:t>be</w:t>
      </w:r>
      <w:r w:rsidRPr="00A6686B">
        <w:t xml:space="preserve"> able to demonstrate how they are continuing to develop their VET knowledge and skills as well as maintaining their industry currency and assessor competence.</w:t>
      </w:r>
    </w:p>
    <w:p w:rsidR="00000000" w:rsidRPr="00A6686B" w:rsidP="00A6686B">
      <w:pPr>
        <w:pStyle w:val="AllowPageBreak"/>
      </w:pPr>
    </w:p>
    <w:p w:rsidR="00000000" w:rsidRPr="00A6686B" w:rsidP="00A6686B">
      <w:pPr>
        <w:pStyle w:val="Heading1"/>
      </w:pPr>
      <w:bookmarkStart w:id="5" w:name="O_914648"/>
      <w:bookmarkEnd w:id="5"/>
      <w:r w:rsidRPr="00A6686B">
        <w:t>Links</w:t>
      </w:r>
    </w:p>
    <w:p w:rsidR="00000000" w:rsidRPr="00A6686B" w:rsidP="000761ED">
      <w:pPr>
        <w:pStyle w:val="BodyText"/>
      </w:pPr>
      <w:r w:rsidRPr="00A6686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E29BF">
        <w:rPr>
          <w:rStyle w:val="Hyperlink"/>
        </w:rPr>
        <w:t>https://vetnet.gov.au/Pages/TrainingDocs.aspx?q=0d96fe23-5747-4c01-9d6f-3509ff8d3d47</w:t>
      </w:r>
      <w:r>
        <w:fldChar w:fldCharType="end"/>
      </w:r>
    </w:p>
    <w:p w:rsidR="00000000" w:rsidRPr="00A6686B" w:rsidP="00A6686B"/>
    <w:sectPr w:rsidSect="00A668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B" w:rsidRPr="000761ED" w:rsidP="00076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ED" w:rsidP="00A66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1ED" w:rsidP="00A668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761ED" w:rsidP="00A66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86B" w:rsidRPr="000761ED" w:rsidP="00076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ED" w:rsidRPr="002D2AF8" w:rsidP="00A6686B">
    <w:pPr>
      <w:pStyle w:val="Header"/>
      <w:framePr w:wrap="around"/>
    </w:pPr>
    <w:r>
      <w:fldChar w:fldCharType="begin"/>
    </w:r>
    <w:r>
      <w:instrText xml:space="preserve"> TITLE   \* MERGEFORMAT </w:instrText>
    </w:r>
    <w:r>
      <w:fldChar w:fldCharType="separate"/>
    </w:r>
    <w:r>
      <w:t>Assessment Requirements for FWPFGM4202 Manage stand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0761ED" w:rsidP="00A66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A6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64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E7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86B"/>
    <w:pPr>
      <w:spacing w:before="360" w:after="60"/>
      <w:outlineLvl w:val="0"/>
    </w:pPr>
    <w:rPr>
      <w:sz w:val="32"/>
    </w:rPr>
  </w:style>
  <w:style w:type="paragraph" w:styleId="Heading2">
    <w:name w:val="heading 2"/>
    <w:basedOn w:val="HeadingBase"/>
    <w:next w:val="BodyText"/>
    <w:link w:val="Heading2Char"/>
    <w:qFormat/>
    <w:rsid w:val="00A6686B"/>
    <w:pPr>
      <w:keepLines/>
      <w:spacing w:before="240" w:after="120"/>
      <w:outlineLvl w:val="1"/>
    </w:pPr>
    <w:rPr>
      <w:sz w:val="28"/>
      <w:szCs w:val="40"/>
    </w:rPr>
  </w:style>
  <w:style w:type="paragraph" w:styleId="Heading3">
    <w:name w:val="heading 3"/>
    <w:basedOn w:val="HeadingBase"/>
    <w:next w:val="BodyText"/>
    <w:link w:val="Heading3Char"/>
    <w:qFormat/>
    <w:rsid w:val="00A6686B"/>
    <w:pPr>
      <w:spacing w:before="180" w:after="120"/>
      <w:outlineLvl w:val="2"/>
    </w:pPr>
    <w:rPr>
      <w:spacing w:val="-10"/>
      <w:kern w:val="32"/>
    </w:rPr>
  </w:style>
  <w:style w:type="paragraph" w:styleId="Heading4">
    <w:name w:val="heading 4"/>
    <w:basedOn w:val="HeadingBase"/>
    <w:next w:val="BodyText"/>
    <w:link w:val="Heading4Char"/>
    <w:qFormat/>
    <w:rsid w:val="00A6686B"/>
    <w:pPr>
      <w:spacing w:before="160" w:after="120"/>
      <w:outlineLvl w:val="3"/>
    </w:pPr>
    <w:rPr>
      <w:sz w:val="22"/>
    </w:rPr>
  </w:style>
  <w:style w:type="paragraph" w:styleId="Heading5">
    <w:name w:val="heading 5"/>
    <w:basedOn w:val="HeadingBase"/>
    <w:next w:val="Normal"/>
    <w:link w:val="Heading5Char"/>
    <w:qFormat/>
    <w:rsid w:val="00A6686B"/>
    <w:pPr>
      <w:spacing w:before="80"/>
      <w:outlineLvl w:val="4"/>
    </w:pPr>
    <w:rPr>
      <w:color w:val="918585"/>
      <w:sz w:val="20"/>
    </w:rPr>
  </w:style>
  <w:style w:type="paragraph" w:styleId="Heading6">
    <w:name w:val="heading 6"/>
    <w:basedOn w:val="HeadingBase"/>
    <w:next w:val="Normal"/>
    <w:link w:val="Heading6Char"/>
    <w:qFormat/>
    <w:rsid w:val="00A6686B"/>
    <w:pPr>
      <w:spacing w:before="60"/>
      <w:outlineLvl w:val="5"/>
    </w:pPr>
    <w:rPr>
      <w:color w:val="918585"/>
      <w:sz w:val="20"/>
    </w:rPr>
  </w:style>
  <w:style w:type="paragraph" w:styleId="Heading7">
    <w:name w:val="heading 7"/>
    <w:basedOn w:val="Normal"/>
    <w:next w:val="Normal"/>
    <w:link w:val="Heading7Char"/>
    <w:qFormat/>
    <w:rsid w:val="00A6686B"/>
    <w:pPr>
      <w:ind w:left="720"/>
      <w:outlineLvl w:val="6"/>
    </w:pPr>
    <w:rPr>
      <w:i/>
    </w:rPr>
  </w:style>
  <w:style w:type="paragraph" w:styleId="Heading8">
    <w:name w:val="heading 8"/>
    <w:basedOn w:val="Normal"/>
    <w:next w:val="Normal"/>
    <w:link w:val="Heading8Char"/>
    <w:qFormat/>
    <w:rsid w:val="00A6686B"/>
    <w:pPr>
      <w:ind w:left="720"/>
      <w:outlineLvl w:val="7"/>
    </w:pPr>
    <w:rPr>
      <w:i/>
    </w:rPr>
  </w:style>
  <w:style w:type="paragraph" w:styleId="Heading9">
    <w:name w:val="heading 9"/>
    <w:basedOn w:val="Normal"/>
    <w:next w:val="Normal"/>
    <w:link w:val="Heading9Char"/>
    <w:qFormat/>
    <w:rsid w:val="00A6686B"/>
    <w:pPr>
      <w:ind w:left="720"/>
      <w:outlineLvl w:val="8"/>
    </w:pPr>
    <w:rPr>
      <w:i/>
    </w:rPr>
  </w:style>
  <w:style w:type="character" w:default="1" w:styleId="DefaultParagraphFont">
    <w:name w:val="Default Paragraph Font"/>
    <w:uiPriority w:val="1"/>
    <w:unhideWhenUsed/>
    <w:rsid w:val="00A66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86B"/>
  </w:style>
  <w:style w:type="character" w:customStyle="1" w:styleId="Heading1Char">
    <w:name w:val="Heading 1 Char"/>
    <w:basedOn w:val="DefaultParagraphFont"/>
    <w:link w:val="Heading1"/>
    <w:rsid w:val="00A6686B"/>
    <w:rPr>
      <w:rFonts w:ascii="Times New Roman" w:eastAsia="Times New Roman" w:hAnsi="Times New Roman" w:cs="Times New Roman"/>
      <w:b/>
      <w:sz w:val="32"/>
      <w:szCs w:val="20"/>
      <w:lang w:eastAsia="en-US"/>
    </w:rPr>
  </w:style>
  <w:style w:type="paragraph" w:styleId="BodyText">
    <w:name w:val="Body Text"/>
    <w:basedOn w:val="Normal"/>
    <w:link w:val="BodyTextChar"/>
    <w:rsid w:val="00A66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86B"/>
    <w:rPr>
      <w:rFonts w:ascii="Times New Roman" w:eastAsia="Times New Roman" w:hAnsi="Times New Roman" w:cs="Times New Roman"/>
      <w:sz w:val="24"/>
      <w:lang w:eastAsia="en-US"/>
    </w:rPr>
  </w:style>
  <w:style w:type="paragraph" w:styleId="ListBullet">
    <w:name w:val="List Bullet"/>
    <w:basedOn w:val="List"/>
    <w:rsid w:val="00A6686B"/>
    <w:pPr>
      <w:numPr>
        <w:numId w:val="12"/>
      </w:numPr>
      <w:tabs>
        <w:tab w:val="clear" w:pos="340"/>
      </w:tabs>
      <w:spacing w:before="40" w:after="40"/>
    </w:pPr>
  </w:style>
  <w:style w:type="character" w:customStyle="1" w:styleId="SpecialBold">
    <w:name w:val="Special Bold"/>
    <w:basedOn w:val="DefaultParagraphFont"/>
    <w:rsid w:val="00A6686B"/>
    <w:rPr>
      <w:b/>
      <w:spacing w:val="0"/>
    </w:rPr>
  </w:style>
  <w:style w:type="paragraph" w:styleId="ListBullet2">
    <w:name w:val="List Bullet 2"/>
    <w:basedOn w:val="List2"/>
    <w:rsid w:val="00A6686B"/>
    <w:pPr>
      <w:numPr>
        <w:numId w:val="13"/>
      </w:numPr>
      <w:tabs>
        <w:tab w:val="clear" w:pos="680"/>
      </w:tabs>
    </w:pPr>
  </w:style>
  <w:style w:type="paragraph" w:customStyle="1" w:styleId="SuperHeading">
    <w:name w:val="SuperHeading"/>
    <w:basedOn w:val="Normal"/>
    <w:rsid w:val="00A6686B"/>
    <w:pPr>
      <w:spacing w:before="240" w:after="120"/>
      <w:outlineLvl w:val="0"/>
    </w:pPr>
    <w:rPr>
      <w:rFonts w:ascii="Times New Roman" w:hAnsi="Times New Roman"/>
      <w:b/>
      <w:sz w:val="32"/>
    </w:rPr>
  </w:style>
  <w:style w:type="paragraph" w:customStyle="1" w:styleId="AllowPageBreak">
    <w:name w:val="AllowPageBreak"/>
    <w:rsid w:val="00A668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86B"/>
    <w:rPr>
      <w:rFonts w:ascii="Courier New" w:eastAsia="Times New Roman" w:hAnsi="Courier New" w:cs="Times New Roman"/>
      <w:i/>
      <w:szCs w:val="20"/>
      <w:lang w:eastAsia="en-US"/>
    </w:rPr>
  </w:style>
  <w:style w:type="paragraph" w:customStyle="1" w:styleId="HeadingBase">
    <w:name w:val="Heading Base"/>
    <w:rsid w:val="00A66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86B"/>
    <w:pPr>
      <w:tabs>
        <w:tab w:val="right" w:leader="dot" w:pos="9072"/>
      </w:tabs>
      <w:ind w:left="567"/>
    </w:pPr>
    <w:rPr>
      <w:szCs w:val="22"/>
    </w:rPr>
  </w:style>
  <w:style w:type="paragraph" w:customStyle="1" w:styleId="TOCBase">
    <w:name w:val="TOC Base"/>
    <w:rsid w:val="00A66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86B"/>
    <w:pPr>
      <w:tabs>
        <w:tab w:val="right" w:leader="dot" w:pos="9072"/>
      </w:tabs>
      <w:spacing w:before="40" w:after="40"/>
      <w:ind w:left="284"/>
    </w:pPr>
    <w:rPr>
      <w:rFonts w:ascii="Times New Roman" w:hAnsi="Times New Roman"/>
    </w:rPr>
  </w:style>
  <w:style w:type="paragraph" w:styleId="TOC1">
    <w:name w:val="toc 1"/>
    <w:basedOn w:val="TOCBase"/>
    <w:next w:val="Normal"/>
    <w:rsid w:val="00A66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86B"/>
    <w:rPr>
      <w:rFonts w:ascii="Times New Roman" w:eastAsia="Times New Roman" w:hAnsi="Times New Roman" w:cs="Times New Roman"/>
      <w:sz w:val="16"/>
      <w:lang w:eastAsia="en-US"/>
    </w:rPr>
  </w:style>
  <w:style w:type="paragraph" w:styleId="Title">
    <w:name w:val="Title"/>
    <w:basedOn w:val="HeadingBase"/>
    <w:link w:val="TitleChar"/>
    <w:qFormat/>
    <w:rsid w:val="00A6686B"/>
    <w:pPr>
      <w:spacing w:before="5040"/>
      <w:jc w:val="center"/>
    </w:pPr>
    <w:rPr>
      <w:sz w:val="48"/>
      <w:szCs w:val="72"/>
      <w:lang w:val="en-US"/>
    </w:rPr>
  </w:style>
  <w:style w:type="character" w:customStyle="1" w:styleId="TitleChar">
    <w:name w:val="Title Char"/>
    <w:basedOn w:val="DefaultParagraphFont"/>
    <w:link w:val="Title"/>
    <w:rsid w:val="00A66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86B"/>
    <w:pPr>
      <w:tabs>
        <w:tab w:val="left" w:pos="3600"/>
        <w:tab w:val="left" w:pos="3958"/>
      </w:tabs>
    </w:pPr>
  </w:style>
  <w:style w:type="paragraph" w:styleId="List">
    <w:name w:val="List"/>
    <w:basedOn w:val="BodyText"/>
    <w:next w:val="BodyText"/>
    <w:rsid w:val="00A6686B"/>
    <w:pPr>
      <w:tabs>
        <w:tab w:val="left" w:pos="340"/>
      </w:tabs>
      <w:spacing w:before="60" w:after="60"/>
      <w:ind w:left="340" w:hanging="340"/>
    </w:pPr>
  </w:style>
  <w:style w:type="paragraph" w:customStyle="1" w:styleId="Note">
    <w:name w:val="Note"/>
    <w:basedOn w:val="BodyText"/>
    <w:rsid w:val="00A66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86B"/>
    <w:pPr>
      <w:framePr w:wrap="auto" w:hAnchor="text" w:y="6049"/>
    </w:pPr>
    <w:rPr>
      <w:color w:val="000000"/>
      <w:sz w:val="40"/>
    </w:rPr>
  </w:style>
  <w:style w:type="paragraph" w:customStyle="1" w:styleId="TOCTitle">
    <w:name w:val="TOCTitle"/>
    <w:basedOn w:val="Heading1"/>
    <w:rsid w:val="00A6686B"/>
    <w:pPr>
      <w:spacing w:after="240"/>
      <w:jc w:val="center"/>
      <w:outlineLvl w:val="9"/>
    </w:pPr>
    <w:rPr>
      <w:caps/>
    </w:rPr>
  </w:style>
  <w:style w:type="paragraph" w:customStyle="1" w:styleId="Version">
    <w:name w:val="Version"/>
    <w:rsid w:val="00A66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86B"/>
    <w:pPr>
      <w:keepNext w:val="0"/>
      <w:tabs>
        <w:tab w:val="right" w:pos="4176"/>
      </w:tabs>
      <w:ind w:left="198" w:hanging="198"/>
    </w:pPr>
    <w:rPr>
      <w:rFonts w:ascii="Garamond" w:hAnsi="Garamond"/>
    </w:rPr>
  </w:style>
  <w:style w:type="paragraph" w:styleId="IndexHeading">
    <w:name w:val="index heading"/>
    <w:basedOn w:val="Normal"/>
    <w:next w:val="Index1"/>
    <w:semiHidden/>
    <w:rsid w:val="00A6686B"/>
    <w:pPr>
      <w:spacing w:before="120" w:after="120"/>
    </w:pPr>
    <w:rPr>
      <w:rFonts w:ascii="Arial" w:hAnsi="Arial"/>
      <w:b/>
      <w:color w:val="918585"/>
      <w:sz w:val="24"/>
    </w:rPr>
  </w:style>
  <w:style w:type="paragraph" w:styleId="Header">
    <w:name w:val="header"/>
    <w:basedOn w:val="Normal"/>
    <w:link w:val="HeaderChar"/>
    <w:rsid w:val="00A66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86B"/>
    <w:rPr>
      <w:rFonts w:ascii="Times New Roman" w:eastAsia="Times New Roman" w:hAnsi="Times New Roman" w:cs="Times New Roman"/>
      <w:sz w:val="16"/>
      <w:szCs w:val="20"/>
      <w:lang w:val="en-GB" w:eastAsia="en-US"/>
    </w:rPr>
  </w:style>
  <w:style w:type="paragraph" w:customStyle="1" w:styleId="Chapter">
    <w:name w:val="Chapter"/>
    <w:basedOn w:val="Normal"/>
    <w:rsid w:val="00A6686B"/>
    <w:pPr>
      <w:spacing w:before="240"/>
    </w:pPr>
    <w:rPr>
      <w:rFonts w:ascii="Times New Roman" w:hAnsi="Times New Roman"/>
      <w:smallCaps/>
      <w:spacing w:val="80"/>
      <w:sz w:val="28"/>
    </w:rPr>
  </w:style>
  <w:style w:type="paragraph" w:customStyle="1" w:styleId="InChapter">
    <w:name w:val="InChapter"/>
    <w:basedOn w:val="Heading3"/>
    <w:rsid w:val="00A6686B"/>
    <w:pPr>
      <w:spacing w:after="240"/>
      <w:outlineLvl w:val="9"/>
    </w:pPr>
    <w:rPr>
      <w:noProof/>
    </w:rPr>
  </w:style>
  <w:style w:type="paragraph" w:styleId="Index2">
    <w:name w:val="index 2"/>
    <w:basedOn w:val="Normal"/>
    <w:next w:val="Normal"/>
    <w:semiHidden/>
    <w:rsid w:val="00A6686B"/>
    <w:pPr>
      <w:tabs>
        <w:tab w:val="right" w:pos="4176"/>
      </w:tabs>
      <w:ind w:left="568" w:hanging="284"/>
    </w:pPr>
    <w:rPr>
      <w:rFonts w:ascii="Garamond" w:hAnsi="Garamond"/>
    </w:rPr>
  </w:style>
  <w:style w:type="paragraph" w:customStyle="1" w:styleId="Byline">
    <w:name w:val="Byline"/>
    <w:rsid w:val="00A66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86B"/>
    <w:pPr>
      <w:tabs>
        <w:tab w:val="clear" w:pos="3600"/>
        <w:tab w:val="clear" w:pos="3958"/>
      </w:tabs>
      <w:jc w:val="right"/>
    </w:pPr>
  </w:style>
  <w:style w:type="character" w:styleId="Emphasis">
    <w:name w:val="Emphasis"/>
    <w:basedOn w:val="DefaultParagraphFont"/>
    <w:qFormat/>
    <w:rsid w:val="00A6686B"/>
    <w:rPr>
      <w:i/>
    </w:rPr>
  </w:style>
  <w:style w:type="paragraph" w:styleId="Caption">
    <w:name w:val="caption"/>
    <w:basedOn w:val="BodyText"/>
    <w:next w:val="Normal"/>
    <w:qFormat/>
    <w:rsid w:val="00A6686B"/>
    <w:pPr>
      <w:framePr w:w="2268" w:hSpace="181" w:vSpace="181" w:wrap="around" w:vAnchor="text" w:hAnchor="page" w:x="1135" w:y="285" w:anchorLock="1"/>
    </w:pPr>
    <w:rPr>
      <w:i/>
    </w:rPr>
  </w:style>
  <w:style w:type="paragraph" w:customStyle="1" w:styleId="MiniTOCTitle">
    <w:name w:val="MiniTOCTitle"/>
    <w:basedOn w:val="Heading4"/>
    <w:rsid w:val="00A6686B"/>
    <w:pPr>
      <w:spacing w:before="240"/>
      <w:outlineLvl w:val="9"/>
    </w:pPr>
    <w:rPr>
      <w:noProof/>
      <w:sz w:val="24"/>
    </w:rPr>
  </w:style>
  <w:style w:type="paragraph" w:customStyle="1" w:styleId="MiniTOCItem">
    <w:name w:val="MiniTOCItem"/>
    <w:basedOn w:val="ListBullet"/>
    <w:rsid w:val="00A6686B"/>
    <w:pPr>
      <w:numPr>
        <w:numId w:val="0"/>
      </w:numPr>
      <w:tabs>
        <w:tab w:val="right" w:leader="dot" w:pos="6521"/>
      </w:tabs>
      <w:spacing w:before="0" w:after="0"/>
    </w:pPr>
  </w:style>
  <w:style w:type="paragraph" w:customStyle="1" w:styleId="TOFTitle">
    <w:name w:val="TOFTitle"/>
    <w:basedOn w:val="TOCTitle"/>
    <w:rsid w:val="00A6686B"/>
  </w:style>
  <w:style w:type="paragraph" w:styleId="TableofFigures">
    <w:name w:val="table of figures"/>
    <w:basedOn w:val="Normal"/>
    <w:next w:val="Normal"/>
    <w:semiHidden/>
    <w:rsid w:val="00A6686B"/>
    <w:pPr>
      <w:tabs>
        <w:tab w:val="right" w:leader="dot" w:pos="9072"/>
      </w:tabs>
      <w:ind w:left="970" w:hanging="403"/>
    </w:pPr>
    <w:rPr>
      <w:rFonts w:ascii="Times New Roman" w:hAnsi="Times New Roman"/>
      <w:b/>
    </w:rPr>
  </w:style>
  <w:style w:type="paragraph" w:styleId="ListNumber">
    <w:name w:val="List Number"/>
    <w:basedOn w:val="List"/>
    <w:rsid w:val="00A6686B"/>
    <w:pPr>
      <w:numPr>
        <w:numId w:val="15"/>
      </w:numPr>
      <w:tabs>
        <w:tab w:val="clear" w:pos="340"/>
      </w:tabs>
    </w:pPr>
  </w:style>
  <w:style w:type="character" w:customStyle="1" w:styleId="WingdingSymbols">
    <w:name w:val="Wingding Symbols"/>
    <w:rsid w:val="00A6686B"/>
    <w:rPr>
      <w:rFonts w:ascii="Wingdings" w:hAnsi="Wingdings"/>
    </w:rPr>
  </w:style>
  <w:style w:type="paragraph" w:customStyle="1" w:styleId="TableHeading">
    <w:name w:val="Table Heading"/>
    <w:basedOn w:val="HeadingBase"/>
    <w:rsid w:val="00A6686B"/>
    <w:pPr>
      <w:keepLines/>
      <w:pBdr>
        <w:bottom w:val="single" w:sz="6" w:space="1" w:color="918585"/>
      </w:pBdr>
      <w:spacing w:before="240"/>
    </w:pPr>
  </w:style>
  <w:style w:type="character" w:customStyle="1" w:styleId="HotSpot">
    <w:name w:val="HotSpot"/>
    <w:rsid w:val="00A6686B"/>
    <w:rPr>
      <w:color w:val="0033CC"/>
      <w:u w:val="none"/>
    </w:rPr>
  </w:style>
  <w:style w:type="paragraph" w:customStyle="1" w:styleId="BodyTextRight">
    <w:name w:val="Body Text Right"/>
    <w:basedOn w:val="BodyText"/>
    <w:rsid w:val="00A6686B"/>
    <w:pPr>
      <w:spacing w:before="0" w:after="0"/>
      <w:jc w:val="right"/>
    </w:pPr>
  </w:style>
  <w:style w:type="paragraph" w:styleId="Index3">
    <w:name w:val="index 3"/>
    <w:basedOn w:val="ListNumber2"/>
    <w:next w:val="Normal"/>
    <w:semiHidden/>
    <w:rsid w:val="00A6686B"/>
    <w:pPr>
      <w:numPr>
        <w:numId w:val="0"/>
      </w:numPr>
      <w:tabs>
        <w:tab w:val="right" w:leader="dot" w:pos="4176"/>
      </w:tabs>
    </w:pPr>
  </w:style>
  <w:style w:type="paragraph" w:styleId="ListNumber2">
    <w:name w:val="List Number 2"/>
    <w:basedOn w:val="List2"/>
    <w:rsid w:val="00A6686B"/>
    <w:pPr>
      <w:numPr>
        <w:numId w:val="10"/>
      </w:numPr>
      <w:tabs>
        <w:tab w:val="clear" w:pos="1060"/>
      </w:tabs>
    </w:pPr>
  </w:style>
  <w:style w:type="paragraph" w:customStyle="1" w:styleId="MarginNote">
    <w:name w:val="Margin Note"/>
    <w:basedOn w:val="BodyText"/>
    <w:rsid w:val="00A66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86B"/>
    <w:rPr>
      <w:sz w:val="32"/>
    </w:rPr>
  </w:style>
  <w:style w:type="paragraph" w:customStyle="1" w:styleId="HeadingProcedure">
    <w:name w:val="Heading Procedure"/>
    <w:basedOn w:val="HeadingBase"/>
    <w:next w:val="Normal"/>
    <w:rsid w:val="00A6686B"/>
    <w:pPr>
      <w:tabs>
        <w:tab w:val="left" w:pos="0"/>
      </w:tabs>
      <w:spacing w:before="120" w:after="60"/>
    </w:pPr>
    <w:rPr>
      <w:i/>
      <w:color w:val="918585"/>
      <w:sz w:val="22"/>
    </w:rPr>
  </w:style>
  <w:style w:type="paragraph" w:customStyle="1" w:styleId="TableBodyText">
    <w:name w:val="Table Body Text"/>
    <w:basedOn w:val="BodyText"/>
    <w:rsid w:val="00A6686B"/>
    <w:pPr>
      <w:spacing w:before="60" w:after="60"/>
    </w:pPr>
  </w:style>
  <w:style w:type="paragraph" w:styleId="ListContinue">
    <w:name w:val="List Continue"/>
    <w:basedOn w:val="List"/>
    <w:rsid w:val="00A6686B"/>
    <w:pPr>
      <w:ind w:firstLine="0"/>
    </w:pPr>
  </w:style>
  <w:style w:type="paragraph" w:customStyle="1" w:styleId="ListNote">
    <w:name w:val="List Note"/>
    <w:basedOn w:val="List"/>
    <w:rsid w:val="00A6686B"/>
    <w:pPr>
      <w:pBdr>
        <w:top w:val="single" w:sz="6" w:space="2" w:color="918585"/>
        <w:bottom w:val="single" w:sz="6" w:space="2" w:color="918585"/>
      </w:pBdr>
      <w:tabs>
        <w:tab w:val="left" w:pos="1021"/>
      </w:tabs>
      <w:ind w:firstLine="0"/>
    </w:pPr>
  </w:style>
  <w:style w:type="paragraph" w:customStyle="1" w:styleId="Warning">
    <w:name w:val="Warning"/>
    <w:basedOn w:val="BodyText"/>
    <w:rsid w:val="00A6686B"/>
    <w:pPr>
      <w:shd w:val="clear" w:color="auto" w:fill="D9D9D9"/>
      <w:tabs>
        <w:tab w:val="left" w:pos="992"/>
      </w:tabs>
      <w:ind w:left="119" w:right="119"/>
    </w:pPr>
    <w:rPr>
      <w:sz w:val="20"/>
    </w:rPr>
  </w:style>
  <w:style w:type="paragraph" w:customStyle="1" w:styleId="MarginIcons">
    <w:name w:val="Margin Icons"/>
    <w:basedOn w:val="BodyText"/>
    <w:rsid w:val="00A66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86B"/>
    <w:rPr>
      <w:rFonts w:ascii="Courier New" w:hAnsi="Courier New"/>
    </w:rPr>
  </w:style>
  <w:style w:type="paragraph" w:customStyle="1" w:styleId="NoteBullet">
    <w:name w:val="Note Bullet"/>
    <w:basedOn w:val="Note"/>
    <w:rsid w:val="00A6686B"/>
    <w:pPr>
      <w:tabs>
        <w:tab w:val="clear" w:pos="680"/>
      </w:tabs>
      <w:spacing w:before="60" w:after="60"/>
    </w:pPr>
  </w:style>
  <w:style w:type="paragraph" w:customStyle="1" w:styleId="SubHeading2">
    <w:name w:val="SubHeading2"/>
    <w:basedOn w:val="HeadingBase"/>
    <w:rsid w:val="00A6686B"/>
    <w:pPr>
      <w:spacing w:before="240" w:after="60"/>
    </w:pPr>
    <w:rPr>
      <w:sz w:val="20"/>
    </w:rPr>
  </w:style>
  <w:style w:type="paragraph" w:customStyle="1" w:styleId="SubHeading1">
    <w:name w:val="SubHeading1"/>
    <w:basedOn w:val="HeadingBase"/>
    <w:rsid w:val="00A6686B"/>
    <w:pPr>
      <w:spacing w:before="240" w:after="60"/>
    </w:pPr>
    <w:rPr>
      <w:color w:val="918585"/>
      <w:sz w:val="22"/>
    </w:rPr>
  </w:style>
  <w:style w:type="paragraph" w:customStyle="1" w:styleId="SideHeading">
    <w:name w:val="Side Heading"/>
    <w:basedOn w:val="HeadingBase"/>
    <w:rsid w:val="00A66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86B"/>
    <w:pPr>
      <w:tabs>
        <w:tab w:val="num" w:pos="360"/>
      </w:tabs>
    </w:pPr>
  </w:style>
  <w:style w:type="paragraph" w:styleId="PlainText">
    <w:name w:val="Plain Text"/>
    <w:basedOn w:val="Normal"/>
    <w:link w:val="PlainTextChar"/>
    <w:rsid w:val="00A6686B"/>
    <w:rPr>
      <w:sz w:val="20"/>
    </w:rPr>
  </w:style>
  <w:style w:type="character" w:customStyle="1" w:styleId="PlainTextChar">
    <w:name w:val="Plain Text Char"/>
    <w:basedOn w:val="DefaultParagraphFont"/>
    <w:link w:val="PlainText"/>
    <w:rsid w:val="00A6686B"/>
    <w:rPr>
      <w:rFonts w:ascii="Courier New" w:eastAsia="Times New Roman" w:hAnsi="Courier New" w:cs="Times New Roman"/>
      <w:sz w:val="20"/>
      <w:szCs w:val="20"/>
      <w:lang w:eastAsia="en-US"/>
    </w:rPr>
  </w:style>
  <w:style w:type="character" w:customStyle="1" w:styleId="MenuOption">
    <w:name w:val="Menu Option"/>
    <w:basedOn w:val="DefaultParagraphFont"/>
    <w:rsid w:val="00A6686B"/>
    <w:rPr>
      <w:b/>
      <w:smallCaps/>
    </w:rPr>
  </w:style>
  <w:style w:type="paragraph" w:customStyle="1" w:styleId="TableListNumber">
    <w:name w:val="Table List Number"/>
    <w:basedOn w:val="ListNumber"/>
    <w:rsid w:val="00A6686B"/>
    <w:pPr>
      <w:numPr>
        <w:numId w:val="0"/>
      </w:numPr>
    </w:pPr>
  </w:style>
  <w:style w:type="paragraph" w:styleId="TOC4">
    <w:name w:val="toc 4"/>
    <w:basedOn w:val="TOCBase"/>
    <w:next w:val="Normal"/>
    <w:semiHidden/>
    <w:rsid w:val="00A6686B"/>
    <w:pPr>
      <w:tabs>
        <w:tab w:val="right" w:leader="dot" w:pos="9071"/>
      </w:tabs>
      <w:ind w:left="1701"/>
    </w:pPr>
  </w:style>
  <w:style w:type="paragraph" w:customStyle="1" w:styleId="ListAlpha">
    <w:name w:val="List Alpha"/>
    <w:basedOn w:val="List"/>
    <w:rsid w:val="00A6686B"/>
    <w:pPr>
      <w:numPr>
        <w:numId w:val="9"/>
      </w:numPr>
    </w:pPr>
  </w:style>
  <w:style w:type="paragraph" w:customStyle="1" w:styleId="ListAlpha2">
    <w:name w:val="List Alpha 2"/>
    <w:basedOn w:val="List2"/>
    <w:rsid w:val="00A6686B"/>
    <w:pPr>
      <w:numPr>
        <w:numId w:val="8"/>
      </w:numPr>
    </w:pPr>
  </w:style>
  <w:style w:type="paragraph" w:styleId="List2">
    <w:name w:val="List 2"/>
    <w:basedOn w:val="BodyText"/>
    <w:rsid w:val="00A6686B"/>
    <w:pPr>
      <w:tabs>
        <w:tab w:val="left" w:pos="680"/>
      </w:tabs>
      <w:spacing w:before="60" w:after="60"/>
      <w:ind w:left="680" w:hanging="340"/>
    </w:pPr>
  </w:style>
  <w:style w:type="paragraph" w:styleId="List3">
    <w:name w:val="List 3"/>
    <w:basedOn w:val="BodyText"/>
    <w:rsid w:val="00A6686B"/>
    <w:pPr>
      <w:tabs>
        <w:tab w:val="left" w:pos="1021"/>
      </w:tabs>
      <w:spacing w:before="60" w:after="60"/>
      <w:ind w:left="1020" w:hanging="340"/>
    </w:pPr>
  </w:style>
  <w:style w:type="paragraph" w:styleId="List4">
    <w:name w:val="List 4"/>
    <w:basedOn w:val="BodyText"/>
    <w:rsid w:val="00A6686B"/>
    <w:pPr>
      <w:tabs>
        <w:tab w:val="left" w:pos="1361"/>
      </w:tabs>
      <w:spacing w:before="60" w:after="60"/>
      <w:ind w:left="1361" w:hanging="340"/>
    </w:pPr>
  </w:style>
  <w:style w:type="paragraph" w:styleId="List5">
    <w:name w:val="List 5"/>
    <w:basedOn w:val="BodyText"/>
    <w:rsid w:val="00A6686B"/>
    <w:pPr>
      <w:tabs>
        <w:tab w:val="left" w:pos="1701"/>
      </w:tabs>
      <w:spacing w:before="60" w:after="60"/>
      <w:ind w:left="1701" w:hanging="340"/>
    </w:pPr>
  </w:style>
  <w:style w:type="paragraph" w:styleId="ListBullet3">
    <w:name w:val="List Bullet 3"/>
    <w:basedOn w:val="List3"/>
    <w:rsid w:val="00A6686B"/>
    <w:pPr>
      <w:numPr>
        <w:numId w:val="14"/>
      </w:numPr>
      <w:tabs>
        <w:tab w:val="clear" w:pos="1021"/>
      </w:tabs>
      <w:ind w:left="1037" w:hanging="357"/>
    </w:pPr>
  </w:style>
  <w:style w:type="paragraph" w:styleId="ListBullet4">
    <w:name w:val="List Bullet 4"/>
    <w:basedOn w:val="List4"/>
    <w:rsid w:val="00A6686B"/>
    <w:pPr>
      <w:numPr>
        <w:numId w:val="3"/>
      </w:numPr>
      <w:tabs>
        <w:tab w:val="clear" w:pos="1361"/>
      </w:tabs>
    </w:pPr>
  </w:style>
  <w:style w:type="paragraph" w:styleId="ListBullet5">
    <w:name w:val="List Bullet 5"/>
    <w:basedOn w:val="List5"/>
    <w:rsid w:val="00A6686B"/>
    <w:pPr>
      <w:numPr>
        <w:numId w:val="4"/>
      </w:numPr>
    </w:pPr>
  </w:style>
  <w:style w:type="paragraph" w:styleId="ListContinue2">
    <w:name w:val="List Continue 2"/>
    <w:basedOn w:val="List2"/>
    <w:rsid w:val="00A6686B"/>
    <w:pPr>
      <w:ind w:firstLine="0"/>
    </w:pPr>
  </w:style>
  <w:style w:type="paragraph" w:styleId="ListContinue3">
    <w:name w:val="List Continue 3"/>
    <w:basedOn w:val="List3"/>
    <w:rsid w:val="00A6686B"/>
    <w:pPr>
      <w:ind w:left="1021" w:firstLine="0"/>
    </w:pPr>
  </w:style>
  <w:style w:type="paragraph" w:styleId="ListContinue4">
    <w:name w:val="List Continue 4"/>
    <w:basedOn w:val="List4"/>
    <w:rsid w:val="00A6686B"/>
    <w:pPr>
      <w:ind w:firstLine="0"/>
    </w:pPr>
  </w:style>
  <w:style w:type="paragraph" w:styleId="ListContinue5">
    <w:name w:val="List Continue 5"/>
    <w:basedOn w:val="List5"/>
    <w:rsid w:val="00A6686B"/>
    <w:pPr>
      <w:ind w:firstLine="0"/>
    </w:pPr>
  </w:style>
  <w:style w:type="paragraph" w:styleId="ListNumber3">
    <w:name w:val="List Number 3"/>
    <w:basedOn w:val="List3"/>
    <w:rsid w:val="00A6686B"/>
    <w:pPr>
      <w:numPr>
        <w:numId w:val="5"/>
      </w:numPr>
    </w:pPr>
  </w:style>
  <w:style w:type="paragraph" w:styleId="ListNumber4">
    <w:name w:val="List Number 4"/>
    <w:basedOn w:val="List4"/>
    <w:rsid w:val="00A6686B"/>
    <w:pPr>
      <w:numPr>
        <w:numId w:val="6"/>
      </w:numPr>
    </w:pPr>
  </w:style>
  <w:style w:type="paragraph" w:styleId="ListNumber5">
    <w:name w:val="List Number 5"/>
    <w:basedOn w:val="List5"/>
    <w:rsid w:val="00A6686B"/>
    <w:pPr>
      <w:numPr>
        <w:numId w:val="7"/>
      </w:numPr>
    </w:pPr>
  </w:style>
  <w:style w:type="paragraph" w:styleId="BlockText">
    <w:name w:val="Block Text"/>
    <w:basedOn w:val="Normal"/>
    <w:rsid w:val="00A6686B"/>
    <w:pPr>
      <w:spacing w:after="120"/>
      <w:ind w:left="1440" w:right="1440"/>
    </w:pPr>
  </w:style>
  <w:style w:type="character" w:customStyle="1" w:styleId="Subscript">
    <w:name w:val="Subscript"/>
    <w:basedOn w:val="DefaultParagraphFont"/>
    <w:rsid w:val="00A6686B"/>
    <w:rPr>
      <w:sz w:val="16"/>
      <w:vertAlign w:val="subscript"/>
    </w:rPr>
  </w:style>
  <w:style w:type="character" w:customStyle="1" w:styleId="Superscript">
    <w:name w:val="Superscript"/>
    <w:basedOn w:val="DefaultParagraphFont"/>
    <w:rsid w:val="00A6686B"/>
    <w:rPr>
      <w:sz w:val="16"/>
      <w:vertAlign w:val="superscript"/>
    </w:rPr>
  </w:style>
  <w:style w:type="character" w:customStyle="1" w:styleId="Symbols">
    <w:name w:val="Symbols"/>
    <w:basedOn w:val="DefaultParagraphFont"/>
    <w:rsid w:val="00A6686B"/>
    <w:rPr>
      <w:rFonts w:ascii="Symbol" w:hAnsi="Symbol"/>
    </w:rPr>
  </w:style>
  <w:style w:type="character" w:customStyle="1" w:styleId="MenuOptions">
    <w:name w:val="Menu Options"/>
    <w:basedOn w:val="DefaultParagraphFont"/>
    <w:rsid w:val="00A6686B"/>
    <w:rPr>
      <w:rFonts w:ascii="Arial Narrow" w:hAnsi="Arial Narrow"/>
      <w:smallCaps/>
    </w:rPr>
  </w:style>
  <w:style w:type="character" w:customStyle="1" w:styleId="Buttons">
    <w:name w:val="Buttons"/>
    <w:basedOn w:val="DefaultParagraphFont"/>
    <w:rsid w:val="00A6686B"/>
    <w:rPr>
      <w:b/>
    </w:rPr>
  </w:style>
  <w:style w:type="character" w:customStyle="1" w:styleId="Underlined">
    <w:name w:val="Underlined"/>
    <w:basedOn w:val="DefaultParagraphFont"/>
    <w:rsid w:val="00A6686B"/>
    <w:rPr>
      <w:u w:val="single"/>
    </w:rPr>
  </w:style>
  <w:style w:type="paragraph" w:customStyle="1" w:styleId="TableBodyTextRight">
    <w:name w:val="Table Body Text Right"/>
    <w:basedOn w:val="TableBodyText"/>
    <w:rsid w:val="00A6686B"/>
    <w:pPr>
      <w:widowControl w:val="0"/>
      <w:autoSpaceDE w:val="0"/>
      <w:autoSpaceDN w:val="0"/>
      <w:adjustRightInd w:val="0"/>
      <w:jc w:val="right"/>
    </w:pPr>
    <w:rPr>
      <w:rFonts w:cs="Arial"/>
      <w:szCs w:val="18"/>
    </w:rPr>
  </w:style>
  <w:style w:type="paragraph" w:customStyle="1" w:styleId="CopyrightText">
    <w:name w:val="Copyright Text"/>
    <w:basedOn w:val="BodyText"/>
    <w:rsid w:val="00A6686B"/>
    <w:rPr>
      <w:sz w:val="18"/>
    </w:rPr>
  </w:style>
  <w:style w:type="paragraph" w:customStyle="1" w:styleId="BodySmallRight">
    <w:name w:val="Body Small Right"/>
    <w:basedOn w:val="BodyTextRight"/>
    <w:rsid w:val="00A6686B"/>
    <w:rPr>
      <w:sz w:val="18"/>
      <w:szCs w:val="18"/>
    </w:rPr>
  </w:style>
  <w:style w:type="paragraph" w:customStyle="1" w:styleId="MarginEdition">
    <w:name w:val="Margin Edition"/>
    <w:basedOn w:val="MarginNote"/>
    <w:rsid w:val="00A6686B"/>
    <w:pPr>
      <w:spacing w:before="0" w:after="0"/>
    </w:pPr>
    <w:rPr>
      <w:rFonts w:ascii="Times New Roman" w:hAnsi="Times New Roman"/>
      <w:color w:val="999999"/>
    </w:rPr>
  </w:style>
  <w:style w:type="paragraph" w:customStyle="1" w:styleId="Spacer">
    <w:name w:val="Spacer"/>
    <w:basedOn w:val="Normal"/>
    <w:rsid w:val="00A6686B"/>
    <w:rPr>
      <w:sz w:val="2"/>
      <w:szCs w:val="2"/>
    </w:rPr>
  </w:style>
  <w:style w:type="character" w:customStyle="1" w:styleId="Small">
    <w:name w:val="Small"/>
    <w:basedOn w:val="DefaultParagraphFont"/>
    <w:rsid w:val="00A6686B"/>
    <w:rPr>
      <w:sz w:val="16"/>
    </w:rPr>
  </w:style>
  <w:style w:type="paragraph" w:customStyle="1" w:styleId="WideTable">
    <w:name w:val="Wide Table"/>
    <w:basedOn w:val="Normal"/>
    <w:rsid w:val="00A6686B"/>
    <w:pPr>
      <w:ind w:left="-1418"/>
    </w:pPr>
    <w:rPr>
      <w:sz w:val="2"/>
      <w:szCs w:val="2"/>
    </w:rPr>
  </w:style>
  <w:style w:type="character" w:styleId="PageNumber">
    <w:name w:val="page number"/>
    <w:basedOn w:val="DefaultParagraphFont"/>
    <w:rsid w:val="00A6686B"/>
  </w:style>
  <w:style w:type="paragraph" w:styleId="Quote">
    <w:name w:val="Quote"/>
    <w:basedOn w:val="Heading1"/>
    <w:link w:val="QuoteChar"/>
    <w:qFormat/>
    <w:rsid w:val="00A6686B"/>
    <w:rPr>
      <w:b w:val="0"/>
      <w:sz w:val="72"/>
      <w:szCs w:val="72"/>
      <w:lang w:val="en-NZ"/>
    </w:rPr>
  </w:style>
  <w:style w:type="character" w:customStyle="1" w:styleId="QuoteChar">
    <w:name w:val="Quote Char"/>
    <w:basedOn w:val="DefaultParagraphFont"/>
    <w:link w:val="Quote"/>
    <w:rsid w:val="00A66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86B"/>
    <w:pPr>
      <w:pageBreakBefore/>
    </w:pPr>
  </w:style>
  <w:style w:type="paragraph" w:customStyle="1" w:styleId="Border">
    <w:name w:val="Border"/>
    <w:basedOn w:val="Normal"/>
    <w:qFormat/>
    <w:rsid w:val="00A66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86B"/>
    <w:rPr>
      <w:b/>
      <w:bCs/>
      <w:i/>
      <w:iCs/>
      <w:color w:val="auto"/>
    </w:rPr>
  </w:style>
  <w:style w:type="paragraph" w:styleId="IntenseQuote">
    <w:name w:val="Intense Quote"/>
    <w:basedOn w:val="Normal"/>
    <w:next w:val="Normal"/>
    <w:link w:val="IntenseQuoteChar"/>
    <w:uiPriority w:val="30"/>
    <w:qFormat/>
    <w:rsid w:val="00A66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86B"/>
    <w:rPr>
      <w:smallCaps/>
      <w:color w:val="auto"/>
      <w:u w:val="single"/>
    </w:rPr>
  </w:style>
  <w:style w:type="character" w:styleId="IntenseReference">
    <w:name w:val="Intense Reference"/>
    <w:basedOn w:val="DefaultParagraphFont"/>
    <w:uiPriority w:val="32"/>
    <w:qFormat/>
    <w:rsid w:val="00A6686B"/>
    <w:rPr>
      <w:b/>
      <w:bCs/>
      <w:smallCaps/>
      <w:color w:val="auto"/>
      <w:spacing w:val="5"/>
      <w:u w:val="single"/>
    </w:rPr>
  </w:style>
  <w:style w:type="paragraph" w:customStyle="1" w:styleId="2ColumnHeading">
    <w:name w:val="2Column Heading"/>
    <w:basedOn w:val="BodyText"/>
    <w:qFormat/>
    <w:rsid w:val="00A6686B"/>
    <w:pPr>
      <w:spacing w:after="60"/>
      <w:ind w:left="-2268"/>
    </w:pPr>
    <w:rPr>
      <w:b/>
    </w:rPr>
  </w:style>
  <w:style w:type="paragraph" w:customStyle="1" w:styleId="Heading1TOC">
    <w:name w:val="Heading1 TOC"/>
    <w:basedOn w:val="Normal"/>
    <w:qFormat/>
    <w:rsid w:val="00A6686B"/>
    <w:pPr>
      <w:spacing w:before="240" w:after="120"/>
    </w:pPr>
    <w:rPr>
      <w:rFonts w:ascii="Times New Roman" w:hAnsi="Times New Roman"/>
      <w:b/>
      <w:sz w:val="32"/>
    </w:rPr>
  </w:style>
  <w:style w:type="paragraph" w:customStyle="1" w:styleId="Heading2TOC">
    <w:name w:val="Heading2 TOC"/>
    <w:basedOn w:val="Normal"/>
    <w:qFormat/>
    <w:rsid w:val="00A6686B"/>
    <w:pPr>
      <w:spacing w:before="240" w:after="60"/>
    </w:pPr>
    <w:rPr>
      <w:rFonts w:ascii="Times New Roman" w:hAnsi="Times New Roman"/>
      <w:b/>
      <w:sz w:val="28"/>
    </w:rPr>
  </w:style>
  <w:style w:type="character" w:customStyle="1" w:styleId="Underline">
    <w:name w:val="Underline"/>
    <w:basedOn w:val="DefaultParagraphFont"/>
    <w:qFormat/>
    <w:rsid w:val="00A6686B"/>
    <w:rPr>
      <w:u w:val="single"/>
    </w:rPr>
  </w:style>
  <w:style w:type="character" w:customStyle="1" w:styleId="BoldandItalics">
    <w:name w:val="Bold and Italics"/>
    <w:qFormat/>
    <w:rsid w:val="00A6686B"/>
    <w:rPr>
      <w:b/>
      <w:i/>
      <w:u w:val="none"/>
    </w:rPr>
  </w:style>
  <w:style w:type="paragraph" w:styleId="BalloonText">
    <w:name w:val="Balloon Text"/>
    <w:basedOn w:val="Normal"/>
    <w:link w:val="BalloonTextChar"/>
    <w:rsid w:val="00A6686B"/>
    <w:rPr>
      <w:rFonts w:ascii="Tahoma" w:hAnsi="Tahoma" w:cs="Tahoma"/>
      <w:sz w:val="16"/>
      <w:szCs w:val="16"/>
    </w:rPr>
  </w:style>
  <w:style w:type="character" w:customStyle="1" w:styleId="BalloonTextChar">
    <w:name w:val="Balloon Text Char"/>
    <w:basedOn w:val="DefaultParagraphFont"/>
    <w:link w:val="BalloonText"/>
    <w:rsid w:val="00A66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86B"/>
    <w:rPr>
      <w:b/>
      <w:color w:val="660033"/>
      <w:spacing w:val="0"/>
    </w:rPr>
  </w:style>
  <w:style w:type="paragraph" w:customStyle="1" w:styleId="Nameditemlist">
    <w:name w:val="Named item list"/>
    <w:basedOn w:val="BodyText"/>
    <w:qFormat/>
    <w:rsid w:val="00A6686B"/>
    <w:pPr>
      <w:tabs>
        <w:tab w:val="left" w:pos="2835"/>
      </w:tabs>
      <w:ind w:left="2835" w:hanging="2835"/>
    </w:pPr>
  </w:style>
  <w:style w:type="paragraph" w:customStyle="1" w:styleId="BodyTextnopadding">
    <w:name w:val="Body Text no padding"/>
    <w:basedOn w:val="BodyText"/>
    <w:qFormat/>
    <w:rsid w:val="00A6686B"/>
    <w:pPr>
      <w:spacing w:before="0" w:after="0"/>
    </w:pPr>
  </w:style>
  <w:style w:type="paragraph" w:customStyle="1" w:styleId="BodyTextBold">
    <w:name w:val="Body Text Bold"/>
    <w:basedOn w:val="BodyText"/>
    <w:qFormat/>
    <w:rsid w:val="00A6686B"/>
    <w:rPr>
      <w:b/>
    </w:rPr>
  </w:style>
  <w:style w:type="character" w:styleId="Hyperlink">
    <w:name w:val="Hyperlink"/>
    <w:basedOn w:val="DefaultParagraphFont"/>
    <w:uiPriority w:val="99"/>
    <w:unhideWhenUsed/>
    <w:rsid w:val="00076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4037</Characters>
  <Application>Microsoft Office Word</Application>
  <DocSecurity>0</DocSecurity>
  <Lines>109</Lines>
  <Paragraphs>95</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FWPFGM4202 Manage stand health</dc:title>
  <dc:subject>Approved</dc:subject>
  <dc:creator>Skills Impact</dc:creator>
  <cp:keywords>Release: 1</cp:keywords>
  <dc:description>Review Date: 12 April 2008</dc:description>
  <cp:lastModifiedBy>HSD_TPCMSd.prod</cp:lastModifiedBy>
  <cp:revision>3</cp:revision>
  <dcterms:created xsi:type="dcterms:W3CDTF">2021-04-29T02:20:00Z</dcterms:created>
  <dcterms:modified xsi:type="dcterms:W3CDTF">2021-04-29T02:20:00Z</dcterms:modified>
</cp:coreProperties>
</file>