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CE2" w:rsidP="004D5CE2">
      <w:pPr>
        <w:pStyle w:val="Title"/>
      </w:pPr>
      <w:r>
        <w:fldChar w:fldCharType="begin"/>
      </w:r>
      <w:r>
        <w:instrText xml:space="preserve"> TITLE   \* MERGEFORMAT </w:instrText>
      </w:r>
      <w:r>
        <w:fldChar w:fldCharType="separate"/>
      </w:r>
      <w:r>
        <w:t>FWPFGM3202 Extract seed</w:t>
      </w:r>
      <w:r>
        <w:fldChar w:fldCharType="end"/>
      </w:r>
    </w:p>
    <w:p w:rsidR="004D5CE2" w:rsidP="004D5CE2">
      <w:pPr>
        <w:pStyle w:val="Version"/>
        <w:sectPr w:rsidSect="007042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2C0" w:rsidP="007042C0">
      <w:pPr>
        <w:pStyle w:val="SuperHeading"/>
      </w:pPr>
      <w:r w:rsidRPr="007042C0">
        <w:t>FWPFGM3202 Extract seed</w:t>
      </w:r>
    </w:p>
    <w:p w:rsidR="00000000" w:rsidRPr="007042C0" w:rsidP="007042C0">
      <w:pPr>
        <w:pStyle w:val="Heading1"/>
      </w:pPr>
      <w:bookmarkStart w:id="1" w:name="O_914404"/>
      <w:bookmarkEnd w:id="1"/>
      <w:r w:rsidRPr="007042C0">
        <w:t>Modification History</w:t>
      </w:r>
    </w:p>
    <w:tbl>
      <w:tblPr>
        <w:tblW w:w="0" w:type="auto"/>
        <w:tblCellMar>
          <w:left w:w="62" w:type="dxa"/>
          <w:right w:w="62" w:type="dxa"/>
        </w:tblCellMar>
        <w:tblLook w:val="0000"/>
      </w:tblPr>
      <w:tblGrid>
        <w:gridCol w:w="2007"/>
        <w:gridCol w:w="7189"/>
      </w:tblGrid>
      <w:tr w:rsidTr="004D5C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C0" w:rsidP="007042C0">
            <w:pPr>
              <w:pStyle w:val="BodyText"/>
            </w:pPr>
            <w:r w:rsidRPr="007042C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BodyText"/>
              <w:rPr>
                <w:lang w:val="en-NZ"/>
              </w:rPr>
            </w:pPr>
            <w:r w:rsidRPr="007042C0">
              <w:rPr>
                <w:rStyle w:val="SpecialBold"/>
              </w:rPr>
              <w:t>Comment</w:t>
            </w:r>
          </w:p>
        </w:tc>
      </w:tr>
      <w:tr w:rsidTr="004D5C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BodyText"/>
              <w:rPr>
                <w:lang w:val="en-NZ"/>
              </w:rPr>
            </w:pPr>
            <w:r w:rsidRPr="007042C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C0" w:rsidP="007042C0">
            <w:pPr>
              <w:pStyle w:val="BodyText"/>
            </w:pPr>
            <w:r w:rsidRPr="007042C0">
              <w:t>Replaces equivalent unit FPIFGM3202B Extract seed, which was first released with FPI11 Forest and Forest Products Training Package Version 1.</w:t>
            </w:r>
          </w:p>
          <w:p w:rsidR="00000000" w:rsidRPr="007042C0" w:rsidP="007042C0">
            <w:pPr>
              <w:pStyle w:val="BodyText"/>
            </w:pPr>
            <w:r w:rsidRPr="007042C0">
              <w:t>This is the first release of this unit in the new standards format.</w:t>
            </w:r>
          </w:p>
        </w:tc>
      </w:tr>
    </w:tbl>
    <w:p w:rsidR="00000000" w:rsidRPr="007042C0" w:rsidP="007042C0">
      <w:pPr>
        <w:pStyle w:val="BodyText"/>
      </w:pPr>
    </w:p>
    <w:p w:rsidR="00000000" w:rsidRPr="007042C0" w:rsidP="007042C0">
      <w:pPr>
        <w:pStyle w:val="AllowPageBreak"/>
      </w:pPr>
    </w:p>
    <w:p w:rsidR="00000000" w:rsidRPr="007042C0" w:rsidP="007042C0">
      <w:pPr>
        <w:pStyle w:val="Heading1"/>
      </w:pPr>
      <w:bookmarkStart w:id="2" w:name="O_914405"/>
      <w:bookmarkEnd w:id="2"/>
      <w:r w:rsidRPr="007042C0">
        <w:t>Applicat</w:t>
      </w:r>
      <w:r w:rsidRPr="007042C0">
        <w:t>ion</w:t>
      </w:r>
    </w:p>
    <w:p w:rsidR="00000000" w:rsidRPr="007042C0" w:rsidP="004D5CE2">
      <w:pPr>
        <w:pStyle w:val="BodyText"/>
      </w:pPr>
      <w:r w:rsidRPr="007042C0">
        <w:t xml:space="preserve">This unit of competency describes the outcomes required to extract and process native or non-native seed using an extraction unit. It includes seed storage requirements and extraction unit maintenance. </w:t>
      </w:r>
    </w:p>
    <w:p w:rsidR="00000000" w:rsidRPr="007042C0" w:rsidP="004D5CE2">
      <w:pPr>
        <w:pStyle w:val="BodyText"/>
      </w:pPr>
      <w:r w:rsidRPr="007042C0">
        <w:t>The unit applies to those who extract seed in a v</w:t>
      </w:r>
      <w:r w:rsidRPr="007042C0">
        <w:t>ariety or work settings, including forest environment settings such as farms, agriculture, workshops, domestic, nurseries and local councils.</w:t>
      </w:r>
    </w:p>
    <w:p w:rsidR="00000000" w:rsidRPr="007042C0" w:rsidP="004D5CE2">
      <w:pPr>
        <w:pStyle w:val="BodyText"/>
      </w:pPr>
      <w:r w:rsidRPr="007042C0">
        <w:t>The unit applies to Forestry technician, Nursery technician, Supervisor (Forestry operations), Tree planter, Silvi</w:t>
      </w:r>
      <w:r w:rsidRPr="007042C0">
        <w:t>culturist, Arboriculture technician</w:t>
      </w:r>
    </w:p>
    <w:p w:rsidR="00000000" w:rsidRPr="007042C0" w:rsidP="004D5CE2">
      <w:pPr>
        <w:pStyle w:val="BodyText"/>
      </w:pPr>
      <w:r w:rsidRPr="007042C0">
        <w:t>No licensing, legislative, regulatory, or certification requirements apply to this unit at the time of publication.</w:t>
      </w:r>
    </w:p>
    <w:p w:rsidR="00000000" w:rsidRPr="007042C0" w:rsidP="007042C0">
      <w:pPr>
        <w:pStyle w:val="Heading1"/>
      </w:pPr>
      <w:bookmarkStart w:id="3" w:name="O_914406"/>
      <w:bookmarkEnd w:id="3"/>
      <w:r w:rsidRPr="007042C0">
        <w:t>Pre-requisite Unit</w:t>
      </w:r>
    </w:p>
    <w:p w:rsidR="00000000" w:rsidRPr="007042C0" w:rsidP="004D5CE2">
      <w:pPr>
        <w:pStyle w:val="BodyText"/>
      </w:pPr>
      <w:r w:rsidRPr="007042C0">
        <w:t>Nil</w:t>
      </w:r>
    </w:p>
    <w:p w:rsidR="00000000" w:rsidRPr="007042C0" w:rsidP="007042C0">
      <w:pPr>
        <w:pStyle w:val="Heading1"/>
      </w:pPr>
      <w:bookmarkStart w:id="4" w:name="O_914408"/>
      <w:bookmarkEnd w:id="4"/>
      <w:r w:rsidRPr="007042C0">
        <w:t>Unit Sector</w:t>
      </w:r>
    </w:p>
    <w:p w:rsidR="00000000" w:rsidRPr="007042C0" w:rsidP="004D5CE2">
      <w:pPr>
        <w:pStyle w:val="BodyText"/>
      </w:pPr>
      <w:r w:rsidRPr="007042C0">
        <w:t>Forest Growing and Management</w:t>
      </w:r>
    </w:p>
    <w:p w:rsidR="00000000" w:rsidRPr="007042C0" w:rsidP="007042C0">
      <w:pPr>
        <w:pStyle w:val="Heading1"/>
      </w:pPr>
      <w:bookmarkStart w:id="5" w:name="O_914409"/>
      <w:bookmarkEnd w:id="5"/>
      <w:r w:rsidRPr="007042C0">
        <w:t>Elements and Performance Criteria</w:t>
      </w:r>
    </w:p>
    <w:tbl>
      <w:tblPr>
        <w:tblW w:w="0" w:type="auto"/>
        <w:tblCellMar>
          <w:left w:w="62" w:type="dxa"/>
          <w:right w:w="62" w:type="dxa"/>
        </w:tblCellMar>
        <w:tblLook w:val="0000"/>
      </w:tblPr>
      <w:tblGrid>
        <w:gridCol w:w="2007"/>
        <w:gridCol w:w="7189"/>
      </w:tblGrid>
      <w:tr w:rsidTr="004D5CE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042C0" w:rsidP="007042C0">
            <w:pPr>
              <w:pStyle w:val="BodyText"/>
            </w:pPr>
            <w:r w:rsidRPr="007042C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BodyText"/>
              <w:rPr>
                <w:lang w:val="en-NZ"/>
              </w:rPr>
            </w:pPr>
            <w:r w:rsidRPr="007042C0">
              <w:rPr>
                <w:rStyle w:val="Emphasis"/>
              </w:rPr>
              <w:t xml:space="preserve">Performance criteria describe the performance needed to demonstrate achievement of the element. Where bold italicised text is used, further information is detailed </w:t>
            </w:r>
            <w:r w:rsidRPr="007042C0">
              <w:rPr>
                <w:rStyle w:val="Emphasis"/>
              </w:rPr>
              <w:t>in the range of conditions.</w:t>
            </w:r>
          </w:p>
        </w:tc>
      </w:tr>
      <w:tr w:rsidTr="004D5C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BodyText"/>
              <w:rPr>
                <w:lang w:val="en-NZ"/>
              </w:rPr>
            </w:pPr>
            <w:r w:rsidRPr="007042C0">
              <w:t>1. Prepare for seed extraction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C0" w:rsidP="007042C0">
            <w:pPr>
              <w:pStyle w:val="BodyText"/>
            </w:pPr>
            <w:r w:rsidRPr="007042C0">
              <w:t>1.1 Review and clarify work order with appropriate personnel.</w:t>
            </w:r>
          </w:p>
          <w:p w:rsidR="00000000" w:rsidRPr="007042C0" w:rsidP="007042C0">
            <w:pPr>
              <w:pStyle w:val="BodyText"/>
            </w:pPr>
            <w:r w:rsidRPr="007042C0">
              <w:t>1.2 Receive and visually assess seed bearing material and ensure species is identified on container label.</w:t>
            </w:r>
          </w:p>
          <w:p w:rsidR="00000000" w:rsidRPr="007042C0" w:rsidP="007042C0">
            <w:pPr>
              <w:pStyle w:val="BodyText"/>
            </w:pPr>
            <w:r w:rsidRPr="007042C0">
              <w:t>1.3 Weigh and label contain</w:t>
            </w:r>
            <w:r w:rsidRPr="007042C0">
              <w:t>ers with identifiers in line with site procedures.</w:t>
            </w:r>
          </w:p>
          <w:p w:rsidR="00000000" w:rsidP="007042C0">
            <w:pPr>
              <w:pStyle w:val="BodyText"/>
              <w:rPr>
                <w:lang w:val="en-NZ"/>
              </w:rPr>
            </w:pPr>
            <w:r w:rsidRPr="007042C0">
              <w:t xml:space="preserve">1.4 Store material in dry and well-ventilated conditions. </w:t>
            </w:r>
          </w:p>
        </w:tc>
      </w:tr>
      <w:tr w:rsidTr="004D5C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BodyText"/>
              <w:rPr>
                <w:lang w:val="en-NZ"/>
              </w:rPr>
            </w:pPr>
            <w:r w:rsidRPr="007042C0">
              <w:t>2. Extract seed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C0" w:rsidP="007042C0">
            <w:pPr>
              <w:pStyle w:val="BodyText"/>
            </w:pPr>
            <w:r w:rsidRPr="007042C0">
              <w:t>2.1 Plan and check seed extraction processes for safe working conditions</w:t>
            </w:r>
          </w:p>
          <w:p w:rsidR="00000000" w:rsidRPr="007042C0" w:rsidP="007042C0">
            <w:pPr>
              <w:pStyle w:val="BodyText"/>
            </w:pPr>
            <w:r w:rsidRPr="007042C0">
              <w:t>2.2 Select appropriate extraction units and equipment an</w:t>
            </w:r>
            <w:r w:rsidRPr="007042C0">
              <w:t xml:space="preserve">d check for operational effectiveness. </w:t>
            </w:r>
          </w:p>
          <w:p w:rsidR="00000000" w:rsidRPr="007042C0" w:rsidP="007042C0">
            <w:pPr>
              <w:pStyle w:val="BodyText"/>
            </w:pPr>
            <w:r w:rsidRPr="007042C0">
              <w:t>2.3 Operate and monitor seed extraction systems to extract maximum seed yield.</w:t>
            </w:r>
          </w:p>
          <w:p w:rsidR="00000000" w:rsidP="007042C0">
            <w:pPr>
              <w:pStyle w:val="BodyText"/>
              <w:rPr>
                <w:lang w:val="en-NZ"/>
              </w:rPr>
            </w:pPr>
            <w:r w:rsidRPr="007042C0">
              <w:t>2.4 Inspect seed capsules and reprocess as required to ensure maximum yield.</w:t>
            </w:r>
          </w:p>
        </w:tc>
      </w:tr>
      <w:tr w:rsidTr="004D5C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BodyText"/>
              <w:rPr>
                <w:lang w:val="en-NZ"/>
              </w:rPr>
            </w:pPr>
            <w:r w:rsidRPr="007042C0">
              <w:t>3. Clean and store seed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C0" w:rsidP="007042C0">
            <w:pPr>
              <w:pStyle w:val="BodyText"/>
            </w:pPr>
            <w:r w:rsidRPr="007042C0">
              <w:t>3.1 Weigh and store separated seed in line with species requirements and site procedures.</w:t>
            </w:r>
          </w:p>
          <w:p w:rsidR="00000000" w:rsidRPr="007042C0" w:rsidP="007042C0">
            <w:pPr>
              <w:pStyle w:val="BodyText"/>
            </w:pPr>
            <w:r w:rsidRPr="007042C0">
              <w:t>3.2 Accurately record seed information.</w:t>
            </w:r>
          </w:p>
          <w:p w:rsidR="00000000" w:rsidP="007042C0">
            <w:pPr>
              <w:pStyle w:val="BodyText"/>
              <w:rPr>
                <w:lang w:val="en-NZ"/>
              </w:rPr>
            </w:pPr>
            <w:r w:rsidRPr="007042C0">
              <w:t>3.3 Package seed for storage with label to maintain traceability to collection source.</w:t>
            </w:r>
          </w:p>
        </w:tc>
      </w:tr>
      <w:tr w:rsidTr="004D5C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BodyText"/>
              <w:rPr>
                <w:lang w:val="en-NZ"/>
              </w:rPr>
            </w:pPr>
            <w:r w:rsidRPr="007042C0">
              <w:t>4. Clean and maintain extraction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C0" w:rsidP="007042C0">
            <w:pPr>
              <w:pStyle w:val="BodyText"/>
            </w:pPr>
            <w:r w:rsidRPr="007042C0">
              <w:t>4.1 Clean, maintain and calibrate extraction units and equipment.</w:t>
            </w:r>
          </w:p>
          <w:p w:rsidR="00000000" w:rsidRPr="007042C0" w:rsidP="007042C0">
            <w:pPr>
              <w:pStyle w:val="BodyText"/>
            </w:pPr>
            <w:r w:rsidRPr="007042C0">
              <w:t>4.2 Dispose of residue and other waste material in line with site environmental management guidelines.</w:t>
            </w:r>
          </w:p>
          <w:p w:rsidR="00000000" w:rsidRPr="007042C0" w:rsidP="007042C0">
            <w:pPr>
              <w:pStyle w:val="BodyText"/>
            </w:pPr>
            <w:r w:rsidRPr="007042C0">
              <w:t>4.3 Report abnormal operation or faults in equipment for corrective action.</w:t>
            </w:r>
          </w:p>
          <w:p w:rsidR="00000000" w:rsidRPr="007042C0" w:rsidP="007042C0">
            <w:pPr>
              <w:pStyle w:val="BodyText"/>
            </w:pPr>
            <w:r w:rsidRPr="007042C0">
              <w:t>4.4 Clean a</w:t>
            </w:r>
            <w:r w:rsidRPr="007042C0">
              <w:t>nd maintain work areas in line with site procedures, and organisational and environmental requirements.</w:t>
            </w:r>
          </w:p>
          <w:p w:rsidR="00000000" w:rsidRPr="007042C0" w:rsidP="007042C0">
            <w:pPr>
              <w:pStyle w:val="BodyText"/>
            </w:pPr>
            <w:r w:rsidRPr="007042C0">
              <w:t>4.5 Record and report results of seed extraction process.</w:t>
            </w:r>
          </w:p>
        </w:tc>
      </w:tr>
    </w:tbl>
    <w:p w:rsidR="00000000" w:rsidRPr="007042C0" w:rsidP="007042C0">
      <w:pPr>
        <w:pStyle w:val="BodyText"/>
      </w:pPr>
    </w:p>
    <w:p w:rsidR="00000000" w:rsidRPr="007042C0" w:rsidP="007042C0">
      <w:pPr>
        <w:pStyle w:val="AllowPageBreak"/>
      </w:pPr>
    </w:p>
    <w:p w:rsidR="00000000" w:rsidRPr="007042C0" w:rsidP="007042C0">
      <w:pPr>
        <w:pStyle w:val="Heading1"/>
      </w:pPr>
      <w:bookmarkStart w:id="6" w:name="O_914410"/>
      <w:bookmarkEnd w:id="6"/>
      <w:r w:rsidRPr="007042C0">
        <w:t>Foundation Skills</w:t>
      </w:r>
    </w:p>
    <w:tbl>
      <w:tblPr>
        <w:tblW w:w="9312" w:type="dxa"/>
        <w:tblLayout w:type="fixed"/>
        <w:tblCellMar>
          <w:left w:w="62" w:type="dxa"/>
          <w:right w:w="62" w:type="dxa"/>
        </w:tblCellMar>
        <w:tblLook w:val="0000"/>
      </w:tblPr>
      <w:tblGrid>
        <w:gridCol w:w="9195"/>
        <w:gridCol w:w="117"/>
      </w:tblGrid>
      <w:tr w:rsidTr="007042C0">
        <w:tblPrEx>
          <w:tblW w:w="9312" w:type="dxa"/>
          <w:tblLayout w:type="fixed"/>
          <w:tblCellMar>
            <w:left w:w="62" w:type="dxa"/>
            <w:right w:w="62" w:type="dxa"/>
          </w:tblCellMar>
          <w:tblLook w:val="0000"/>
        </w:tblPrEx>
        <w:tc>
          <w:tcPr>
            <w:tcW w:w="93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BodyText"/>
              <w:rPr>
                <w:lang w:val="en-NZ"/>
              </w:rPr>
            </w:pPr>
            <w:r w:rsidRPr="007042C0">
              <w:t>This section describes those core and employment skills t</w:t>
            </w:r>
            <w:r w:rsidRPr="007042C0">
              <w:t>hat are essential to performance and are not explicit in the performance criteria.</w:t>
            </w:r>
          </w:p>
        </w:tc>
      </w:tr>
      <w:tr w:rsidTr="007042C0">
        <w:tblPrEx>
          <w:tblW w:w="9312" w:type="dxa"/>
          <w:tblLayout w:type="fixed"/>
          <w:tblCellMar>
            <w:left w:w="62" w:type="dxa"/>
            <w:right w:w="62" w:type="dxa"/>
          </w:tblCellMar>
          <w:tblLook w:val="0000"/>
        </w:tblPrEx>
        <w:trPr>
          <w:gridAfter w:val="1"/>
          <w:wAfter w:w="117" w:type="dxa"/>
        </w:trPr>
        <w:tc>
          <w:tcPr>
            <w:tcW w:w="9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ListBullet"/>
              <w:rPr>
                <w:lang w:val="en-NZ"/>
              </w:rPr>
            </w:pPr>
            <w:r w:rsidRPr="007042C0">
              <w:t>calibrate scales, ensuring compliance with weights and measure authority.</w:t>
            </w:r>
          </w:p>
        </w:tc>
      </w:tr>
      <w:tr w:rsidTr="007042C0">
        <w:tblPrEx>
          <w:tblW w:w="9312" w:type="dxa"/>
          <w:tblLayout w:type="fixed"/>
          <w:tblCellMar>
            <w:left w:w="62" w:type="dxa"/>
            <w:right w:w="62" w:type="dxa"/>
          </w:tblCellMar>
          <w:tblLook w:val="0000"/>
        </w:tblPrEx>
        <w:trPr>
          <w:gridAfter w:val="1"/>
          <w:wAfter w:w="117" w:type="dxa"/>
        </w:trPr>
        <w:tc>
          <w:tcPr>
            <w:tcW w:w="9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C0" w:rsidP="007042C0">
            <w:pPr>
              <w:pStyle w:val="ListBullet"/>
            </w:pPr>
            <w:r w:rsidRPr="007042C0">
              <w:t>correctly label seeds</w:t>
            </w:r>
          </w:p>
          <w:p w:rsidR="00000000" w:rsidRPr="007042C0" w:rsidP="007042C0">
            <w:pPr>
              <w:pStyle w:val="ListBullet"/>
            </w:pPr>
            <w:r w:rsidRPr="007042C0">
              <w:t>complete records, reports and maintenance logs.</w:t>
            </w:r>
          </w:p>
        </w:tc>
      </w:tr>
    </w:tbl>
    <w:p w:rsidR="00000000" w:rsidRPr="007042C0" w:rsidP="007042C0">
      <w:pPr>
        <w:pStyle w:val="BodyText"/>
      </w:pPr>
    </w:p>
    <w:p w:rsidR="00000000" w:rsidRPr="007042C0" w:rsidP="007042C0">
      <w:pPr>
        <w:pStyle w:val="AllowPageBreak"/>
      </w:pPr>
    </w:p>
    <w:p w:rsidR="00000000" w:rsidRPr="007042C0" w:rsidP="007042C0">
      <w:pPr>
        <w:pStyle w:val="Heading1"/>
      </w:pPr>
      <w:bookmarkStart w:id="7" w:name="O_914411"/>
      <w:bookmarkEnd w:id="7"/>
      <w:r w:rsidRPr="007042C0">
        <w:t>Range of Conditions</w:t>
      </w:r>
    </w:p>
    <w:p w:rsidR="00000000" w:rsidRPr="007042C0" w:rsidP="004D5CE2">
      <w:pPr>
        <w:pStyle w:val="BodyText"/>
      </w:pPr>
      <w:r w:rsidRPr="007042C0">
        <w:t>Not Applicable</w:t>
      </w:r>
    </w:p>
    <w:p w:rsidR="00000000" w:rsidRPr="007042C0" w:rsidP="007042C0">
      <w:pPr>
        <w:pStyle w:val="Heading1"/>
      </w:pPr>
      <w:bookmarkStart w:id="8" w:name="O_914412"/>
      <w:bookmarkEnd w:id="8"/>
      <w:r w:rsidRPr="007042C0">
        <w:t>Unit Mapping Information</w:t>
      </w:r>
    </w:p>
    <w:p w:rsidR="00000000" w:rsidRPr="007042C0" w:rsidP="004D5CE2">
      <w:pPr>
        <w:pStyle w:val="BodyText"/>
      </w:pPr>
      <w:r w:rsidRPr="007042C0">
        <w:t>FPIFGM3202B Extract seed.</w:t>
      </w:r>
    </w:p>
    <w:p w:rsidR="00000000" w:rsidRPr="007042C0" w:rsidP="007042C0">
      <w:pPr>
        <w:pStyle w:val="Heading1"/>
      </w:pPr>
      <w:bookmarkStart w:id="9" w:name="O_914419"/>
      <w:bookmarkEnd w:id="9"/>
      <w:r w:rsidRPr="007042C0">
        <w:t>Links</w:t>
      </w:r>
    </w:p>
    <w:p w:rsidR="00000000" w:rsidRPr="007042C0" w:rsidP="004D5CE2">
      <w:pPr>
        <w:pStyle w:val="BodyText"/>
      </w:pPr>
      <w:r w:rsidRPr="007042C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3197C">
        <w:rPr>
          <w:rStyle w:val="Hyperlink"/>
        </w:rPr>
        <w:t>https://vetnet.gov.au/Pages/TrainingDocs.aspx?q=0d96fe23-5747-4c01-9d6f-3509ff8d3d47</w:t>
      </w:r>
      <w:r>
        <w:fldChar w:fldCharType="end"/>
      </w:r>
    </w:p>
    <w:p w:rsidR="00000000" w:rsidRPr="007042C0" w:rsidP="004D5CE2">
      <w:pPr>
        <w:pStyle w:val="BodyText"/>
        <w:sectPr w:rsidSect="007042C0">
          <w:headerReference w:type="default" r:id="rId10"/>
          <w:footerReference w:type="default" r:id="rId11"/>
          <w:pgSz w:w="11908" w:h="16833"/>
          <w:pgMar w:top="1702" w:right="1418" w:bottom="1702" w:left="1418" w:header="992" w:footer="992" w:gutter="0"/>
          <w:cols w:space="720"/>
          <w:noEndnote/>
          <w:docGrid w:linePitch="299"/>
        </w:sectPr>
      </w:pPr>
    </w:p>
    <w:p w:rsidR="00000000" w:rsidRPr="007042C0" w:rsidP="007042C0">
      <w:pPr>
        <w:pStyle w:val="SuperHeading"/>
      </w:pPr>
      <w:r w:rsidRPr="007042C0">
        <w:t>Assessment Requirements for FWPFGM3202 Extract seed</w:t>
      </w:r>
    </w:p>
    <w:p w:rsidR="00000000" w:rsidRPr="007042C0" w:rsidP="007042C0">
      <w:pPr>
        <w:pStyle w:val="Heading1"/>
      </w:pPr>
      <w:bookmarkStart w:id="10" w:name="O_914414"/>
      <w:bookmarkEnd w:id="10"/>
      <w:r w:rsidRPr="007042C0">
        <w:t>Modification History</w:t>
      </w:r>
    </w:p>
    <w:tbl>
      <w:tblPr>
        <w:tblW w:w="0" w:type="auto"/>
        <w:tblLayout w:type="fixed"/>
        <w:tblCellMar>
          <w:left w:w="62" w:type="dxa"/>
          <w:right w:w="62" w:type="dxa"/>
        </w:tblCellMar>
        <w:tblLook w:val="0000"/>
      </w:tblPr>
      <w:tblGrid>
        <w:gridCol w:w="1857"/>
        <w:gridCol w:w="6153"/>
      </w:tblGrid>
      <w:tr w:rsidTr="007042C0">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C0" w:rsidP="007042C0">
            <w:pPr>
              <w:pStyle w:val="BodyText"/>
            </w:pPr>
            <w:r w:rsidRPr="007042C0">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BodyText"/>
              <w:rPr>
                <w:lang w:val="en-NZ"/>
              </w:rPr>
            </w:pPr>
            <w:r w:rsidRPr="007042C0">
              <w:rPr>
                <w:rStyle w:val="SpecialBold"/>
              </w:rPr>
              <w:t>Comment</w:t>
            </w:r>
          </w:p>
        </w:tc>
      </w:tr>
      <w:tr w:rsidTr="007042C0">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C0">
            <w:pPr>
              <w:pStyle w:val="BodyText"/>
              <w:rPr>
                <w:lang w:val="en-NZ"/>
              </w:rPr>
            </w:pPr>
            <w:r w:rsidRPr="007042C0">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C0" w:rsidP="007042C0">
            <w:pPr>
              <w:pStyle w:val="BodyText"/>
            </w:pPr>
            <w:r w:rsidRPr="007042C0">
              <w:t>Replaces equivalent unit FPIFGM3202B Extract seed, which was first released with FPI11 Forest and Forest Products Training Package Version 1. This is the first release of this unit in the new standards format.</w:t>
            </w:r>
          </w:p>
          <w:p w:rsidR="00000000" w:rsidRPr="007042C0" w:rsidP="007042C0">
            <w:pPr>
              <w:pStyle w:val="BodyText"/>
            </w:pPr>
            <w:r w:rsidRPr="007042C0">
              <w:t>A</w:t>
            </w:r>
            <w:r w:rsidRPr="007042C0">
              <w:t>ssessment requirements now specify the performance and knowledge evidence, as well as assessment conditions for this unit of competency. These sections simplify and replace components used in the previous unit format, including Required Skills and Knowledg</w:t>
            </w:r>
            <w:r w:rsidRPr="007042C0">
              <w:t>e, Evidence Guide and Range Statement</w:t>
            </w:r>
          </w:p>
        </w:tc>
      </w:tr>
    </w:tbl>
    <w:p w:rsidR="00000000" w:rsidRPr="007042C0" w:rsidP="007042C0">
      <w:pPr>
        <w:pStyle w:val="BodyText"/>
      </w:pPr>
    </w:p>
    <w:p w:rsidR="00000000" w:rsidRPr="007042C0" w:rsidP="007042C0">
      <w:pPr>
        <w:pStyle w:val="AllowPageBreak"/>
      </w:pPr>
    </w:p>
    <w:p w:rsidR="00000000" w:rsidRPr="007042C0" w:rsidP="007042C0">
      <w:pPr>
        <w:pStyle w:val="Heading1"/>
      </w:pPr>
      <w:bookmarkStart w:id="11" w:name="O_914415"/>
      <w:bookmarkEnd w:id="11"/>
      <w:r w:rsidRPr="007042C0">
        <w:t>Performance Evidence</w:t>
      </w:r>
    </w:p>
    <w:p w:rsidR="00000000" w:rsidRPr="007042C0" w:rsidP="004D5CE2">
      <w:pPr>
        <w:pStyle w:val="BodyText"/>
      </w:pPr>
      <w:r w:rsidRPr="007042C0">
        <w:t xml:space="preserve">A person demonstrating competency in this unit must satisfy all of the elements, performance criteria and foundation skills of this unit.  If a specific volume </w:t>
      </w:r>
      <w:r w:rsidRPr="007042C0">
        <w:t>or frequency is not stated below, then evidence must be provided that the following requirements have been performed on at least one occasion:</w:t>
      </w:r>
    </w:p>
    <w:p w:rsidR="00000000" w:rsidRPr="007042C0" w:rsidP="007042C0">
      <w:pPr>
        <w:pStyle w:val="ListBullet"/>
      </w:pPr>
      <w:r w:rsidRPr="007042C0">
        <w:t>apply safe and efficient techniques to identify, extract, clean and store seed in line with species requirements</w:t>
      </w:r>
      <w:r w:rsidRPr="007042C0">
        <w:t>, work order and organisational guidelines</w:t>
      </w:r>
    </w:p>
    <w:p w:rsidR="00000000" w:rsidRPr="007042C0" w:rsidP="007042C0">
      <w:pPr>
        <w:pStyle w:val="ListBullet"/>
      </w:pPr>
      <w:r w:rsidRPr="007042C0">
        <w:t>operate seed extraction units and equipment including</w:t>
      </w:r>
    </w:p>
    <w:p w:rsidR="00000000" w:rsidRPr="007042C0" w:rsidP="007042C0">
      <w:pPr>
        <w:pStyle w:val="ListBullet2"/>
      </w:pPr>
      <w:r w:rsidRPr="007042C0">
        <w:t>kilns operated by gas, solar energy, oil or electricity</w:t>
      </w:r>
    </w:p>
    <w:p w:rsidR="00000000" w:rsidRPr="007042C0" w:rsidP="007042C0">
      <w:pPr>
        <w:pStyle w:val="ListBullet2"/>
      </w:pPr>
      <w:r w:rsidRPr="007042C0">
        <w:t>sieves of various sizes</w:t>
      </w:r>
    </w:p>
    <w:p w:rsidR="00000000" w:rsidRPr="007042C0" w:rsidP="007042C0">
      <w:pPr>
        <w:pStyle w:val="ListBullet2"/>
      </w:pPr>
      <w:r w:rsidRPr="007042C0">
        <w:t>air-drying racks and trays</w:t>
      </w:r>
    </w:p>
    <w:p w:rsidR="00000000" w:rsidRPr="007042C0" w:rsidP="007042C0">
      <w:pPr>
        <w:pStyle w:val="ListBullet2"/>
      </w:pPr>
      <w:r w:rsidRPr="007042C0">
        <w:t>conveyor belt</w:t>
      </w:r>
    </w:p>
    <w:p w:rsidR="00000000" w:rsidRPr="007042C0" w:rsidP="007042C0">
      <w:pPr>
        <w:pStyle w:val="ListBullet"/>
      </w:pPr>
      <w:r w:rsidRPr="007042C0">
        <w:t>clean, maintain and calibrate seed e</w:t>
      </w:r>
      <w:r w:rsidRPr="007042C0">
        <w:t>xtraction units and equipment</w:t>
      </w:r>
    </w:p>
    <w:p w:rsidR="00000000" w:rsidRPr="007042C0" w:rsidP="007042C0">
      <w:pPr>
        <w:pStyle w:val="ListBullet"/>
      </w:pPr>
      <w:r w:rsidRPr="007042C0">
        <w:t>record seed species information and extraction results including</w:t>
      </w:r>
    </w:p>
    <w:p w:rsidR="00000000" w:rsidRPr="007042C0" w:rsidP="007042C0">
      <w:pPr>
        <w:pStyle w:val="ListBullet2"/>
      </w:pPr>
      <w:r w:rsidRPr="007042C0">
        <w:t>species name</w:t>
      </w:r>
    </w:p>
    <w:p w:rsidR="00000000" w:rsidRPr="007042C0" w:rsidP="007042C0">
      <w:pPr>
        <w:pStyle w:val="ListBullet2"/>
      </w:pPr>
      <w:r w:rsidRPr="007042C0">
        <w:t>weight</w:t>
      </w:r>
    </w:p>
    <w:p w:rsidR="00000000" w:rsidRPr="007042C0" w:rsidP="007042C0">
      <w:pPr>
        <w:pStyle w:val="ListBullet2"/>
      </w:pPr>
      <w:r w:rsidRPr="007042C0">
        <w:t xml:space="preserve">place or origin </w:t>
      </w:r>
    </w:p>
    <w:p w:rsidR="00000000" w:rsidRPr="007042C0" w:rsidP="007042C0">
      <w:pPr>
        <w:pStyle w:val="ListBullet2"/>
      </w:pPr>
      <w:r w:rsidRPr="007042C0">
        <w:t>container identifier.</w:t>
      </w:r>
    </w:p>
    <w:p w:rsidR="00000000" w:rsidRPr="007042C0" w:rsidP="007042C0">
      <w:pPr>
        <w:pStyle w:val="AllowPageBreak"/>
      </w:pPr>
    </w:p>
    <w:p w:rsidR="00000000" w:rsidRPr="007042C0" w:rsidP="007042C0">
      <w:pPr>
        <w:pStyle w:val="Heading1"/>
      </w:pPr>
      <w:bookmarkStart w:id="12" w:name="O_914416"/>
      <w:bookmarkEnd w:id="12"/>
      <w:r w:rsidRPr="007042C0">
        <w:t>Knowledge Evidence</w:t>
      </w:r>
    </w:p>
    <w:p w:rsidR="00000000" w:rsidRPr="007042C0" w:rsidP="004D5CE2">
      <w:pPr>
        <w:pStyle w:val="BodyText"/>
      </w:pPr>
      <w:r w:rsidRPr="007042C0">
        <w:t>A person competent in this unit must be able to demonstrate knowledge of:</w:t>
      </w:r>
    </w:p>
    <w:p w:rsidR="00000000" w:rsidRPr="007042C0" w:rsidP="007042C0">
      <w:pPr>
        <w:pStyle w:val="ListBullet"/>
      </w:pPr>
      <w:r w:rsidRPr="007042C0">
        <w:t>regulations, standards, codes of practice and established safe practices for extracting seed</w:t>
      </w:r>
    </w:p>
    <w:p w:rsidR="00000000" w:rsidRPr="007042C0" w:rsidP="007042C0">
      <w:pPr>
        <w:pStyle w:val="ListBullet"/>
      </w:pPr>
      <w:r w:rsidRPr="007042C0">
        <w:t>organisational and site standards, policies and procedures for extracting seed</w:t>
      </w:r>
    </w:p>
    <w:p w:rsidR="00000000" w:rsidRPr="007042C0" w:rsidP="007042C0">
      <w:pPr>
        <w:pStyle w:val="ListBullet"/>
      </w:pPr>
      <w:r w:rsidRPr="007042C0">
        <w:t>environme</w:t>
      </w:r>
      <w:r w:rsidRPr="007042C0">
        <w:t>ntal protection requirements for extracting seed</w:t>
      </w:r>
    </w:p>
    <w:p w:rsidR="00000000" w:rsidRPr="007042C0" w:rsidP="007042C0">
      <w:pPr>
        <w:pStyle w:val="ListBullet"/>
      </w:pPr>
      <w:r w:rsidRPr="007042C0">
        <w:t>the cleaning maintenance and calibration of plant, tools and equipment</w:t>
      </w:r>
    </w:p>
    <w:p w:rsidR="00000000" w:rsidRPr="007042C0" w:rsidP="007042C0">
      <w:pPr>
        <w:pStyle w:val="ListBullet"/>
      </w:pPr>
      <w:r w:rsidRPr="007042C0">
        <w:t>hazards associated with seed extraction, processing and storage</w:t>
      </w:r>
    </w:p>
    <w:p w:rsidR="00000000" w:rsidRPr="007042C0" w:rsidP="007042C0">
      <w:pPr>
        <w:pStyle w:val="ListBullet"/>
      </w:pPr>
      <w:r w:rsidRPr="007042C0">
        <w:t>seed species, including native and non-native</w:t>
      </w:r>
    </w:p>
    <w:p w:rsidR="00000000" w:rsidRPr="007042C0" w:rsidP="007042C0">
      <w:pPr>
        <w:pStyle w:val="ListBullet"/>
      </w:pPr>
      <w:r w:rsidRPr="007042C0">
        <w:t xml:space="preserve">seed extraction processes </w:t>
      </w:r>
    </w:p>
    <w:p w:rsidR="00000000" w:rsidRPr="007042C0" w:rsidP="007042C0">
      <w:pPr>
        <w:pStyle w:val="ListBullet"/>
      </w:pPr>
      <w:r w:rsidRPr="007042C0">
        <w:t>identification of seed species from capsules</w:t>
      </w:r>
    </w:p>
    <w:p w:rsidR="00000000" w:rsidRPr="007042C0" w:rsidP="007042C0">
      <w:pPr>
        <w:pStyle w:val="ListBullet"/>
      </w:pPr>
      <w:r w:rsidRPr="007042C0">
        <w:t>storage procedures and requirements for different seed species</w:t>
      </w:r>
    </w:p>
    <w:p w:rsidR="00000000" w:rsidRPr="007042C0" w:rsidP="007042C0">
      <w:pPr>
        <w:pStyle w:val="ListBullet"/>
      </w:pPr>
      <w:r w:rsidRPr="007042C0">
        <w:t>procedures for recording and reporting workplace information.</w:t>
      </w:r>
    </w:p>
    <w:p w:rsidR="00000000" w:rsidRPr="007042C0" w:rsidP="007042C0">
      <w:pPr>
        <w:pStyle w:val="AllowPageBreak"/>
      </w:pPr>
    </w:p>
    <w:p w:rsidR="00000000" w:rsidRPr="007042C0" w:rsidP="007042C0">
      <w:pPr>
        <w:pStyle w:val="Heading1"/>
      </w:pPr>
      <w:bookmarkStart w:id="13" w:name="O_914417"/>
      <w:bookmarkEnd w:id="13"/>
      <w:r w:rsidRPr="007042C0">
        <w:t>Assessment Conditions</w:t>
      </w:r>
    </w:p>
    <w:p w:rsidR="00000000" w:rsidRPr="007042C0" w:rsidP="004D5CE2">
      <w:pPr>
        <w:pStyle w:val="BodyText"/>
      </w:pPr>
      <w:r w:rsidRPr="007042C0">
        <w:t>The following resources must be made available:</w:t>
      </w:r>
    </w:p>
    <w:p w:rsidR="00000000" w:rsidRPr="007042C0" w:rsidP="007042C0">
      <w:pPr>
        <w:pStyle w:val="ListBullet"/>
      </w:pPr>
      <w:r w:rsidRPr="007042C0">
        <w:t>manual or automated seed extraction equipment</w:t>
      </w:r>
    </w:p>
    <w:p w:rsidR="00000000" w:rsidRPr="007042C0" w:rsidP="007042C0">
      <w:pPr>
        <w:pStyle w:val="ListBullet"/>
      </w:pPr>
      <w:r w:rsidRPr="007042C0">
        <w:t>material with seed to be extracted</w:t>
      </w:r>
    </w:p>
    <w:p w:rsidR="00000000" w:rsidRPr="007042C0" w:rsidP="007042C0">
      <w:pPr>
        <w:pStyle w:val="ListBullet"/>
      </w:pPr>
      <w:r w:rsidRPr="007042C0">
        <w:t>relevant personnel for the purposes of communicating information</w:t>
      </w:r>
    </w:p>
    <w:p w:rsidR="00000000" w:rsidRPr="007042C0" w:rsidP="007042C0">
      <w:pPr>
        <w:pStyle w:val="ListBullet"/>
      </w:pPr>
      <w:r w:rsidRPr="007042C0">
        <w:t xml:space="preserve">documents, spreadsheets and commonly used proforma documents </w:t>
      </w:r>
    </w:p>
    <w:p w:rsidR="00000000" w:rsidRPr="007042C0" w:rsidP="007042C0">
      <w:pPr>
        <w:pStyle w:val="ListBullet"/>
      </w:pPr>
      <w:r w:rsidRPr="007042C0">
        <w:t>work order, workplace requirements and site standards for extracting seed.</w:t>
      </w:r>
    </w:p>
    <w:p w:rsidR="00000000" w:rsidRPr="007042C0" w:rsidP="007042C0">
      <w:pPr>
        <w:pStyle w:val="BodyText"/>
      </w:pPr>
    </w:p>
    <w:p w:rsidR="00000000" w:rsidRPr="007042C0" w:rsidP="004D5CE2">
      <w:pPr>
        <w:pStyle w:val="BodyText"/>
      </w:pPr>
      <w:r w:rsidRPr="007042C0">
        <w:t xml:space="preserve">Competency is to be assessed in the workplace or a simulated environment that accurately reflects performance in a real workplace setting. </w:t>
      </w:r>
    </w:p>
    <w:p w:rsidR="00000000" w:rsidRPr="007042C0" w:rsidP="004D5CE2">
      <w:pPr>
        <w:pStyle w:val="Heading4"/>
      </w:pPr>
      <w:r w:rsidRPr="007042C0">
        <w:rPr>
          <w:rStyle w:val="SpecialBold"/>
        </w:rPr>
        <w:t>Assessor requirements</w:t>
      </w:r>
    </w:p>
    <w:p w:rsidR="00000000" w:rsidRPr="007042C0" w:rsidP="004D5CE2">
      <w:pPr>
        <w:pStyle w:val="BodyText"/>
      </w:pPr>
      <w:r w:rsidRPr="007042C0">
        <w:t>Assessors must:</w:t>
      </w:r>
    </w:p>
    <w:p w:rsidR="00000000" w:rsidRPr="007042C0" w:rsidP="007042C0">
      <w:pPr>
        <w:pStyle w:val="ListBullet"/>
      </w:pPr>
      <w:r w:rsidRPr="007042C0">
        <w:t>hold the appropriate assessor competency standards as outlined in regulations; and</w:t>
      </w:r>
    </w:p>
    <w:p w:rsidR="00000000" w:rsidRPr="007042C0" w:rsidP="007042C0">
      <w:pPr>
        <w:pStyle w:val="ListBullet"/>
      </w:pPr>
      <w:r w:rsidRPr="007042C0">
        <w:t>be able to demonstrate vocational competencies at least to the level being assessed; and</w:t>
      </w:r>
    </w:p>
    <w:p w:rsidR="00000000" w:rsidRPr="007042C0" w:rsidP="007042C0">
      <w:pPr>
        <w:pStyle w:val="ListBullet"/>
      </w:pPr>
      <w:r w:rsidRPr="007042C0">
        <w:t>be able to demonstrate how they are continuing to develop their VET knowledge and sk</w:t>
      </w:r>
      <w:r w:rsidRPr="007042C0">
        <w:t>ills as well as maintaining their industry currency and assessor competence.</w:t>
      </w:r>
    </w:p>
    <w:p w:rsidR="00000000" w:rsidRPr="007042C0" w:rsidP="007042C0">
      <w:pPr>
        <w:pStyle w:val="AllowPageBreak"/>
      </w:pPr>
    </w:p>
    <w:p w:rsidR="00000000" w:rsidRPr="007042C0" w:rsidP="007042C0">
      <w:pPr>
        <w:pStyle w:val="Heading1"/>
      </w:pPr>
      <w:bookmarkStart w:id="14" w:name="O_914420"/>
      <w:bookmarkEnd w:id="14"/>
      <w:r w:rsidRPr="007042C0">
        <w:t>Links</w:t>
      </w:r>
    </w:p>
    <w:p w:rsidR="00000000" w:rsidRPr="007042C0" w:rsidP="004D5CE2">
      <w:pPr>
        <w:pStyle w:val="BodyText"/>
      </w:pPr>
      <w:r w:rsidRPr="007042C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3197C">
        <w:rPr>
          <w:rStyle w:val="Hyperlink"/>
        </w:rPr>
        <w:t>https://vetnet.gov.au/Pages/TrainingDocs.aspx?q=0d96fe23-5747-4c01-9d6f-3509ff8d3d47</w:t>
      </w:r>
      <w:r>
        <w:fldChar w:fldCharType="end"/>
      </w:r>
    </w:p>
    <w:p w:rsidR="00000000" w:rsidRPr="007042C0" w:rsidP="007042C0"/>
    <w:sectPr w:rsidSect="007042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C0" w:rsidRPr="004D5CE2" w:rsidP="004D5C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E2" w:rsidP="00704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CE2" w:rsidP="007042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5CE2" w:rsidP="007042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C0" w:rsidP="007042C0">
    <w:pPr>
      <w:pStyle w:val="Footer"/>
      <w:framePr w:wrap="around"/>
    </w:pPr>
    <w:r>
      <w:fldChar w:fldCharType="begin"/>
    </w:r>
    <w:r>
      <w:instrText xml:space="preserve"> DOCPROPERTY  Subject  \* MERGEFORMAT </w:instrText>
    </w:r>
    <w:r>
      <w:fldChar w:fldCharType="separate"/>
    </w:r>
    <w:r w:rsidR="004D5CE2">
      <w:t>Approved</w:t>
    </w:r>
    <w:r w:rsidR="004D5CE2">
      <w:fldChar w:fldCharType="end"/>
    </w:r>
    <w:r>
      <w:tab/>
      <w:t xml:space="preserve">Page </w:t>
    </w:r>
    <w:r>
      <w:fldChar w:fldCharType="begin"/>
    </w:r>
    <w:r>
      <w:instrText xml:space="preserve"> PAGE  \* Arabic  \* MERGEFORMAT </w:instrText>
    </w:r>
    <w:r>
      <w:fldChar w:fldCharType="separate"/>
    </w:r>
    <w:r w:rsidR="004D5C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5CE2">
      <w:rPr>
        <w:noProof/>
      </w:rPr>
      <w:t>4</w:t>
    </w:r>
    <w:r>
      <w:rPr>
        <w:noProof/>
      </w:rPr>
      <w:fldChar w:fldCharType="end"/>
    </w:r>
  </w:p>
  <w:p w:rsidR="007042C0" w:rsidP="007042C0">
    <w:pPr>
      <w:pStyle w:val="Footer"/>
      <w:framePr w:wrap="around"/>
    </w:pPr>
    <w:r>
      <w:t xml:space="preserve">© Commonwealth of Australia, </w:t>
    </w:r>
    <w:r>
      <w:fldChar w:fldCharType="begin"/>
    </w:r>
    <w:r>
      <w:instrText xml:space="preserve"> DATE  \@ "yyyy"  \* MERGEFORMAT </w:instrText>
    </w:r>
    <w:r>
      <w:fldChar w:fldCharType="separate"/>
    </w:r>
    <w:r w:rsidR="004D5CE2">
      <w:rPr>
        <w:noProof/>
      </w:rPr>
      <w:t>2025</w:t>
    </w:r>
    <w:r>
      <w:fldChar w:fldCharType="end"/>
    </w:r>
    <w:r>
      <w:tab/>
    </w:r>
    <w:r>
      <w:fldChar w:fldCharType="begin"/>
    </w:r>
    <w:r>
      <w:instrText xml:space="preserve"> DOCPROPERTY  Author  \* MERGEFORMAT </w:instrText>
    </w:r>
    <w:r>
      <w:fldChar w:fldCharType="separate"/>
    </w:r>
    <w:r w:rsidR="004D5CE2">
      <w:t>Skills Insight</w:t>
    </w:r>
    <w:r w:rsidR="004D5CE2">
      <w:fldChar w:fldCharType="end"/>
    </w:r>
  </w:p>
  <w:p w:rsidR="007042C0" w:rsidP="00704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2C0" w:rsidRPr="004D5CE2" w:rsidP="004D5C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E2" w:rsidRPr="002D2AF8" w:rsidP="007042C0">
    <w:pPr>
      <w:pStyle w:val="Header"/>
      <w:framePr w:wrap="around"/>
    </w:pPr>
    <w:r>
      <w:fldChar w:fldCharType="begin"/>
    </w:r>
    <w:r>
      <w:instrText xml:space="preserve"> TITLE   \* MERGEFORMAT </w:instrText>
    </w:r>
    <w:r>
      <w:fldChar w:fldCharType="separate"/>
    </w:r>
    <w:r>
      <w:t>FWPFGM3202 Extract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5CE2" w:rsidP="007042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C0" w:rsidRPr="002D2AF8" w:rsidP="007042C0">
    <w:pPr>
      <w:pStyle w:val="Header"/>
      <w:framePr w:wrap="around"/>
    </w:pPr>
    <w:r>
      <w:fldChar w:fldCharType="begin"/>
    </w:r>
    <w:r>
      <w:instrText xml:space="preserve"> TITLE   \* MERGEFORMAT </w:instrText>
    </w:r>
    <w:r>
      <w:fldChar w:fldCharType="separate"/>
    </w:r>
    <w:r w:rsidR="004D5CE2">
      <w:t>FWPFGM3202 Extract seed</w:t>
    </w:r>
    <w:r w:rsidR="004D5CE2">
      <w:fldChar w:fldCharType="end"/>
    </w:r>
    <w:r>
      <w:tab/>
      <w:t xml:space="preserve">Date this document was generated: </w:t>
    </w:r>
    <w:r>
      <w:fldChar w:fldCharType="begin"/>
    </w:r>
    <w:r>
      <w:instrText xml:space="preserve"> CREATEDATE  \@ "d MMMM yyyy"  \* MERGEFORMAT </w:instrText>
    </w:r>
    <w:r>
      <w:fldChar w:fldCharType="separate"/>
    </w:r>
    <w:r w:rsidR="004D5CE2">
      <w:rPr>
        <w:noProof/>
      </w:rPr>
      <w:t>2 March 2025</w:t>
    </w:r>
    <w:r>
      <w:fldChar w:fldCharType="end"/>
    </w:r>
  </w:p>
  <w:p w:rsidR="007042C0" w:rsidP="00704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4AC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AB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ECC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2C0"/>
    <w:pPr>
      <w:spacing w:before="360" w:after="60"/>
      <w:outlineLvl w:val="0"/>
    </w:pPr>
    <w:rPr>
      <w:sz w:val="32"/>
    </w:rPr>
  </w:style>
  <w:style w:type="paragraph" w:styleId="Heading2">
    <w:name w:val="heading 2"/>
    <w:basedOn w:val="HeadingBase"/>
    <w:next w:val="BodyText"/>
    <w:link w:val="Heading2Char"/>
    <w:qFormat/>
    <w:rsid w:val="007042C0"/>
    <w:pPr>
      <w:keepLines/>
      <w:spacing w:before="240" w:after="120"/>
      <w:outlineLvl w:val="1"/>
    </w:pPr>
    <w:rPr>
      <w:sz w:val="28"/>
      <w:szCs w:val="40"/>
    </w:rPr>
  </w:style>
  <w:style w:type="paragraph" w:styleId="Heading3">
    <w:name w:val="heading 3"/>
    <w:basedOn w:val="HeadingBase"/>
    <w:next w:val="BodyText"/>
    <w:link w:val="Heading3Char"/>
    <w:qFormat/>
    <w:rsid w:val="007042C0"/>
    <w:pPr>
      <w:spacing w:before="180" w:after="120"/>
      <w:outlineLvl w:val="2"/>
    </w:pPr>
    <w:rPr>
      <w:spacing w:val="-10"/>
      <w:kern w:val="32"/>
    </w:rPr>
  </w:style>
  <w:style w:type="paragraph" w:styleId="Heading4">
    <w:name w:val="heading 4"/>
    <w:basedOn w:val="HeadingBase"/>
    <w:next w:val="BodyText"/>
    <w:link w:val="Heading4Char"/>
    <w:qFormat/>
    <w:rsid w:val="007042C0"/>
    <w:pPr>
      <w:spacing w:before="160" w:after="120"/>
      <w:outlineLvl w:val="3"/>
    </w:pPr>
    <w:rPr>
      <w:sz w:val="22"/>
    </w:rPr>
  </w:style>
  <w:style w:type="paragraph" w:styleId="Heading5">
    <w:name w:val="heading 5"/>
    <w:basedOn w:val="HeadingBase"/>
    <w:next w:val="Normal"/>
    <w:link w:val="Heading5Char"/>
    <w:qFormat/>
    <w:rsid w:val="007042C0"/>
    <w:pPr>
      <w:spacing w:before="80"/>
      <w:outlineLvl w:val="4"/>
    </w:pPr>
    <w:rPr>
      <w:color w:val="918585"/>
      <w:sz w:val="20"/>
    </w:rPr>
  </w:style>
  <w:style w:type="paragraph" w:styleId="Heading6">
    <w:name w:val="heading 6"/>
    <w:basedOn w:val="HeadingBase"/>
    <w:next w:val="Normal"/>
    <w:link w:val="Heading6Char"/>
    <w:qFormat/>
    <w:rsid w:val="007042C0"/>
    <w:pPr>
      <w:spacing w:before="60"/>
      <w:outlineLvl w:val="5"/>
    </w:pPr>
    <w:rPr>
      <w:color w:val="918585"/>
      <w:sz w:val="20"/>
    </w:rPr>
  </w:style>
  <w:style w:type="paragraph" w:styleId="Heading7">
    <w:name w:val="heading 7"/>
    <w:basedOn w:val="Normal"/>
    <w:next w:val="Normal"/>
    <w:link w:val="Heading7Char"/>
    <w:qFormat/>
    <w:rsid w:val="007042C0"/>
    <w:pPr>
      <w:ind w:left="720"/>
      <w:outlineLvl w:val="6"/>
    </w:pPr>
    <w:rPr>
      <w:i/>
    </w:rPr>
  </w:style>
  <w:style w:type="paragraph" w:styleId="Heading8">
    <w:name w:val="heading 8"/>
    <w:basedOn w:val="Normal"/>
    <w:next w:val="Normal"/>
    <w:link w:val="Heading8Char"/>
    <w:qFormat/>
    <w:rsid w:val="007042C0"/>
    <w:pPr>
      <w:ind w:left="720"/>
      <w:outlineLvl w:val="7"/>
    </w:pPr>
    <w:rPr>
      <w:i/>
    </w:rPr>
  </w:style>
  <w:style w:type="paragraph" w:styleId="Heading9">
    <w:name w:val="heading 9"/>
    <w:basedOn w:val="Normal"/>
    <w:next w:val="Normal"/>
    <w:link w:val="Heading9Char"/>
    <w:qFormat/>
    <w:rsid w:val="007042C0"/>
    <w:pPr>
      <w:ind w:left="720"/>
      <w:outlineLvl w:val="8"/>
    </w:pPr>
    <w:rPr>
      <w:i/>
    </w:rPr>
  </w:style>
  <w:style w:type="character" w:default="1" w:styleId="DefaultParagraphFont">
    <w:name w:val="Default Paragraph Font"/>
    <w:uiPriority w:val="1"/>
    <w:unhideWhenUsed/>
    <w:rsid w:val="00704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2C0"/>
  </w:style>
  <w:style w:type="character" w:customStyle="1" w:styleId="Heading1Char">
    <w:name w:val="Heading 1 Char"/>
    <w:basedOn w:val="DefaultParagraphFont"/>
    <w:link w:val="Heading1"/>
    <w:rsid w:val="007042C0"/>
    <w:rPr>
      <w:rFonts w:ascii="Times New Roman" w:eastAsia="Times New Roman" w:hAnsi="Times New Roman" w:cs="Times New Roman"/>
      <w:b/>
      <w:sz w:val="32"/>
      <w:szCs w:val="20"/>
      <w:lang w:eastAsia="en-US"/>
    </w:rPr>
  </w:style>
  <w:style w:type="paragraph" w:styleId="BodyText">
    <w:name w:val="Body Text"/>
    <w:basedOn w:val="Normal"/>
    <w:link w:val="BodyTextChar"/>
    <w:rsid w:val="007042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2C0"/>
    <w:rPr>
      <w:rFonts w:ascii="Times New Roman" w:eastAsia="Times New Roman" w:hAnsi="Times New Roman" w:cs="Times New Roman"/>
      <w:sz w:val="24"/>
      <w:lang w:eastAsia="en-US"/>
    </w:rPr>
  </w:style>
  <w:style w:type="paragraph" w:styleId="ListBullet">
    <w:name w:val="List Bullet"/>
    <w:basedOn w:val="List"/>
    <w:rsid w:val="007042C0"/>
    <w:pPr>
      <w:numPr>
        <w:numId w:val="12"/>
      </w:numPr>
      <w:tabs>
        <w:tab w:val="clear" w:pos="340"/>
      </w:tabs>
      <w:spacing w:before="40" w:after="40"/>
    </w:pPr>
  </w:style>
  <w:style w:type="character" w:customStyle="1" w:styleId="SpecialBold">
    <w:name w:val="Special Bold"/>
    <w:basedOn w:val="DefaultParagraphFont"/>
    <w:rsid w:val="007042C0"/>
    <w:rPr>
      <w:b/>
      <w:spacing w:val="0"/>
    </w:rPr>
  </w:style>
  <w:style w:type="paragraph" w:styleId="ListBullet2">
    <w:name w:val="List Bullet 2"/>
    <w:basedOn w:val="List2"/>
    <w:rsid w:val="007042C0"/>
    <w:pPr>
      <w:numPr>
        <w:numId w:val="13"/>
      </w:numPr>
      <w:tabs>
        <w:tab w:val="clear" w:pos="680"/>
      </w:tabs>
    </w:pPr>
  </w:style>
  <w:style w:type="character" w:styleId="Emphasis">
    <w:name w:val="Emphasis"/>
    <w:basedOn w:val="DefaultParagraphFont"/>
    <w:qFormat/>
    <w:rsid w:val="007042C0"/>
    <w:rPr>
      <w:i/>
    </w:rPr>
  </w:style>
  <w:style w:type="paragraph" w:customStyle="1" w:styleId="SuperHeading">
    <w:name w:val="SuperHeading"/>
    <w:basedOn w:val="Normal"/>
    <w:rsid w:val="007042C0"/>
    <w:pPr>
      <w:spacing w:before="240" w:after="120"/>
      <w:outlineLvl w:val="0"/>
    </w:pPr>
    <w:rPr>
      <w:rFonts w:ascii="Times New Roman" w:hAnsi="Times New Roman"/>
      <w:b/>
      <w:sz w:val="32"/>
    </w:rPr>
  </w:style>
  <w:style w:type="paragraph" w:customStyle="1" w:styleId="AllowPageBreak">
    <w:name w:val="AllowPageBreak"/>
    <w:rsid w:val="007042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2C0"/>
    <w:rPr>
      <w:rFonts w:ascii="Courier New" w:eastAsia="Times New Roman" w:hAnsi="Courier New" w:cs="Times New Roman"/>
      <w:i/>
      <w:szCs w:val="20"/>
      <w:lang w:eastAsia="en-US"/>
    </w:rPr>
  </w:style>
  <w:style w:type="paragraph" w:customStyle="1" w:styleId="HeadingBase">
    <w:name w:val="Heading Base"/>
    <w:rsid w:val="00704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2C0"/>
    <w:pPr>
      <w:tabs>
        <w:tab w:val="right" w:leader="dot" w:pos="9072"/>
      </w:tabs>
      <w:ind w:left="567"/>
    </w:pPr>
    <w:rPr>
      <w:szCs w:val="22"/>
    </w:rPr>
  </w:style>
  <w:style w:type="paragraph" w:customStyle="1" w:styleId="TOCBase">
    <w:name w:val="TOC Base"/>
    <w:rsid w:val="00704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2C0"/>
    <w:pPr>
      <w:tabs>
        <w:tab w:val="right" w:leader="dot" w:pos="9072"/>
      </w:tabs>
      <w:spacing w:before="40" w:after="40"/>
      <w:ind w:left="284"/>
    </w:pPr>
    <w:rPr>
      <w:rFonts w:ascii="Times New Roman" w:hAnsi="Times New Roman"/>
    </w:rPr>
  </w:style>
  <w:style w:type="paragraph" w:styleId="TOC1">
    <w:name w:val="toc 1"/>
    <w:basedOn w:val="TOCBase"/>
    <w:next w:val="Normal"/>
    <w:rsid w:val="00704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2C0"/>
    <w:rPr>
      <w:rFonts w:ascii="Times New Roman" w:eastAsia="Times New Roman" w:hAnsi="Times New Roman" w:cs="Times New Roman"/>
      <w:sz w:val="16"/>
      <w:lang w:eastAsia="en-US"/>
    </w:rPr>
  </w:style>
  <w:style w:type="paragraph" w:styleId="Title">
    <w:name w:val="Title"/>
    <w:basedOn w:val="HeadingBase"/>
    <w:link w:val="TitleChar"/>
    <w:qFormat/>
    <w:rsid w:val="007042C0"/>
    <w:pPr>
      <w:spacing w:before="5040"/>
      <w:jc w:val="center"/>
    </w:pPr>
    <w:rPr>
      <w:sz w:val="48"/>
      <w:szCs w:val="72"/>
      <w:lang w:val="en-US"/>
    </w:rPr>
  </w:style>
  <w:style w:type="character" w:customStyle="1" w:styleId="TitleChar">
    <w:name w:val="Title Char"/>
    <w:basedOn w:val="DefaultParagraphFont"/>
    <w:link w:val="Title"/>
    <w:rsid w:val="00704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2C0"/>
    <w:pPr>
      <w:tabs>
        <w:tab w:val="left" w:pos="3600"/>
        <w:tab w:val="left" w:pos="3958"/>
      </w:tabs>
    </w:pPr>
  </w:style>
  <w:style w:type="paragraph" w:styleId="List">
    <w:name w:val="List"/>
    <w:basedOn w:val="BodyText"/>
    <w:next w:val="BodyText"/>
    <w:rsid w:val="007042C0"/>
    <w:pPr>
      <w:tabs>
        <w:tab w:val="left" w:pos="340"/>
      </w:tabs>
      <w:spacing w:before="60" w:after="60"/>
      <w:ind w:left="340" w:hanging="340"/>
    </w:pPr>
  </w:style>
  <w:style w:type="paragraph" w:customStyle="1" w:styleId="Note">
    <w:name w:val="Note"/>
    <w:basedOn w:val="BodyText"/>
    <w:rsid w:val="00704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2C0"/>
    <w:pPr>
      <w:framePr w:wrap="auto" w:hAnchor="text" w:y="6049"/>
    </w:pPr>
    <w:rPr>
      <w:color w:val="000000"/>
      <w:sz w:val="40"/>
    </w:rPr>
  </w:style>
  <w:style w:type="paragraph" w:customStyle="1" w:styleId="TOCTitle">
    <w:name w:val="TOCTitle"/>
    <w:basedOn w:val="Heading1"/>
    <w:rsid w:val="007042C0"/>
    <w:pPr>
      <w:spacing w:after="240"/>
      <w:jc w:val="center"/>
      <w:outlineLvl w:val="9"/>
    </w:pPr>
    <w:rPr>
      <w:caps/>
    </w:rPr>
  </w:style>
  <w:style w:type="paragraph" w:customStyle="1" w:styleId="Version">
    <w:name w:val="Version"/>
    <w:rsid w:val="007042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2C0"/>
    <w:pPr>
      <w:keepNext w:val="0"/>
      <w:tabs>
        <w:tab w:val="right" w:pos="4176"/>
      </w:tabs>
      <w:ind w:left="198" w:hanging="198"/>
    </w:pPr>
    <w:rPr>
      <w:rFonts w:ascii="Garamond" w:hAnsi="Garamond"/>
    </w:rPr>
  </w:style>
  <w:style w:type="paragraph" w:styleId="IndexHeading">
    <w:name w:val="index heading"/>
    <w:basedOn w:val="Normal"/>
    <w:next w:val="Index1"/>
    <w:semiHidden/>
    <w:rsid w:val="007042C0"/>
    <w:pPr>
      <w:spacing w:before="120" w:after="120"/>
    </w:pPr>
    <w:rPr>
      <w:rFonts w:ascii="Arial" w:hAnsi="Arial"/>
      <w:b/>
      <w:color w:val="918585"/>
      <w:sz w:val="24"/>
    </w:rPr>
  </w:style>
  <w:style w:type="paragraph" w:styleId="Header">
    <w:name w:val="header"/>
    <w:basedOn w:val="Normal"/>
    <w:link w:val="HeaderChar"/>
    <w:rsid w:val="00704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2C0"/>
    <w:rPr>
      <w:rFonts w:ascii="Times New Roman" w:eastAsia="Times New Roman" w:hAnsi="Times New Roman" w:cs="Times New Roman"/>
      <w:sz w:val="16"/>
      <w:szCs w:val="20"/>
      <w:lang w:val="en-GB" w:eastAsia="en-US"/>
    </w:rPr>
  </w:style>
  <w:style w:type="paragraph" w:customStyle="1" w:styleId="Chapter">
    <w:name w:val="Chapter"/>
    <w:basedOn w:val="Normal"/>
    <w:rsid w:val="007042C0"/>
    <w:pPr>
      <w:spacing w:before="240"/>
    </w:pPr>
    <w:rPr>
      <w:rFonts w:ascii="Times New Roman" w:hAnsi="Times New Roman"/>
      <w:smallCaps/>
      <w:spacing w:val="80"/>
      <w:sz w:val="28"/>
    </w:rPr>
  </w:style>
  <w:style w:type="paragraph" w:customStyle="1" w:styleId="InChapter">
    <w:name w:val="InChapter"/>
    <w:basedOn w:val="Heading3"/>
    <w:rsid w:val="007042C0"/>
    <w:pPr>
      <w:spacing w:after="240"/>
      <w:outlineLvl w:val="9"/>
    </w:pPr>
    <w:rPr>
      <w:noProof/>
    </w:rPr>
  </w:style>
  <w:style w:type="paragraph" w:styleId="Index2">
    <w:name w:val="index 2"/>
    <w:basedOn w:val="Normal"/>
    <w:next w:val="Normal"/>
    <w:semiHidden/>
    <w:rsid w:val="007042C0"/>
    <w:pPr>
      <w:tabs>
        <w:tab w:val="right" w:pos="4176"/>
      </w:tabs>
      <w:ind w:left="568" w:hanging="284"/>
    </w:pPr>
    <w:rPr>
      <w:rFonts w:ascii="Garamond" w:hAnsi="Garamond"/>
    </w:rPr>
  </w:style>
  <w:style w:type="paragraph" w:customStyle="1" w:styleId="Byline">
    <w:name w:val="Byline"/>
    <w:rsid w:val="00704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2C0"/>
    <w:pPr>
      <w:tabs>
        <w:tab w:val="clear" w:pos="3600"/>
        <w:tab w:val="clear" w:pos="3958"/>
      </w:tabs>
      <w:jc w:val="right"/>
    </w:pPr>
  </w:style>
  <w:style w:type="paragraph" w:styleId="Caption">
    <w:name w:val="caption"/>
    <w:basedOn w:val="BodyText"/>
    <w:next w:val="Normal"/>
    <w:qFormat/>
    <w:rsid w:val="007042C0"/>
    <w:pPr>
      <w:framePr w:w="2268" w:hSpace="181" w:vSpace="181" w:wrap="around" w:vAnchor="text" w:hAnchor="page" w:x="1135" w:y="285" w:anchorLock="1"/>
    </w:pPr>
    <w:rPr>
      <w:i/>
    </w:rPr>
  </w:style>
  <w:style w:type="paragraph" w:customStyle="1" w:styleId="MiniTOCTitle">
    <w:name w:val="MiniTOCTitle"/>
    <w:basedOn w:val="Heading4"/>
    <w:rsid w:val="007042C0"/>
    <w:pPr>
      <w:spacing w:before="240"/>
      <w:outlineLvl w:val="9"/>
    </w:pPr>
    <w:rPr>
      <w:noProof/>
      <w:sz w:val="24"/>
    </w:rPr>
  </w:style>
  <w:style w:type="paragraph" w:customStyle="1" w:styleId="MiniTOCItem">
    <w:name w:val="MiniTOCItem"/>
    <w:basedOn w:val="ListBullet"/>
    <w:rsid w:val="007042C0"/>
    <w:pPr>
      <w:numPr>
        <w:numId w:val="0"/>
      </w:numPr>
      <w:tabs>
        <w:tab w:val="right" w:leader="dot" w:pos="6521"/>
      </w:tabs>
      <w:spacing w:before="0" w:after="0"/>
    </w:pPr>
  </w:style>
  <w:style w:type="paragraph" w:customStyle="1" w:styleId="TOFTitle">
    <w:name w:val="TOFTitle"/>
    <w:basedOn w:val="TOCTitle"/>
    <w:rsid w:val="007042C0"/>
  </w:style>
  <w:style w:type="paragraph" w:styleId="TableofFigures">
    <w:name w:val="table of figures"/>
    <w:basedOn w:val="Normal"/>
    <w:next w:val="Normal"/>
    <w:semiHidden/>
    <w:rsid w:val="007042C0"/>
    <w:pPr>
      <w:tabs>
        <w:tab w:val="right" w:leader="dot" w:pos="9072"/>
      </w:tabs>
      <w:ind w:left="970" w:hanging="403"/>
    </w:pPr>
    <w:rPr>
      <w:rFonts w:ascii="Times New Roman" w:hAnsi="Times New Roman"/>
      <w:b/>
    </w:rPr>
  </w:style>
  <w:style w:type="paragraph" w:styleId="ListNumber">
    <w:name w:val="List Number"/>
    <w:basedOn w:val="List"/>
    <w:rsid w:val="007042C0"/>
    <w:pPr>
      <w:numPr>
        <w:numId w:val="15"/>
      </w:numPr>
      <w:tabs>
        <w:tab w:val="clear" w:pos="340"/>
      </w:tabs>
    </w:pPr>
  </w:style>
  <w:style w:type="character" w:customStyle="1" w:styleId="WingdingSymbols">
    <w:name w:val="Wingding Symbols"/>
    <w:rsid w:val="007042C0"/>
    <w:rPr>
      <w:rFonts w:ascii="Wingdings" w:hAnsi="Wingdings"/>
    </w:rPr>
  </w:style>
  <w:style w:type="paragraph" w:customStyle="1" w:styleId="TableHeading">
    <w:name w:val="Table Heading"/>
    <w:basedOn w:val="HeadingBase"/>
    <w:rsid w:val="007042C0"/>
    <w:pPr>
      <w:keepLines/>
      <w:pBdr>
        <w:bottom w:val="single" w:sz="6" w:space="1" w:color="918585"/>
      </w:pBdr>
      <w:spacing w:before="240"/>
    </w:pPr>
  </w:style>
  <w:style w:type="character" w:customStyle="1" w:styleId="HotSpot">
    <w:name w:val="HotSpot"/>
    <w:rsid w:val="007042C0"/>
    <w:rPr>
      <w:color w:val="0033CC"/>
      <w:u w:val="none"/>
    </w:rPr>
  </w:style>
  <w:style w:type="paragraph" w:customStyle="1" w:styleId="BodyTextRight">
    <w:name w:val="Body Text Right"/>
    <w:basedOn w:val="BodyText"/>
    <w:rsid w:val="007042C0"/>
    <w:pPr>
      <w:spacing w:before="0" w:after="0"/>
      <w:jc w:val="right"/>
    </w:pPr>
  </w:style>
  <w:style w:type="paragraph" w:styleId="Index3">
    <w:name w:val="index 3"/>
    <w:basedOn w:val="ListNumber2"/>
    <w:next w:val="Normal"/>
    <w:semiHidden/>
    <w:rsid w:val="007042C0"/>
    <w:pPr>
      <w:numPr>
        <w:numId w:val="0"/>
      </w:numPr>
      <w:tabs>
        <w:tab w:val="right" w:leader="dot" w:pos="4176"/>
      </w:tabs>
    </w:pPr>
  </w:style>
  <w:style w:type="paragraph" w:styleId="ListNumber2">
    <w:name w:val="List Number 2"/>
    <w:basedOn w:val="List2"/>
    <w:rsid w:val="007042C0"/>
    <w:pPr>
      <w:numPr>
        <w:numId w:val="10"/>
      </w:numPr>
      <w:tabs>
        <w:tab w:val="clear" w:pos="1060"/>
      </w:tabs>
    </w:pPr>
  </w:style>
  <w:style w:type="paragraph" w:customStyle="1" w:styleId="MarginNote">
    <w:name w:val="Margin Note"/>
    <w:basedOn w:val="BodyText"/>
    <w:rsid w:val="00704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2C0"/>
    <w:rPr>
      <w:sz w:val="32"/>
    </w:rPr>
  </w:style>
  <w:style w:type="paragraph" w:customStyle="1" w:styleId="HeadingProcedure">
    <w:name w:val="Heading Procedure"/>
    <w:basedOn w:val="HeadingBase"/>
    <w:next w:val="Normal"/>
    <w:rsid w:val="007042C0"/>
    <w:pPr>
      <w:tabs>
        <w:tab w:val="left" w:pos="0"/>
      </w:tabs>
      <w:spacing w:before="120" w:after="60"/>
    </w:pPr>
    <w:rPr>
      <w:i/>
      <w:color w:val="918585"/>
      <w:sz w:val="22"/>
    </w:rPr>
  </w:style>
  <w:style w:type="paragraph" w:customStyle="1" w:styleId="TableBodyText">
    <w:name w:val="Table Body Text"/>
    <w:basedOn w:val="BodyText"/>
    <w:rsid w:val="007042C0"/>
    <w:pPr>
      <w:spacing w:before="60" w:after="60"/>
    </w:pPr>
  </w:style>
  <w:style w:type="paragraph" w:styleId="ListContinue">
    <w:name w:val="List Continue"/>
    <w:basedOn w:val="List"/>
    <w:rsid w:val="007042C0"/>
    <w:pPr>
      <w:ind w:firstLine="0"/>
    </w:pPr>
  </w:style>
  <w:style w:type="paragraph" w:customStyle="1" w:styleId="ListNote">
    <w:name w:val="List Note"/>
    <w:basedOn w:val="List"/>
    <w:rsid w:val="007042C0"/>
    <w:pPr>
      <w:pBdr>
        <w:top w:val="single" w:sz="6" w:space="2" w:color="918585"/>
        <w:bottom w:val="single" w:sz="6" w:space="2" w:color="918585"/>
      </w:pBdr>
      <w:tabs>
        <w:tab w:val="left" w:pos="1021"/>
      </w:tabs>
      <w:ind w:firstLine="0"/>
    </w:pPr>
  </w:style>
  <w:style w:type="paragraph" w:customStyle="1" w:styleId="Warning">
    <w:name w:val="Warning"/>
    <w:basedOn w:val="BodyText"/>
    <w:rsid w:val="007042C0"/>
    <w:pPr>
      <w:shd w:val="clear" w:color="auto" w:fill="D9D9D9"/>
      <w:tabs>
        <w:tab w:val="left" w:pos="992"/>
      </w:tabs>
      <w:ind w:left="119" w:right="119"/>
    </w:pPr>
    <w:rPr>
      <w:sz w:val="20"/>
    </w:rPr>
  </w:style>
  <w:style w:type="paragraph" w:customStyle="1" w:styleId="MarginIcons">
    <w:name w:val="Margin Icons"/>
    <w:basedOn w:val="BodyText"/>
    <w:rsid w:val="00704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2C0"/>
    <w:rPr>
      <w:rFonts w:ascii="Courier New" w:hAnsi="Courier New"/>
    </w:rPr>
  </w:style>
  <w:style w:type="paragraph" w:customStyle="1" w:styleId="NoteBullet">
    <w:name w:val="Note Bullet"/>
    <w:basedOn w:val="Note"/>
    <w:rsid w:val="007042C0"/>
    <w:pPr>
      <w:tabs>
        <w:tab w:val="clear" w:pos="680"/>
      </w:tabs>
      <w:spacing w:before="60" w:after="60"/>
    </w:pPr>
  </w:style>
  <w:style w:type="paragraph" w:customStyle="1" w:styleId="SubHeading2">
    <w:name w:val="SubHeading2"/>
    <w:basedOn w:val="HeadingBase"/>
    <w:rsid w:val="007042C0"/>
    <w:pPr>
      <w:spacing w:before="240" w:after="60"/>
    </w:pPr>
    <w:rPr>
      <w:sz w:val="20"/>
    </w:rPr>
  </w:style>
  <w:style w:type="paragraph" w:customStyle="1" w:styleId="SubHeading1">
    <w:name w:val="SubHeading1"/>
    <w:basedOn w:val="HeadingBase"/>
    <w:rsid w:val="007042C0"/>
    <w:pPr>
      <w:spacing w:before="240" w:after="60"/>
    </w:pPr>
    <w:rPr>
      <w:color w:val="918585"/>
      <w:sz w:val="22"/>
    </w:rPr>
  </w:style>
  <w:style w:type="paragraph" w:customStyle="1" w:styleId="SideHeading">
    <w:name w:val="Side Heading"/>
    <w:basedOn w:val="HeadingBase"/>
    <w:rsid w:val="00704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2C0"/>
    <w:pPr>
      <w:tabs>
        <w:tab w:val="num" w:pos="360"/>
      </w:tabs>
    </w:pPr>
  </w:style>
  <w:style w:type="paragraph" w:styleId="PlainText">
    <w:name w:val="Plain Text"/>
    <w:basedOn w:val="Normal"/>
    <w:link w:val="PlainTextChar"/>
    <w:rsid w:val="007042C0"/>
    <w:rPr>
      <w:sz w:val="20"/>
    </w:rPr>
  </w:style>
  <w:style w:type="character" w:customStyle="1" w:styleId="PlainTextChar">
    <w:name w:val="Plain Text Char"/>
    <w:basedOn w:val="DefaultParagraphFont"/>
    <w:link w:val="PlainText"/>
    <w:rsid w:val="007042C0"/>
    <w:rPr>
      <w:rFonts w:ascii="Courier New" w:eastAsia="Times New Roman" w:hAnsi="Courier New" w:cs="Times New Roman"/>
      <w:sz w:val="20"/>
      <w:szCs w:val="20"/>
      <w:lang w:eastAsia="en-US"/>
    </w:rPr>
  </w:style>
  <w:style w:type="character" w:customStyle="1" w:styleId="MenuOption">
    <w:name w:val="Menu Option"/>
    <w:basedOn w:val="DefaultParagraphFont"/>
    <w:rsid w:val="007042C0"/>
    <w:rPr>
      <w:b/>
      <w:smallCaps/>
    </w:rPr>
  </w:style>
  <w:style w:type="paragraph" w:customStyle="1" w:styleId="TableListNumber">
    <w:name w:val="Table List Number"/>
    <w:basedOn w:val="ListNumber"/>
    <w:rsid w:val="007042C0"/>
    <w:pPr>
      <w:numPr>
        <w:numId w:val="0"/>
      </w:numPr>
    </w:pPr>
  </w:style>
  <w:style w:type="paragraph" w:styleId="TOC4">
    <w:name w:val="toc 4"/>
    <w:basedOn w:val="TOCBase"/>
    <w:next w:val="Normal"/>
    <w:semiHidden/>
    <w:rsid w:val="007042C0"/>
    <w:pPr>
      <w:tabs>
        <w:tab w:val="right" w:leader="dot" w:pos="9071"/>
      </w:tabs>
      <w:ind w:left="1701"/>
    </w:pPr>
  </w:style>
  <w:style w:type="paragraph" w:customStyle="1" w:styleId="ListAlpha">
    <w:name w:val="List Alpha"/>
    <w:basedOn w:val="List"/>
    <w:rsid w:val="007042C0"/>
    <w:pPr>
      <w:numPr>
        <w:numId w:val="9"/>
      </w:numPr>
    </w:pPr>
  </w:style>
  <w:style w:type="paragraph" w:customStyle="1" w:styleId="ListAlpha2">
    <w:name w:val="List Alpha 2"/>
    <w:basedOn w:val="List2"/>
    <w:rsid w:val="007042C0"/>
    <w:pPr>
      <w:numPr>
        <w:numId w:val="8"/>
      </w:numPr>
    </w:pPr>
  </w:style>
  <w:style w:type="paragraph" w:styleId="List2">
    <w:name w:val="List 2"/>
    <w:basedOn w:val="BodyText"/>
    <w:rsid w:val="007042C0"/>
    <w:pPr>
      <w:tabs>
        <w:tab w:val="left" w:pos="680"/>
      </w:tabs>
      <w:spacing w:before="60" w:after="60"/>
      <w:ind w:left="680" w:hanging="340"/>
    </w:pPr>
  </w:style>
  <w:style w:type="paragraph" w:styleId="List3">
    <w:name w:val="List 3"/>
    <w:basedOn w:val="BodyText"/>
    <w:rsid w:val="007042C0"/>
    <w:pPr>
      <w:tabs>
        <w:tab w:val="left" w:pos="1021"/>
      </w:tabs>
      <w:spacing w:before="60" w:after="60"/>
      <w:ind w:left="1020" w:hanging="340"/>
    </w:pPr>
  </w:style>
  <w:style w:type="paragraph" w:styleId="List4">
    <w:name w:val="List 4"/>
    <w:basedOn w:val="BodyText"/>
    <w:rsid w:val="007042C0"/>
    <w:pPr>
      <w:tabs>
        <w:tab w:val="left" w:pos="1361"/>
      </w:tabs>
      <w:spacing w:before="60" w:after="60"/>
      <w:ind w:left="1361" w:hanging="340"/>
    </w:pPr>
  </w:style>
  <w:style w:type="paragraph" w:styleId="List5">
    <w:name w:val="List 5"/>
    <w:basedOn w:val="BodyText"/>
    <w:rsid w:val="007042C0"/>
    <w:pPr>
      <w:tabs>
        <w:tab w:val="left" w:pos="1701"/>
      </w:tabs>
      <w:spacing w:before="60" w:after="60"/>
      <w:ind w:left="1701" w:hanging="340"/>
    </w:pPr>
  </w:style>
  <w:style w:type="paragraph" w:styleId="ListBullet3">
    <w:name w:val="List Bullet 3"/>
    <w:basedOn w:val="List3"/>
    <w:rsid w:val="007042C0"/>
    <w:pPr>
      <w:numPr>
        <w:numId w:val="14"/>
      </w:numPr>
      <w:tabs>
        <w:tab w:val="clear" w:pos="1021"/>
      </w:tabs>
      <w:ind w:left="1037" w:hanging="357"/>
    </w:pPr>
  </w:style>
  <w:style w:type="paragraph" w:styleId="ListBullet4">
    <w:name w:val="List Bullet 4"/>
    <w:basedOn w:val="List4"/>
    <w:rsid w:val="007042C0"/>
    <w:pPr>
      <w:numPr>
        <w:numId w:val="3"/>
      </w:numPr>
      <w:tabs>
        <w:tab w:val="clear" w:pos="1361"/>
      </w:tabs>
    </w:pPr>
  </w:style>
  <w:style w:type="paragraph" w:styleId="ListBullet5">
    <w:name w:val="List Bullet 5"/>
    <w:basedOn w:val="List5"/>
    <w:rsid w:val="007042C0"/>
    <w:pPr>
      <w:numPr>
        <w:numId w:val="4"/>
      </w:numPr>
    </w:pPr>
  </w:style>
  <w:style w:type="paragraph" w:styleId="ListContinue2">
    <w:name w:val="List Continue 2"/>
    <w:basedOn w:val="List2"/>
    <w:rsid w:val="007042C0"/>
    <w:pPr>
      <w:ind w:firstLine="0"/>
    </w:pPr>
  </w:style>
  <w:style w:type="paragraph" w:styleId="ListContinue3">
    <w:name w:val="List Continue 3"/>
    <w:basedOn w:val="List3"/>
    <w:rsid w:val="007042C0"/>
    <w:pPr>
      <w:ind w:left="1021" w:firstLine="0"/>
    </w:pPr>
  </w:style>
  <w:style w:type="paragraph" w:styleId="ListContinue4">
    <w:name w:val="List Continue 4"/>
    <w:basedOn w:val="List4"/>
    <w:rsid w:val="007042C0"/>
    <w:pPr>
      <w:ind w:firstLine="0"/>
    </w:pPr>
  </w:style>
  <w:style w:type="paragraph" w:styleId="ListContinue5">
    <w:name w:val="List Continue 5"/>
    <w:basedOn w:val="List5"/>
    <w:rsid w:val="007042C0"/>
    <w:pPr>
      <w:ind w:firstLine="0"/>
    </w:pPr>
  </w:style>
  <w:style w:type="paragraph" w:styleId="ListNumber3">
    <w:name w:val="List Number 3"/>
    <w:basedOn w:val="List3"/>
    <w:rsid w:val="007042C0"/>
    <w:pPr>
      <w:numPr>
        <w:numId w:val="5"/>
      </w:numPr>
    </w:pPr>
  </w:style>
  <w:style w:type="paragraph" w:styleId="ListNumber4">
    <w:name w:val="List Number 4"/>
    <w:basedOn w:val="List4"/>
    <w:rsid w:val="007042C0"/>
    <w:pPr>
      <w:numPr>
        <w:numId w:val="6"/>
      </w:numPr>
    </w:pPr>
  </w:style>
  <w:style w:type="paragraph" w:styleId="ListNumber5">
    <w:name w:val="List Number 5"/>
    <w:basedOn w:val="List5"/>
    <w:rsid w:val="007042C0"/>
    <w:pPr>
      <w:numPr>
        <w:numId w:val="7"/>
      </w:numPr>
    </w:pPr>
  </w:style>
  <w:style w:type="paragraph" w:styleId="BlockText">
    <w:name w:val="Block Text"/>
    <w:basedOn w:val="Normal"/>
    <w:rsid w:val="007042C0"/>
    <w:pPr>
      <w:spacing w:after="120"/>
      <w:ind w:left="1440" w:right="1440"/>
    </w:pPr>
  </w:style>
  <w:style w:type="character" w:customStyle="1" w:styleId="Subscript">
    <w:name w:val="Subscript"/>
    <w:basedOn w:val="DefaultParagraphFont"/>
    <w:rsid w:val="007042C0"/>
    <w:rPr>
      <w:sz w:val="16"/>
      <w:vertAlign w:val="subscript"/>
    </w:rPr>
  </w:style>
  <w:style w:type="character" w:customStyle="1" w:styleId="Superscript">
    <w:name w:val="Superscript"/>
    <w:basedOn w:val="DefaultParagraphFont"/>
    <w:rsid w:val="007042C0"/>
    <w:rPr>
      <w:sz w:val="16"/>
      <w:vertAlign w:val="superscript"/>
    </w:rPr>
  </w:style>
  <w:style w:type="character" w:customStyle="1" w:styleId="Symbols">
    <w:name w:val="Symbols"/>
    <w:basedOn w:val="DefaultParagraphFont"/>
    <w:rsid w:val="007042C0"/>
    <w:rPr>
      <w:rFonts w:ascii="Symbol" w:hAnsi="Symbol"/>
    </w:rPr>
  </w:style>
  <w:style w:type="character" w:customStyle="1" w:styleId="MenuOptions">
    <w:name w:val="Menu Options"/>
    <w:basedOn w:val="DefaultParagraphFont"/>
    <w:rsid w:val="007042C0"/>
    <w:rPr>
      <w:rFonts w:ascii="Arial Narrow" w:hAnsi="Arial Narrow"/>
      <w:smallCaps/>
    </w:rPr>
  </w:style>
  <w:style w:type="character" w:customStyle="1" w:styleId="Buttons">
    <w:name w:val="Buttons"/>
    <w:basedOn w:val="DefaultParagraphFont"/>
    <w:rsid w:val="007042C0"/>
    <w:rPr>
      <w:b/>
    </w:rPr>
  </w:style>
  <w:style w:type="character" w:customStyle="1" w:styleId="Underlined">
    <w:name w:val="Underlined"/>
    <w:basedOn w:val="DefaultParagraphFont"/>
    <w:rsid w:val="007042C0"/>
    <w:rPr>
      <w:u w:val="single"/>
    </w:rPr>
  </w:style>
  <w:style w:type="paragraph" w:customStyle="1" w:styleId="TableBodyTextRight">
    <w:name w:val="Table Body Text Right"/>
    <w:basedOn w:val="TableBodyText"/>
    <w:rsid w:val="007042C0"/>
    <w:pPr>
      <w:widowControl w:val="0"/>
      <w:autoSpaceDE w:val="0"/>
      <w:autoSpaceDN w:val="0"/>
      <w:adjustRightInd w:val="0"/>
      <w:jc w:val="right"/>
    </w:pPr>
    <w:rPr>
      <w:rFonts w:cs="Arial"/>
      <w:szCs w:val="18"/>
    </w:rPr>
  </w:style>
  <w:style w:type="paragraph" w:customStyle="1" w:styleId="CopyrightText">
    <w:name w:val="Copyright Text"/>
    <w:basedOn w:val="BodyText"/>
    <w:rsid w:val="007042C0"/>
    <w:rPr>
      <w:sz w:val="18"/>
    </w:rPr>
  </w:style>
  <w:style w:type="paragraph" w:customStyle="1" w:styleId="BodySmallRight">
    <w:name w:val="Body Small Right"/>
    <w:basedOn w:val="BodyTextRight"/>
    <w:rsid w:val="007042C0"/>
    <w:rPr>
      <w:sz w:val="18"/>
      <w:szCs w:val="18"/>
    </w:rPr>
  </w:style>
  <w:style w:type="paragraph" w:customStyle="1" w:styleId="MarginEdition">
    <w:name w:val="Margin Edition"/>
    <w:basedOn w:val="MarginNote"/>
    <w:rsid w:val="007042C0"/>
    <w:pPr>
      <w:spacing w:before="0" w:after="0"/>
    </w:pPr>
    <w:rPr>
      <w:rFonts w:ascii="Times New Roman" w:hAnsi="Times New Roman"/>
      <w:color w:val="999999"/>
    </w:rPr>
  </w:style>
  <w:style w:type="paragraph" w:customStyle="1" w:styleId="Spacer">
    <w:name w:val="Spacer"/>
    <w:basedOn w:val="Normal"/>
    <w:rsid w:val="007042C0"/>
    <w:rPr>
      <w:sz w:val="2"/>
      <w:szCs w:val="2"/>
    </w:rPr>
  </w:style>
  <w:style w:type="character" w:customStyle="1" w:styleId="Small">
    <w:name w:val="Small"/>
    <w:basedOn w:val="DefaultParagraphFont"/>
    <w:rsid w:val="007042C0"/>
    <w:rPr>
      <w:sz w:val="16"/>
    </w:rPr>
  </w:style>
  <w:style w:type="paragraph" w:customStyle="1" w:styleId="WideTable">
    <w:name w:val="Wide Table"/>
    <w:basedOn w:val="Normal"/>
    <w:rsid w:val="007042C0"/>
    <w:pPr>
      <w:ind w:left="-1418"/>
    </w:pPr>
    <w:rPr>
      <w:sz w:val="2"/>
      <w:szCs w:val="2"/>
    </w:rPr>
  </w:style>
  <w:style w:type="character" w:styleId="PageNumber">
    <w:name w:val="page number"/>
    <w:basedOn w:val="DefaultParagraphFont"/>
    <w:rsid w:val="007042C0"/>
  </w:style>
  <w:style w:type="paragraph" w:styleId="Quote">
    <w:name w:val="Quote"/>
    <w:basedOn w:val="Heading1"/>
    <w:link w:val="QuoteChar"/>
    <w:qFormat/>
    <w:rsid w:val="007042C0"/>
    <w:rPr>
      <w:b w:val="0"/>
      <w:sz w:val="72"/>
      <w:szCs w:val="72"/>
      <w:lang w:val="en-NZ"/>
    </w:rPr>
  </w:style>
  <w:style w:type="character" w:customStyle="1" w:styleId="QuoteChar">
    <w:name w:val="Quote Char"/>
    <w:basedOn w:val="DefaultParagraphFont"/>
    <w:link w:val="Quote"/>
    <w:rsid w:val="00704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2C0"/>
    <w:pPr>
      <w:pageBreakBefore/>
    </w:pPr>
  </w:style>
  <w:style w:type="paragraph" w:customStyle="1" w:styleId="Border">
    <w:name w:val="Border"/>
    <w:basedOn w:val="Normal"/>
    <w:qFormat/>
    <w:rsid w:val="00704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2C0"/>
    <w:rPr>
      <w:b/>
      <w:bCs/>
      <w:i/>
      <w:iCs/>
      <w:color w:val="auto"/>
    </w:rPr>
  </w:style>
  <w:style w:type="paragraph" w:styleId="IntenseQuote">
    <w:name w:val="Intense Quote"/>
    <w:basedOn w:val="Normal"/>
    <w:next w:val="Normal"/>
    <w:link w:val="IntenseQuoteChar"/>
    <w:uiPriority w:val="30"/>
    <w:qFormat/>
    <w:rsid w:val="00704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2C0"/>
    <w:rPr>
      <w:smallCaps/>
      <w:color w:val="auto"/>
      <w:u w:val="single"/>
    </w:rPr>
  </w:style>
  <w:style w:type="character" w:styleId="IntenseReference">
    <w:name w:val="Intense Reference"/>
    <w:basedOn w:val="DefaultParagraphFont"/>
    <w:uiPriority w:val="32"/>
    <w:qFormat/>
    <w:rsid w:val="007042C0"/>
    <w:rPr>
      <w:b/>
      <w:bCs/>
      <w:smallCaps/>
      <w:color w:val="auto"/>
      <w:spacing w:val="5"/>
      <w:u w:val="single"/>
    </w:rPr>
  </w:style>
  <w:style w:type="paragraph" w:customStyle="1" w:styleId="2ColumnHeading">
    <w:name w:val="2Column Heading"/>
    <w:basedOn w:val="BodyText"/>
    <w:qFormat/>
    <w:rsid w:val="007042C0"/>
    <w:pPr>
      <w:spacing w:after="60"/>
      <w:ind w:left="-2268"/>
    </w:pPr>
    <w:rPr>
      <w:b/>
    </w:rPr>
  </w:style>
  <w:style w:type="paragraph" w:customStyle="1" w:styleId="Heading1TOC">
    <w:name w:val="Heading1 TOC"/>
    <w:basedOn w:val="Normal"/>
    <w:qFormat/>
    <w:rsid w:val="007042C0"/>
    <w:pPr>
      <w:spacing w:before="240" w:after="120"/>
    </w:pPr>
    <w:rPr>
      <w:rFonts w:ascii="Times New Roman" w:hAnsi="Times New Roman"/>
      <w:b/>
      <w:sz w:val="32"/>
    </w:rPr>
  </w:style>
  <w:style w:type="paragraph" w:customStyle="1" w:styleId="Heading2TOC">
    <w:name w:val="Heading2 TOC"/>
    <w:basedOn w:val="Normal"/>
    <w:qFormat/>
    <w:rsid w:val="007042C0"/>
    <w:pPr>
      <w:spacing w:before="240" w:after="60"/>
    </w:pPr>
    <w:rPr>
      <w:rFonts w:ascii="Times New Roman" w:hAnsi="Times New Roman"/>
      <w:b/>
      <w:sz w:val="28"/>
    </w:rPr>
  </w:style>
  <w:style w:type="character" w:customStyle="1" w:styleId="Underline">
    <w:name w:val="Underline"/>
    <w:basedOn w:val="DefaultParagraphFont"/>
    <w:qFormat/>
    <w:rsid w:val="007042C0"/>
    <w:rPr>
      <w:u w:val="single"/>
    </w:rPr>
  </w:style>
  <w:style w:type="character" w:customStyle="1" w:styleId="BoldandItalics">
    <w:name w:val="Bold and Italics"/>
    <w:qFormat/>
    <w:rsid w:val="007042C0"/>
    <w:rPr>
      <w:b/>
      <w:i/>
      <w:u w:val="none"/>
    </w:rPr>
  </w:style>
  <w:style w:type="paragraph" w:styleId="BalloonText">
    <w:name w:val="Balloon Text"/>
    <w:basedOn w:val="Normal"/>
    <w:link w:val="BalloonTextChar"/>
    <w:rsid w:val="007042C0"/>
    <w:rPr>
      <w:rFonts w:ascii="Tahoma" w:hAnsi="Tahoma" w:cs="Tahoma"/>
      <w:sz w:val="16"/>
      <w:szCs w:val="16"/>
    </w:rPr>
  </w:style>
  <w:style w:type="character" w:customStyle="1" w:styleId="BalloonTextChar">
    <w:name w:val="Balloon Text Char"/>
    <w:basedOn w:val="DefaultParagraphFont"/>
    <w:link w:val="BalloonText"/>
    <w:rsid w:val="00704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2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2C0"/>
    <w:rPr>
      <w:b/>
      <w:color w:val="660033"/>
      <w:spacing w:val="0"/>
    </w:rPr>
  </w:style>
  <w:style w:type="paragraph" w:customStyle="1" w:styleId="Nameditemlist">
    <w:name w:val="Named item list"/>
    <w:basedOn w:val="BodyText"/>
    <w:qFormat/>
    <w:rsid w:val="007042C0"/>
    <w:pPr>
      <w:tabs>
        <w:tab w:val="left" w:pos="2835"/>
      </w:tabs>
      <w:ind w:left="2835" w:hanging="2835"/>
    </w:pPr>
  </w:style>
  <w:style w:type="paragraph" w:customStyle="1" w:styleId="BodyTextnopadding">
    <w:name w:val="Body Text no padding"/>
    <w:basedOn w:val="BodyText"/>
    <w:qFormat/>
    <w:rsid w:val="007042C0"/>
    <w:pPr>
      <w:spacing w:before="0" w:after="0"/>
    </w:pPr>
  </w:style>
  <w:style w:type="paragraph" w:customStyle="1" w:styleId="BodyTextBold">
    <w:name w:val="Body Text Bold"/>
    <w:basedOn w:val="BodyText"/>
    <w:qFormat/>
    <w:rsid w:val="007042C0"/>
    <w:rPr>
      <w:b/>
    </w:rPr>
  </w:style>
  <w:style w:type="character" w:styleId="Hyperlink">
    <w:name w:val="Hyperlink"/>
    <w:basedOn w:val="DefaultParagraphFont"/>
    <w:uiPriority w:val="99"/>
    <w:unhideWhenUsed/>
    <w:rsid w:val="004D5C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5767</Characters>
  <Application>Microsoft Office Word</Application>
  <DocSecurity>0</DocSecurity>
  <Lines>169</Lines>
  <Paragraphs>119</Paragraphs>
  <ScaleCrop>false</ScaleCrop>
  <Company>Author-it Software Corporation Ltd.</Company>
  <LinksUpToDate>false</LinksUpToDate>
  <CharactersWithSpaces>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FWPFGM3202 Extract seed</dc:title>
  <dc:subject>Approved</dc:subject>
  <dc:creator>Skills Insight</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