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1D1" w:rsidP="00CA41D1">
      <w:pPr>
        <w:pStyle w:val="Title"/>
      </w:pPr>
      <w:r>
        <w:fldChar w:fldCharType="begin"/>
      </w:r>
      <w:r>
        <w:instrText xml:space="preserve"> TITLE   \* MERGEFORMAT </w:instrText>
      </w:r>
      <w:r>
        <w:fldChar w:fldCharType="separate"/>
      </w:r>
      <w:r>
        <w:t>FWPFGM2212 Graft cuttings</w:t>
      </w:r>
      <w:r>
        <w:fldChar w:fldCharType="end"/>
      </w:r>
    </w:p>
    <w:p w:rsidR="00CA41D1" w:rsidP="00CA41D1">
      <w:pPr>
        <w:pStyle w:val="Version"/>
        <w:sectPr w:rsidSect="007B7E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E11" w:rsidP="007B7E11">
      <w:pPr>
        <w:pStyle w:val="SuperHeading"/>
      </w:pPr>
      <w:r w:rsidRPr="007B7E11">
        <w:t>FWPFGM2212 Graft cuttings</w:t>
      </w:r>
    </w:p>
    <w:p w:rsidR="00000000" w:rsidRPr="007B7E11" w:rsidP="007B7E11">
      <w:pPr>
        <w:pStyle w:val="Heading1"/>
      </w:pPr>
      <w:bookmarkStart w:id="1" w:name="O_914157"/>
      <w:bookmarkEnd w:id="1"/>
      <w:r w:rsidRPr="007B7E11">
        <w:t>Modification History</w:t>
      </w:r>
    </w:p>
    <w:tbl>
      <w:tblPr>
        <w:tblW w:w="0" w:type="auto"/>
        <w:tblLayout w:type="fixed"/>
        <w:tblCellMar>
          <w:left w:w="62" w:type="dxa"/>
          <w:right w:w="62" w:type="dxa"/>
        </w:tblCellMar>
        <w:tblLook w:val="0000"/>
      </w:tblPr>
      <w:tblGrid>
        <w:gridCol w:w="1857"/>
        <w:gridCol w:w="6153"/>
      </w:tblGrid>
      <w:tr w:rsidTr="007B7E11">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BodyText"/>
            </w:pPr>
            <w:r w:rsidRPr="007B7E11">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E11">
            <w:pPr>
              <w:pStyle w:val="BodyText"/>
              <w:rPr>
                <w:lang w:val="en-NZ"/>
              </w:rPr>
            </w:pPr>
            <w:r w:rsidRPr="007B7E11">
              <w:rPr>
                <w:rStyle w:val="SpecialBold"/>
              </w:rPr>
              <w:t>Comment</w:t>
            </w:r>
          </w:p>
        </w:tc>
      </w:tr>
      <w:tr w:rsidTr="007B7E11">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E11">
            <w:pPr>
              <w:pStyle w:val="BodyText"/>
              <w:rPr>
                <w:lang w:val="en-NZ"/>
              </w:rPr>
            </w:pPr>
            <w:r w:rsidRPr="007B7E11">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BodyText"/>
            </w:pPr>
            <w:r w:rsidRPr="007B7E11">
              <w:t xml:space="preserve">Replaces equivalent FPIFGM2212B Graft cuttings, which was first released with FPI11 Forest and Forest Products Training Package Version 2.2. </w:t>
            </w:r>
          </w:p>
          <w:p w:rsidR="00000000" w:rsidRPr="007B7E11" w:rsidP="007B7E11">
            <w:pPr>
              <w:pStyle w:val="BodyText"/>
            </w:pPr>
            <w:r w:rsidRPr="007B7E11">
              <w:t>This is the first release of this unit in the new standards format.</w:t>
            </w:r>
          </w:p>
        </w:tc>
      </w:tr>
    </w:tbl>
    <w:p w:rsidR="00000000" w:rsidRPr="007B7E11" w:rsidP="007B7E11">
      <w:pPr>
        <w:pStyle w:val="BodyText"/>
      </w:pPr>
    </w:p>
    <w:p w:rsidR="00000000" w:rsidRPr="007B7E11" w:rsidP="007B7E11">
      <w:pPr>
        <w:pStyle w:val="AllowPageBreak"/>
      </w:pPr>
    </w:p>
    <w:p w:rsidR="00000000" w:rsidRPr="007B7E11" w:rsidP="007B7E11">
      <w:pPr>
        <w:pStyle w:val="Heading1"/>
      </w:pPr>
      <w:bookmarkStart w:id="2" w:name="O_914158"/>
      <w:bookmarkEnd w:id="2"/>
      <w:r w:rsidRPr="007B7E11">
        <w:t>Application</w:t>
      </w:r>
    </w:p>
    <w:p w:rsidR="00000000" w:rsidRPr="007B7E11" w:rsidP="00CA41D1">
      <w:pPr>
        <w:pStyle w:val="BodyText"/>
      </w:pPr>
      <w:r w:rsidRPr="007B7E11">
        <w:t>This unit of competency describes the outcomes required to prepare and graft cuttings on to a mature plant. The unit applies to pre-planting treatments and nutritional care in a variety of work settings including forest environment</w:t>
      </w:r>
      <w:r w:rsidRPr="007B7E11">
        <w:t>s, farms, agriculture, workshops, domestic, nurseries and local councils.</w:t>
      </w:r>
    </w:p>
    <w:p w:rsidR="00000000" w:rsidRPr="007B7E11" w:rsidP="00CA41D1">
      <w:pPr>
        <w:pStyle w:val="BodyText"/>
      </w:pPr>
      <w:r w:rsidRPr="007B7E11">
        <w:t>No licensing, legislative, regulatory, or certification requirements apply to this unit at the time of publication.</w:t>
      </w:r>
    </w:p>
    <w:p w:rsidR="00000000" w:rsidRPr="007B7E11" w:rsidP="007B7E11">
      <w:pPr>
        <w:pStyle w:val="Heading1"/>
      </w:pPr>
      <w:bookmarkStart w:id="3" w:name="O_914159"/>
      <w:bookmarkEnd w:id="3"/>
      <w:r w:rsidRPr="007B7E11">
        <w:t>Pre-requisite Unit</w:t>
      </w:r>
    </w:p>
    <w:p w:rsidR="00000000" w:rsidRPr="007B7E11" w:rsidP="00CA41D1">
      <w:pPr>
        <w:pStyle w:val="BodyText"/>
      </w:pPr>
      <w:r w:rsidRPr="007B7E11">
        <w:t>Nil</w:t>
      </w:r>
    </w:p>
    <w:p w:rsidR="00000000" w:rsidRPr="007B7E11" w:rsidP="007B7E11">
      <w:pPr>
        <w:pStyle w:val="Heading1"/>
      </w:pPr>
      <w:bookmarkStart w:id="4" w:name="O_914161"/>
      <w:bookmarkEnd w:id="4"/>
      <w:r w:rsidRPr="007B7E11">
        <w:t>Unit Sect</w:t>
      </w:r>
      <w:r w:rsidRPr="007B7E11">
        <w:t>or</w:t>
      </w:r>
    </w:p>
    <w:p w:rsidR="00000000" w:rsidRPr="007B7E11" w:rsidP="00CA41D1">
      <w:pPr>
        <w:pStyle w:val="BodyText"/>
      </w:pPr>
      <w:r w:rsidRPr="007B7E11">
        <w:t>Forest Growing and Management</w:t>
      </w:r>
    </w:p>
    <w:p w:rsidR="00000000" w:rsidRPr="007B7E11" w:rsidP="007B7E11">
      <w:pPr>
        <w:pStyle w:val="Heading1"/>
      </w:pPr>
      <w:bookmarkStart w:id="5" w:name="O_914162"/>
      <w:bookmarkEnd w:id="5"/>
      <w:r w:rsidRPr="007B7E11">
        <w:t>Elements and Performance Criteria</w:t>
      </w:r>
    </w:p>
    <w:tbl>
      <w:tblPr>
        <w:tblW w:w="0" w:type="auto"/>
        <w:tblCellMar>
          <w:left w:w="62" w:type="dxa"/>
          <w:right w:w="62" w:type="dxa"/>
        </w:tblCellMar>
        <w:tblLook w:val="0000"/>
      </w:tblPr>
      <w:tblGrid>
        <w:gridCol w:w="2007"/>
        <w:gridCol w:w="7189"/>
      </w:tblGrid>
      <w:tr w:rsidTr="00CA41D1">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B7E11" w:rsidP="007B7E11">
            <w:pPr>
              <w:pStyle w:val="BodyText"/>
            </w:pPr>
            <w:r w:rsidRPr="007B7E11">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B7E11">
            <w:pPr>
              <w:pStyle w:val="BodyText"/>
              <w:rPr>
                <w:lang w:val="en-NZ"/>
              </w:rPr>
            </w:pPr>
            <w:r w:rsidRPr="007B7E11">
              <w:rPr>
                <w:rStyle w:val="SpecialBold"/>
              </w:rPr>
              <w:t>PERFORMANCE CRITERIA</w:t>
            </w:r>
          </w:p>
        </w:tc>
      </w:tr>
      <w:tr w:rsidTr="00CA41D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BodyText"/>
            </w:pPr>
            <w:r w:rsidRPr="007B7E1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B7E11">
            <w:pPr>
              <w:pStyle w:val="BodyText"/>
              <w:rPr>
                <w:lang w:val="en-NZ"/>
              </w:rPr>
            </w:pPr>
            <w:r w:rsidRPr="007B7E11">
              <w:rPr>
                <w:rStyle w:val="Emphasis"/>
              </w:rPr>
              <w:t>Performance criteria describe the performance needed to demonstrate achievement of the element. Where bold italicised text is used, further information is detailed in the range of conditions.</w:t>
            </w:r>
          </w:p>
        </w:tc>
      </w:tr>
      <w:tr w:rsidTr="00CA41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E11">
            <w:pPr>
              <w:pStyle w:val="BodyText"/>
              <w:rPr>
                <w:lang w:val="en-NZ"/>
              </w:rPr>
            </w:pPr>
            <w:r w:rsidRPr="007B7E11">
              <w:t>1. Prepare cuttings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BodyText"/>
            </w:pPr>
            <w:r w:rsidRPr="007B7E11">
              <w:t>1.1 Interpret and check work order with app</w:t>
            </w:r>
            <w:r w:rsidRPr="007B7E11">
              <w:t>ropriate personnel, if required</w:t>
            </w:r>
          </w:p>
          <w:p w:rsidR="00000000" w:rsidRPr="007B7E11" w:rsidP="007B7E11">
            <w:pPr>
              <w:pStyle w:val="BodyText"/>
            </w:pPr>
            <w:r w:rsidRPr="007B7E11">
              <w:t>1.2 Select and check equipment for operational effectiveness, appropriate to work requirements and according to manufacturer recommendations</w:t>
            </w:r>
          </w:p>
          <w:p w:rsidR="00000000" w:rsidRPr="007B7E11" w:rsidP="007B7E11">
            <w:pPr>
              <w:pStyle w:val="BodyText"/>
            </w:pPr>
            <w:r w:rsidRPr="007B7E11">
              <w:t xml:space="preserve">1.3 Prepare the parent plant and apply a suitable method to take the cutting </w:t>
            </w:r>
            <w:r w:rsidRPr="007B7E11">
              <w:t>approp</w:t>
            </w:r>
            <w:r w:rsidRPr="007B7E11">
              <w:t>riate to the species</w:t>
            </w:r>
          </w:p>
          <w:p w:rsidR="00000000" w:rsidP="007B7E11">
            <w:pPr>
              <w:pStyle w:val="BodyText"/>
              <w:rPr>
                <w:lang w:val="en-NZ"/>
              </w:rPr>
            </w:pPr>
            <w:r w:rsidRPr="007B7E11">
              <w:t>1.4 Identify and provide correct conditioning and storage procedures appropriate to species requirements to maintain maximum viability of cuttings</w:t>
            </w:r>
          </w:p>
        </w:tc>
      </w:tr>
      <w:tr w:rsidTr="00CA41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BodyText"/>
            </w:pPr>
            <w:r w:rsidRPr="007B7E11">
              <w:t>2. Sort and select cuttings</w:t>
            </w:r>
          </w:p>
          <w:p w:rsidR="00000000" w:rsidRPr="007B7E11" w:rsidP="007B7E11">
            <w:pPr>
              <w:pStyle w:val="BodyText"/>
            </w:pP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BodyText"/>
            </w:pPr>
            <w:r w:rsidRPr="007B7E11">
              <w:t>2.1 Ide</w:t>
            </w:r>
            <w:r w:rsidRPr="007B7E11">
              <w:t>ntify and follow organisational hygiene practices and procedures to maintain a contamination-free work area</w:t>
            </w:r>
          </w:p>
          <w:p w:rsidR="00000000" w:rsidRPr="007B7E11" w:rsidP="007B7E11">
            <w:pPr>
              <w:pStyle w:val="BodyText"/>
            </w:pPr>
            <w:r w:rsidRPr="007B7E11">
              <w:t>2.2 Undertake work using established safe operating practices in line with workplace procedures and environmental requirements</w:t>
            </w:r>
          </w:p>
          <w:p w:rsidR="00000000" w:rsidRPr="007B7E11" w:rsidP="007B7E11">
            <w:pPr>
              <w:pStyle w:val="BodyText"/>
            </w:pPr>
            <w:r w:rsidRPr="007B7E11">
              <w:t>2.3 Visually assess a</w:t>
            </w:r>
            <w:r w:rsidRPr="007B7E11">
              <w:t>nd select cuttings for propagation in line with work order requirements</w:t>
            </w:r>
          </w:p>
          <w:p w:rsidR="00000000" w:rsidP="007B7E11">
            <w:pPr>
              <w:pStyle w:val="BodyText"/>
              <w:rPr>
                <w:lang w:val="en-NZ"/>
              </w:rPr>
            </w:pPr>
            <w:r w:rsidRPr="007B7E11">
              <w:t>2.4 Dispose of discarded cutting material in line with workplace waste disposal guidelines and organisational requirements.</w:t>
            </w:r>
          </w:p>
        </w:tc>
      </w:tr>
      <w:tr w:rsidTr="00CA41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E11">
            <w:pPr>
              <w:pStyle w:val="BodyText"/>
              <w:rPr>
                <w:lang w:val="en-NZ"/>
              </w:rPr>
            </w:pPr>
            <w:r w:rsidRPr="007B7E11">
              <w:t>3. Graft cuttings on to mature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BodyText"/>
            </w:pPr>
            <w:r w:rsidRPr="007B7E11">
              <w:t>3.1 Prepare mature pla</w:t>
            </w:r>
            <w:r w:rsidRPr="007B7E11">
              <w:t>nt for grafting and apply pre-planting treatment using methods suitable to the species</w:t>
            </w:r>
          </w:p>
          <w:p w:rsidR="00000000" w:rsidRPr="007B7E11" w:rsidP="007B7E11">
            <w:pPr>
              <w:pStyle w:val="BodyText"/>
            </w:pPr>
            <w:r w:rsidRPr="007B7E11">
              <w:t>3.2 Use handling methods that prevent damage to cuttings</w:t>
            </w:r>
          </w:p>
          <w:p w:rsidR="00000000" w:rsidRPr="007B7E11" w:rsidP="007B7E11">
            <w:pPr>
              <w:pStyle w:val="BodyText"/>
            </w:pPr>
            <w:r w:rsidRPr="007B7E11">
              <w:t>3.3 Check grafting type is appropriate to species type and apply identifying labels in line with workplace proce</w:t>
            </w:r>
            <w:r w:rsidRPr="007B7E11">
              <w:t>dures</w:t>
            </w:r>
          </w:p>
          <w:p w:rsidR="00000000" w:rsidRPr="007B7E11" w:rsidP="007B7E11">
            <w:pPr>
              <w:pStyle w:val="BodyText"/>
            </w:pPr>
            <w:r w:rsidRPr="007B7E11">
              <w:t>3.4 Provide and maintain nutrients and growing environment for grafted cuttings appropriate to the species requirements</w:t>
            </w:r>
          </w:p>
          <w:p w:rsidR="00000000" w:rsidRPr="007B7E11" w:rsidP="007B7E11">
            <w:pPr>
              <w:pStyle w:val="BodyText"/>
            </w:pPr>
            <w:r w:rsidRPr="007B7E11">
              <w:t>3.5 Take remedial action as required to control pests and diseases in line with specified planting program</w:t>
            </w:r>
          </w:p>
          <w:p w:rsidR="00000000" w:rsidRPr="007B7E11" w:rsidP="007B7E11">
            <w:pPr>
              <w:pStyle w:val="BodyText"/>
            </w:pPr>
            <w:r w:rsidRPr="007B7E11">
              <w:t>3.6 Record and report g</w:t>
            </w:r>
            <w:r w:rsidRPr="007B7E11">
              <w:t>rafting process to the appropriate personnel.</w:t>
            </w:r>
          </w:p>
        </w:tc>
      </w:tr>
    </w:tbl>
    <w:p w:rsidR="00000000" w:rsidRPr="007B7E11" w:rsidP="007B7E11">
      <w:pPr>
        <w:pStyle w:val="BodyText"/>
      </w:pPr>
    </w:p>
    <w:p w:rsidR="00000000" w:rsidRPr="007B7E11" w:rsidP="007B7E11">
      <w:pPr>
        <w:pStyle w:val="AllowPageBreak"/>
      </w:pPr>
    </w:p>
    <w:p w:rsidR="00000000" w:rsidRPr="007B7E11" w:rsidP="007B7E11">
      <w:pPr>
        <w:pStyle w:val="Heading1"/>
      </w:pPr>
      <w:bookmarkStart w:id="6" w:name="O_914163"/>
      <w:bookmarkEnd w:id="6"/>
      <w:r w:rsidRPr="007B7E11">
        <w:t>Foundation Skills</w:t>
      </w:r>
    </w:p>
    <w:tbl>
      <w:tblPr>
        <w:tblW w:w="0" w:type="auto"/>
        <w:tblCellMar>
          <w:left w:w="62" w:type="dxa"/>
          <w:right w:w="62" w:type="dxa"/>
        </w:tblCellMar>
        <w:tblLook w:val="0000"/>
      </w:tblPr>
      <w:tblGrid>
        <w:gridCol w:w="2007"/>
        <w:gridCol w:w="7189"/>
      </w:tblGrid>
      <w:tr w:rsidTr="00CA41D1">
        <w:tblPrEx>
          <w:tblW w:w="0" w:type="auto"/>
          <w:tblCellMar>
            <w:left w:w="62" w:type="dxa"/>
            <w:right w:w="62" w:type="dxa"/>
          </w:tblCellMar>
          <w:tblLook w:val="0000"/>
        </w:tblPrEx>
        <w:tc>
          <w:tcPr>
            <w:tcW w:w="0" w:type="auto"/>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B7E11">
            <w:pPr>
              <w:pStyle w:val="BodyText"/>
              <w:rPr>
                <w:lang w:val="en-NZ"/>
              </w:rPr>
            </w:pPr>
            <w:r w:rsidRPr="007B7E11">
              <w:t>This section describes those core and employment skills that are essential to performance and are not explicit in the performance criteria.</w:t>
            </w:r>
          </w:p>
        </w:tc>
      </w:tr>
      <w:tr w:rsidTr="00CA41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E11">
            <w:pPr>
              <w:pStyle w:val="BodyText"/>
              <w:rPr>
                <w:lang w:val="en-NZ"/>
              </w:rPr>
            </w:pPr>
            <w:r w:rsidRPr="007B7E1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ListBullet"/>
            </w:pPr>
            <w:r w:rsidRPr="007B7E11">
              <w:t>measure quantities of nutrients appropriate to cuttings</w:t>
            </w:r>
          </w:p>
          <w:p w:rsidR="00000000" w:rsidP="007B7E11">
            <w:pPr>
              <w:pStyle w:val="ListBullet"/>
              <w:rPr>
                <w:lang w:val="en-NZ"/>
              </w:rPr>
            </w:pPr>
            <w:r w:rsidRPr="007B7E11">
              <w:t>estimate timeframes appropriate to graft cutting processes</w:t>
            </w:r>
          </w:p>
        </w:tc>
      </w:tr>
      <w:tr w:rsidTr="00CA41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E11">
            <w:pPr>
              <w:pStyle w:val="BodyText"/>
              <w:rPr>
                <w:lang w:val="en-NZ"/>
              </w:rPr>
            </w:pPr>
            <w:r w:rsidRPr="007B7E1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ListBullet"/>
            </w:pPr>
            <w:r w:rsidRPr="007B7E11">
              <w:t>ask questions to clarify instructions</w:t>
            </w:r>
          </w:p>
          <w:p w:rsidR="00000000" w:rsidP="007B7E11">
            <w:pPr>
              <w:pStyle w:val="ListBullet"/>
              <w:rPr>
                <w:lang w:val="en-NZ"/>
              </w:rPr>
            </w:pPr>
            <w:r w:rsidRPr="007B7E11">
              <w:t xml:space="preserve">explain routine procedures to others </w:t>
            </w:r>
          </w:p>
        </w:tc>
      </w:tr>
      <w:tr w:rsidTr="00CA41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E11">
            <w:pPr>
              <w:pStyle w:val="BodyText"/>
              <w:rPr>
                <w:lang w:val="en-NZ"/>
              </w:rPr>
            </w:pPr>
            <w:r w:rsidRPr="007B7E11">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ListBullet"/>
            </w:pPr>
            <w:r w:rsidRPr="007B7E11">
              <w:t>read and follow information on equipment and  in workplace procedure manuals on safety and environmental requirements when grafting cuttings</w:t>
            </w:r>
          </w:p>
          <w:p w:rsidR="00000000" w:rsidRPr="007B7E11" w:rsidP="007B7E11">
            <w:pPr>
              <w:pStyle w:val="ListBullet"/>
            </w:pPr>
            <w:r w:rsidRPr="007B7E11">
              <w:t>read and interpret information from tables and charts</w:t>
            </w:r>
          </w:p>
          <w:p w:rsidR="00000000" w:rsidP="007B7E11">
            <w:pPr>
              <w:pStyle w:val="ListBullet"/>
              <w:rPr>
                <w:lang w:val="en-NZ"/>
              </w:rPr>
            </w:pPr>
            <w:r w:rsidRPr="007B7E11">
              <w:t xml:space="preserve">read and interpret safety instructions  in relation to using </w:t>
            </w:r>
            <w:r w:rsidRPr="007B7E11">
              <w:t>nutrients</w:t>
            </w:r>
          </w:p>
        </w:tc>
      </w:tr>
      <w:tr w:rsidTr="00CA41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E11">
            <w:pPr>
              <w:pStyle w:val="BodyText"/>
              <w:rPr>
                <w:lang w:val="en-NZ"/>
              </w:rPr>
            </w:pPr>
            <w:r w:rsidRPr="007B7E1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ListBullet"/>
            </w:pPr>
            <w:r w:rsidRPr="007B7E11">
              <w:t>label grafted cuttings legibly and accurately with correct species name</w:t>
            </w:r>
          </w:p>
          <w:p w:rsidR="00000000" w:rsidP="007B7E11">
            <w:pPr>
              <w:pStyle w:val="ListBullet"/>
              <w:rPr>
                <w:lang w:val="en-NZ"/>
              </w:rPr>
            </w:pPr>
            <w:r w:rsidRPr="007B7E11">
              <w:t xml:space="preserve">complete factual reports on grafting process </w:t>
            </w:r>
          </w:p>
        </w:tc>
      </w:tr>
      <w:tr w:rsidTr="00CA41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E11">
            <w:pPr>
              <w:pStyle w:val="BodyText"/>
              <w:rPr>
                <w:lang w:val="en-NZ"/>
              </w:rPr>
            </w:pPr>
            <w:r w:rsidRPr="007B7E11">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ListBullet"/>
            </w:pPr>
            <w:r w:rsidRPr="007B7E11">
              <w:t>use and maintain equipment and tools for grafting cuttings</w:t>
            </w:r>
          </w:p>
          <w:p w:rsidR="00000000" w:rsidRPr="007B7E11" w:rsidP="007B7E11">
            <w:pPr>
              <w:pStyle w:val="ListBullet"/>
            </w:pPr>
            <w:r w:rsidRPr="007B7E11">
              <w:t xml:space="preserve">identify and apply </w:t>
            </w:r>
            <w:r w:rsidRPr="007B7E11">
              <w:t>different workplace requirements to  plant species in graft cutting and storage.</w:t>
            </w:r>
          </w:p>
        </w:tc>
      </w:tr>
    </w:tbl>
    <w:p w:rsidR="00000000" w:rsidRPr="007B7E11" w:rsidP="007B7E11">
      <w:pPr>
        <w:pStyle w:val="BodyText"/>
      </w:pPr>
    </w:p>
    <w:p w:rsidR="00000000" w:rsidRPr="007B7E11" w:rsidP="007B7E11">
      <w:pPr>
        <w:pStyle w:val="AllowPageBreak"/>
      </w:pPr>
    </w:p>
    <w:p w:rsidR="00000000" w:rsidRPr="007B7E11" w:rsidP="007B7E11">
      <w:pPr>
        <w:pStyle w:val="Heading1"/>
      </w:pPr>
      <w:bookmarkStart w:id="7" w:name="O_914164"/>
      <w:bookmarkEnd w:id="7"/>
      <w:r w:rsidRPr="007B7E11">
        <w:t>Range of Conditions</w:t>
      </w:r>
    </w:p>
    <w:p w:rsidR="00000000" w:rsidRPr="007B7E11" w:rsidP="00CA41D1">
      <w:pPr>
        <w:pStyle w:val="BodyText"/>
      </w:pPr>
      <w:r w:rsidRPr="007B7E11">
        <w:t>Not Applicable</w:t>
      </w:r>
    </w:p>
    <w:p w:rsidR="00000000" w:rsidRPr="007B7E11" w:rsidP="007B7E11">
      <w:pPr>
        <w:pStyle w:val="Heading1"/>
      </w:pPr>
      <w:bookmarkStart w:id="8" w:name="O_914165"/>
      <w:bookmarkEnd w:id="8"/>
      <w:r w:rsidRPr="007B7E11">
        <w:t>Unit Mapping Information</w:t>
      </w:r>
    </w:p>
    <w:p w:rsidR="00000000" w:rsidRPr="007B7E11" w:rsidP="00CA41D1">
      <w:pPr>
        <w:pStyle w:val="BodyText"/>
      </w:pPr>
      <w:r w:rsidRPr="007B7E11">
        <w:t>FPIFGM2212B Graft cuttings.</w:t>
      </w:r>
    </w:p>
    <w:p w:rsidR="00000000" w:rsidRPr="007B7E11" w:rsidP="007B7E11">
      <w:pPr>
        <w:pStyle w:val="Heading1"/>
      </w:pPr>
      <w:bookmarkStart w:id="9" w:name="O_914172"/>
      <w:bookmarkEnd w:id="9"/>
      <w:r w:rsidRPr="007B7E11">
        <w:t>Links</w:t>
      </w:r>
    </w:p>
    <w:p w:rsidR="00000000" w:rsidRPr="007B7E11" w:rsidP="00CA41D1">
      <w:pPr>
        <w:pStyle w:val="BodyText"/>
      </w:pPr>
      <w:r w:rsidRPr="007B7E1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344A7">
        <w:rPr>
          <w:rStyle w:val="Hyperlink"/>
        </w:rPr>
        <w:t>https://vetnet.gov.au/Pages/TrainingDocs.aspx?q=0d96fe23-5747-4c01-9d6f-3509ff8d3d47</w:t>
      </w:r>
      <w:r>
        <w:fldChar w:fldCharType="end"/>
      </w:r>
    </w:p>
    <w:p w:rsidR="00000000" w:rsidRPr="007B7E11" w:rsidP="00CA41D1">
      <w:pPr>
        <w:pStyle w:val="BodyText"/>
        <w:sectPr w:rsidSect="007B7E11">
          <w:headerReference w:type="default" r:id="rId10"/>
          <w:footerReference w:type="default" r:id="rId11"/>
          <w:pgSz w:w="11908" w:h="16833"/>
          <w:pgMar w:top="1702" w:right="1418" w:bottom="1702" w:left="1418" w:header="992" w:footer="992" w:gutter="0"/>
          <w:cols w:space="720"/>
          <w:noEndnote/>
          <w:docGrid w:linePitch="299"/>
        </w:sectPr>
      </w:pPr>
    </w:p>
    <w:p w:rsidR="00000000" w:rsidRPr="007B7E11" w:rsidP="007B7E11">
      <w:pPr>
        <w:pStyle w:val="SuperHeading"/>
      </w:pPr>
      <w:r w:rsidRPr="007B7E11">
        <w:t>Assessment Requirements for FWPFGM2212 Graft cuttings</w:t>
      </w:r>
    </w:p>
    <w:p w:rsidR="00000000" w:rsidRPr="007B7E11" w:rsidP="007B7E11">
      <w:pPr>
        <w:pStyle w:val="Heading1"/>
      </w:pPr>
      <w:bookmarkStart w:id="10" w:name="O_914167"/>
      <w:bookmarkEnd w:id="10"/>
      <w:r w:rsidRPr="007B7E11">
        <w:t>Modification History</w:t>
      </w:r>
    </w:p>
    <w:tbl>
      <w:tblPr>
        <w:tblW w:w="0" w:type="auto"/>
        <w:tblCellMar>
          <w:left w:w="62" w:type="dxa"/>
          <w:right w:w="62" w:type="dxa"/>
        </w:tblCellMar>
        <w:tblLook w:val="0000"/>
      </w:tblPr>
      <w:tblGrid>
        <w:gridCol w:w="2007"/>
        <w:gridCol w:w="7189"/>
      </w:tblGrid>
      <w:tr w:rsidTr="00CA41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BodyText"/>
            </w:pPr>
            <w:r w:rsidRPr="007B7E1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E11">
            <w:pPr>
              <w:pStyle w:val="BodyText"/>
              <w:rPr>
                <w:lang w:val="en-NZ"/>
              </w:rPr>
            </w:pPr>
            <w:r w:rsidRPr="007B7E11">
              <w:rPr>
                <w:rStyle w:val="SpecialBold"/>
              </w:rPr>
              <w:t>Comment</w:t>
            </w:r>
          </w:p>
        </w:tc>
      </w:tr>
      <w:tr w:rsidTr="00CA41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E11">
            <w:pPr>
              <w:pStyle w:val="BodyText"/>
              <w:rPr>
                <w:lang w:val="en-NZ"/>
              </w:rPr>
            </w:pPr>
            <w:r w:rsidRPr="007B7E1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E11" w:rsidP="007B7E11">
            <w:pPr>
              <w:pStyle w:val="BodyText"/>
            </w:pPr>
            <w:r w:rsidRPr="007B7E11">
              <w:t xml:space="preserve">Replaces equivalent unit FPIFGM2212B Graft cuttings, which was first released with FPI11 Forest and Forest Products Training Package Version 2.2. This is the </w:t>
            </w:r>
            <w:r w:rsidRPr="007B7E11">
              <w:t>first release of this unit in the new standards format.</w:t>
            </w:r>
          </w:p>
          <w:p w:rsidR="00000000" w:rsidRPr="007B7E11" w:rsidP="007B7E11">
            <w:pPr>
              <w:pStyle w:val="BodyText"/>
            </w:pPr>
            <w:r w:rsidRPr="007B7E11">
              <w:t>Assessment requirements now specify the performa</w:t>
            </w:r>
            <w:r w:rsidRPr="007B7E11">
              <w:t>nce and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7B7E11" w:rsidP="007B7E11">
      <w:pPr>
        <w:pStyle w:val="BodyText"/>
      </w:pPr>
    </w:p>
    <w:p w:rsidR="00000000" w:rsidRPr="007B7E11" w:rsidP="007B7E11">
      <w:pPr>
        <w:pStyle w:val="AllowPageBreak"/>
      </w:pPr>
    </w:p>
    <w:p w:rsidR="00000000" w:rsidRPr="007B7E11" w:rsidP="007B7E11">
      <w:pPr>
        <w:pStyle w:val="Heading1"/>
      </w:pPr>
      <w:bookmarkStart w:id="11" w:name="O_914168"/>
      <w:bookmarkEnd w:id="11"/>
      <w:r w:rsidRPr="007B7E11">
        <w:t>Performance Evidence</w:t>
      </w:r>
    </w:p>
    <w:p w:rsidR="00000000" w:rsidRPr="007B7E11" w:rsidP="007B7E11">
      <w:pPr>
        <w:pStyle w:val="ListBullet"/>
      </w:pPr>
      <w:r w:rsidRPr="007B7E11">
        <w:t>A person demonstrating competency in this unit must satisfy all of the elements, performance criteria and foundation skills of this unit.  If a specific volume or frequency is not stated below, then evidence must be provided</w:t>
      </w:r>
      <w:r w:rsidRPr="007B7E11">
        <w:t xml:space="preserve"> that the following requirements have been performed on at least one occasion:</w:t>
      </w:r>
    </w:p>
    <w:p w:rsidR="00000000" w:rsidRPr="007B7E11" w:rsidP="007B7E11">
      <w:pPr>
        <w:pStyle w:val="ListBullet"/>
      </w:pPr>
      <w:r w:rsidRPr="007B7E11">
        <w:t>use appropriate grafting tools and equipment, including hand-held tools, a grafting or budding knife, secateurs and grafting tape</w:t>
      </w:r>
    </w:p>
    <w:p w:rsidR="00000000" w:rsidRPr="007B7E11" w:rsidP="007B7E11">
      <w:pPr>
        <w:pStyle w:val="ListBullet"/>
      </w:pPr>
      <w:r w:rsidRPr="007B7E11">
        <w:t>maintain a hygienic work environment, when graf</w:t>
      </w:r>
      <w:r w:rsidRPr="007B7E11">
        <w:t>ting cuttings</w:t>
      </w:r>
    </w:p>
    <w:p w:rsidR="00000000" w:rsidRPr="007B7E11" w:rsidP="007B7E11">
      <w:pPr>
        <w:pStyle w:val="ListBullet"/>
      </w:pPr>
      <w:r w:rsidRPr="007B7E11">
        <w:t xml:space="preserve">use appropriate methods and techniques to graft cuttings onto a mature plant </w:t>
      </w:r>
    </w:p>
    <w:p w:rsidR="00000000" w:rsidRPr="007B7E11" w:rsidP="007B7E11">
      <w:pPr>
        <w:pStyle w:val="ListBullet"/>
      </w:pPr>
      <w:r w:rsidRPr="007B7E11">
        <w:t xml:space="preserve">maintain a growing environment suitable to the plant species, when grafting cuttings </w:t>
      </w:r>
    </w:p>
    <w:p w:rsidR="00000000" w:rsidRPr="007B7E11" w:rsidP="007B7E11">
      <w:pPr>
        <w:pStyle w:val="ListBullet"/>
      </w:pPr>
      <w:r w:rsidRPr="007B7E11">
        <w:t>apply nutrients, chemicals, fertilizers and organic material to grafted cuttin</w:t>
      </w:r>
      <w:r w:rsidRPr="007B7E11">
        <w:t>gs</w:t>
      </w:r>
    </w:p>
    <w:p w:rsidR="00000000" w:rsidRPr="007B7E11" w:rsidP="007B7E11">
      <w:pPr>
        <w:pStyle w:val="ListBullet"/>
      </w:pPr>
      <w:r w:rsidRPr="007B7E11">
        <w:t>apply remedial treatments to plants, including removal of infected material and treatment with chemicals</w:t>
      </w:r>
    </w:p>
    <w:p w:rsidR="00000000" w:rsidRPr="007B7E11" w:rsidP="007B7E11">
      <w:pPr>
        <w:pStyle w:val="ListBullet"/>
      </w:pPr>
      <w:r w:rsidRPr="007B7E11">
        <w:t>dispose of discarded cutting material by recycling or sending to landfill</w:t>
      </w:r>
    </w:p>
    <w:p w:rsidR="00CA41D1" w:rsidP="007B7E11">
      <w:pPr>
        <w:pStyle w:val="ListBullet"/>
      </w:pPr>
      <w:r w:rsidRPr="007B7E11">
        <w:t>record and report grafting process according to workplace procedures using a manual, computer based or other appropriate communication system</w:t>
      </w:r>
    </w:p>
    <w:p w:rsidR="00CA41D1" w:rsidP="007B7E11">
      <w:pPr>
        <w:pStyle w:val="ListBullet"/>
      </w:pPr>
    </w:p>
    <w:p w:rsidR="00000000" w:rsidRPr="007B7E11" w:rsidP="007B7E11">
      <w:pPr>
        <w:pStyle w:val="Heading1"/>
      </w:pPr>
      <w:bookmarkStart w:id="12" w:name="O_914169"/>
      <w:bookmarkEnd w:id="12"/>
      <w:r w:rsidRPr="007B7E11">
        <w:t>Knowledge Evidence</w:t>
      </w:r>
    </w:p>
    <w:p w:rsidR="00000000" w:rsidRPr="007B7E11" w:rsidP="00CA41D1">
      <w:pPr>
        <w:pStyle w:val="BodyText"/>
      </w:pPr>
      <w:r w:rsidRPr="007B7E11">
        <w:t>A person competent in this unit must be able to demonstrate knowledge of:</w:t>
      </w:r>
    </w:p>
    <w:p w:rsidR="00000000" w:rsidRPr="007B7E11" w:rsidP="007B7E11">
      <w:pPr>
        <w:pStyle w:val="ListBullet"/>
      </w:pPr>
      <w:r w:rsidRPr="007B7E11">
        <w:t>ty</w:t>
      </w:r>
      <w:r w:rsidRPr="007B7E11">
        <w:t>pes and species of cuttings and suitable grafting methods and storage</w:t>
      </w:r>
    </w:p>
    <w:p w:rsidR="00000000" w:rsidRPr="007B7E11" w:rsidP="007B7E11">
      <w:pPr>
        <w:pStyle w:val="ListBullet"/>
      </w:pPr>
      <w:r w:rsidRPr="007B7E11">
        <w:t>grafting methods and the type of equipment used for each method</w:t>
      </w:r>
    </w:p>
    <w:p w:rsidR="00000000" w:rsidRPr="007B7E11" w:rsidP="007B7E11">
      <w:pPr>
        <w:pStyle w:val="ListBullet"/>
      </w:pPr>
      <w:r w:rsidRPr="007B7E11">
        <w:t>pre-planting treatments to prepare for grafting</w:t>
      </w:r>
    </w:p>
    <w:p w:rsidR="00000000" w:rsidRPr="007B7E11" w:rsidP="007B7E11">
      <w:pPr>
        <w:pStyle w:val="ListBullet"/>
      </w:pPr>
      <w:r w:rsidRPr="007B7E11">
        <w:t>water and nutrient requirements for cuttings, including chemicals, fertili</w:t>
      </w:r>
      <w:r w:rsidRPr="007B7E11">
        <w:t>sers and organic material</w:t>
      </w:r>
    </w:p>
    <w:p w:rsidR="00000000" w:rsidRPr="007B7E11" w:rsidP="007B7E11">
      <w:pPr>
        <w:pStyle w:val="ListBullet"/>
      </w:pPr>
      <w:r w:rsidRPr="007B7E11">
        <w:t>techniques of taking cuttings</w:t>
      </w:r>
    </w:p>
    <w:p w:rsidR="00000000" w:rsidRPr="007B7E11" w:rsidP="007B7E11">
      <w:pPr>
        <w:pStyle w:val="ListBullet"/>
      </w:pPr>
      <w:r w:rsidRPr="007B7E11">
        <w:t xml:space="preserve">conditioning and storage requirements for cuttings </w:t>
      </w:r>
    </w:p>
    <w:p w:rsidR="00000000" w:rsidRPr="007B7E11" w:rsidP="007B7E11">
      <w:pPr>
        <w:pStyle w:val="ListBullet"/>
      </w:pPr>
      <w:r w:rsidRPr="007B7E11">
        <w:t>impact of different growing environments on grafted cuttings including:</w:t>
      </w:r>
    </w:p>
    <w:p w:rsidR="00000000" w:rsidRPr="007B7E11" w:rsidP="007B7E11">
      <w:pPr>
        <w:pStyle w:val="ListBullet2"/>
      </w:pPr>
      <w:r w:rsidRPr="007B7E11">
        <w:t>heat</w:t>
      </w:r>
    </w:p>
    <w:p w:rsidR="00000000" w:rsidRPr="007B7E11" w:rsidP="007B7E11">
      <w:pPr>
        <w:pStyle w:val="ListBullet2"/>
      </w:pPr>
      <w:r w:rsidRPr="007B7E11">
        <w:t>light</w:t>
      </w:r>
    </w:p>
    <w:p w:rsidR="00000000" w:rsidRPr="007B7E11" w:rsidP="007B7E11">
      <w:pPr>
        <w:pStyle w:val="ListBullet2"/>
      </w:pPr>
      <w:r w:rsidRPr="007B7E11">
        <w:t>humidity</w:t>
      </w:r>
    </w:p>
    <w:p w:rsidR="00000000" w:rsidRPr="007B7E11" w:rsidP="007B7E11">
      <w:pPr>
        <w:pStyle w:val="ListBullet2"/>
      </w:pPr>
      <w:r w:rsidRPr="007B7E11">
        <w:t>wind</w:t>
      </w:r>
    </w:p>
    <w:p w:rsidR="00000000" w:rsidRPr="007B7E11" w:rsidP="007B7E11">
      <w:pPr>
        <w:pStyle w:val="ListBullet2"/>
      </w:pPr>
      <w:r w:rsidRPr="007B7E11">
        <w:t>sun</w:t>
      </w:r>
    </w:p>
    <w:p w:rsidR="00000000" w:rsidRPr="007B7E11" w:rsidP="007B7E11">
      <w:pPr>
        <w:pStyle w:val="ListBullet2"/>
      </w:pPr>
      <w:r w:rsidRPr="007B7E11">
        <w:t>moisture</w:t>
      </w:r>
    </w:p>
    <w:p w:rsidR="00000000" w:rsidRPr="007B7E11" w:rsidP="007B7E11">
      <w:pPr>
        <w:pStyle w:val="ListBullet2"/>
      </w:pPr>
      <w:r w:rsidRPr="007B7E11">
        <w:t>topography</w:t>
      </w:r>
    </w:p>
    <w:p w:rsidR="00000000" w:rsidRPr="007B7E11" w:rsidP="007B7E11">
      <w:pPr>
        <w:pStyle w:val="ListBullet2"/>
      </w:pPr>
      <w:r w:rsidRPr="007B7E11">
        <w:t>rainfall</w:t>
      </w:r>
    </w:p>
    <w:p w:rsidR="00000000" w:rsidRPr="007B7E11" w:rsidP="007B7E11">
      <w:pPr>
        <w:pStyle w:val="ListBullet"/>
      </w:pPr>
      <w:r w:rsidRPr="007B7E11">
        <w:t>establ</w:t>
      </w:r>
      <w:r w:rsidRPr="007B7E11">
        <w:t>ished workplace communication channels and protocols</w:t>
      </w:r>
    </w:p>
    <w:p w:rsidR="00000000" w:rsidRPr="007B7E11" w:rsidP="007B7E11">
      <w:pPr>
        <w:pStyle w:val="ListBullet"/>
      </w:pPr>
      <w:r w:rsidRPr="007B7E11">
        <w:t>problem identification and resolution strategies, and common fault finding techniques in relation to grafting cuttings</w:t>
      </w:r>
    </w:p>
    <w:p w:rsidR="00000000" w:rsidRPr="007B7E11" w:rsidP="007B7E11">
      <w:pPr>
        <w:pStyle w:val="ListBullet"/>
      </w:pPr>
      <w:r w:rsidRPr="007B7E11">
        <w:t>types of tools and equipment used in grafting cuttings, including hand-held tools, i</w:t>
      </w:r>
      <w:r w:rsidRPr="007B7E11">
        <w:t>ncluding  a grafting or budding knife, secateurs and grafting tape and procedures for their safe use and maintenance</w:t>
      </w:r>
    </w:p>
    <w:p w:rsidR="00000000" w:rsidRPr="007B7E11" w:rsidP="007B7E11">
      <w:pPr>
        <w:pStyle w:val="ListBullet"/>
      </w:pPr>
      <w:r w:rsidRPr="007B7E11">
        <w:t>remedial treatment on grafted cuttings, including  the removal of infected material and treatment with chemicals</w:t>
      </w:r>
    </w:p>
    <w:p w:rsidR="00000000" w:rsidRPr="007B7E11" w:rsidP="007B7E11">
      <w:pPr>
        <w:pStyle w:val="ListBullet"/>
      </w:pPr>
      <w:r w:rsidRPr="007B7E11">
        <w:t>mathematical procedures fo</w:t>
      </w:r>
      <w:r w:rsidRPr="007B7E11">
        <w:t>r estimating and measuring, including calculating time to complete tasks and measuring quantities of nutrients</w:t>
      </w:r>
    </w:p>
    <w:p w:rsidR="00CA41D1" w:rsidP="007B7E11">
      <w:pPr>
        <w:pStyle w:val="ListBullet"/>
      </w:pPr>
      <w:r w:rsidRPr="007B7E11">
        <w:t>procedures for recording and reporting workplace information.</w:t>
      </w:r>
    </w:p>
    <w:p w:rsidR="00CA41D1" w:rsidP="007B7E11">
      <w:pPr>
        <w:pStyle w:val="ListBullet"/>
      </w:pPr>
    </w:p>
    <w:p w:rsidR="00000000" w:rsidRPr="007B7E11" w:rsidP="007B7E11">
      <w:pPr>
        <w:pStyle w:val="Heading1"/>
      </w:pPr>
      <w:bookmarkStart w:id="13" w:name="O_914170"/>
      <w:bookmarkEnd w:id="13"/>
      <w:r w:rsidRPr="007B7E11">
        <w:t>Assessment Conditions</w:t>
      </w:r>
    </w:p>
    <w:p w:rsidR="00000000" w:rsidRPr="007B7E11" w:rsidP="00CA41D1">
      <w:pPr>
        <w:pStyle w:val="BodyText"/>
      </w:pPr>
      <w:r w:rsidRPr="007B7E11">
        <w:t>The following resources must be made available:</w:t>
      </w:r>
    </w:p>
    <w:p w:rsidR="00000000" w:rsidRPr="007B7E11" w:rsidP="007B7E11">
      <w:pPr>
        <w:pStyle w:val="ListBullet"/>
      </w:pPr>
      <w:r w:rsidRPr="007B7E11">
        <w:t>materials and equipment relevant to undertaking work applicable to this unit including:</w:t>
      </w:r>
    </w:p>
    <w:p w:rsidR="00000000" w:rsidRPr="007B7E11" w:rsidP="007B7E11">
      <w:pPr>
        <w:pStyle w:val="ListBullet2"/>
      </w:pPr>
      <w:r w:rsidRPr="007B7E11">
        <w:t>specifications and work instructions</w:t>
      </w:r>
    </w:p>
    <w:p w:rsidR="00000000" w:rsidRPr="007B7E11" w:rsidP="007B7E11">
      <w:pPr>
        <w:pStyle w:val="ListBullet2"/>
      </w:pPr>
      <w:r w:rsidRPr="007B7E11">
        <w:t>different plant species and cuttings</w:t>
      </w:r>
    </w:p>
    <w:p w:rsidR="00000000" w:rsidRPr="007B7E11" w:rsidP="007B7E11">
      <w:pPr>
        <w:pStyle w:val="ListBullet2"/>
      </w:pPr>
      <w:r w:rsidRPr="007B7E11">
        <w:t>growing environments</w:t>
      </w:r>
    </w:p>
    <w:p w:rsidR="00000000" w:rsidRPr="007B7E11" w:rsidP="007B7E11">
      <w:pPr>
        <w:pStyle w:val="ListBullet2"/>
      </w:pPr>
      <w:r w:rsidRPr="007B7E11">
        <w:t>nutrients including che</w:t>
      </w:r>
      <w:r w:rsidRPr="007B7E11">
        <w:t>micals, fertilisers and organic material</w:t>
      </w:r>
    </w:p>
    <w:p w:rsidR="00000000" w:rsidRPr="007B7E11" w:rsidP="007B7E11">
      <w:pPr>
        <w:pStyle w:val="ListBullet2"/>
      </w:pPr>
      <w:r w:rsidRPr="007B7E11">
        <w:t>equipment hand-held tools, a grafting or budding knife, secateurs and grafting tape</w:t>
      </w:r>
    </w:p>
    <w:p w:rsidR="00000000" w:rsidRPr="007B7E11" w:rsidP="007B7E11">
      <w:pPr>
        <w:pStyle w:val="ListBullet2"/>
      </w:pPr>
      <w:r w:rsidRPr="007B7E11">
        <w:t>storage facilities for cuttings</w:t>
      </w:r>
    </w:p>
    <w:p w:rsidR="00000000" w:rsidRPr="007B7E11" w:rsidP="007B7E11">
      <w:pPr>
        <w:pStyle w:val="ListBullet"/>
      </w:pPr>
      <w:r w:rsidRPr="007B7E11">
        <w:t>personal protective equipment suitable for grafting cuttings</w:t>
      </w:r>
    </w:p>
    <w:p w:rsidR="00000000" w:rsidRPr="007B7E11" w:rsidP="007B7E11">
      <w:pPr>
        <w:pStyle w:val="ListBullet"/>
      </w:pPr>
      <w:r w:rsidRPr="007B7E11">
        <w:t>safety equipment</w:t>
      </w:r>
    </w:p>
    <w:p w:rsidR="00000000" w:rsidRPr="007B7E11" w:rsidP="007B7E11">
      <w:pPr>
        <w:pStyle w:val="ListBullet"/>
      </w:pPr>
      <w:r w:rsidRPr="007B7E11">
        <w:t>specifications and work instructions</w:t>
      </w:r>
    </w:p>
    <w:p w:rsidR="00000000" w:rsidRPr="007B7E11" w:rsidP="007B7E11">
      <w:pPr>
        <w:pStyle w:val="ListBullet"/>
      </w:pPr>
      <w:r w:rsidRPr="007B7E11">
        <w:t>relevant personnel for the purposes of communicating information</w:t>
      </w:r>
    </w:p>
    <w:p w:rsidR="00000000" w:rsidRPr="007B7E11" w:rsidP="007B7E11">
      <w:pPr>
        <w:pStyle w:val="ListBullet"/>
      </w:pPr>
      <w:r w:rsidRPr="007B7E11">
        <w:t>organisational procedures for controlling animal pests</w:t>
      </w:r>
    </w:p>
    <w:p w:rsidR="00000000" w:rsidRPr="007B7E11" w:rsidP="007B7E11">
      <w:pPr>
        <w:pStyle w:val="BodyText"/>
      </w:pPr>
    </w:p>
    <w:p w:rsidR="00000000" w:rsidRPr="007B7E11" w:rsidP="00CA41D1">
      <w:pPr>
        <w:pStyle w:val="BodyText"/>
      </w:pPr>
      <w:r w:rsidRPr="007B7E11">
        <w:t xml:space="preserve">Competency is to be assessed in the workplace or a simulated environment that accurately reflects </w:t>
      </w:r>
      <w:r w:rsidRPr="007B7E11">
        <w:t xml:space="preserve">performance in a real workplace setting. </w:t>
      </w:r>
    </w:p>
    <w:p w:rsidR="00000000" w:rsidRPr="007B7E11" w:rsidP="00CA41D1">
      <w:pPr>
        <w:pStyle w:val="Heading4"/>
      </w:pPr>
      <w:r w:rsidRPr="007B7E11">
        <w:rPr>
          <w:rStyle w:val="SpecialBold"/>
        </w:rPr>
        <w:t>Assessor requirements</w:t>
      </w:r>
    </w:p>
    <w:p w:rsidR="00000000" w:rsidRPr="007B7E11" w:rsidP="00CA41D1">
      <w:pPr>
        <w:pStyle w:val="BodyText"/>
      </w:pPr>
      <w:r w:rsidRPr="007B7E11">
        <w:t>Assessors must:</w:t>
      </w:r>
    </w:p>
    <w:p w:rsidR="00000000" w:rsidRPr="007B7E11" w:rsidP="007B7E11">
      <w:pPr>
        <w:pStyle w:val="ListBullet"/>
      </w:pPr>
      <w:r w:rsidRPr="007B7E11">
        <w:t>hold the appropriate assessor competency standards as outlined in regulations; and</w:t>
      </w:r>
    </w:p>
    <w:p w:rsidR="00000000" w:rsidRPr="007B7E11" w:rsidP="007B7E11">
      <w:pPr>
        <w:pStyle w:val="ListBullet"/>
      </w:pPr>
      <w:r w:rsidRPr="007B7E11">
        <w:t>be able to demonstrate vocational competencies at least to the level being assessed; and</w:t>
      </w:r>
    </w:p>
    <w:p w:rsidR="00000000" w:rsidRPr="007B7E11" w:rsidP="007B7E11">
      <w:pPr>
        <w:pStyle w:val="ListBullet"/>
      </w:pPr>
      <w:r w:rsidRPr="007B7E11">
        <w:t xml:space="preserve">be </w:t>
      </w:r>
      <w:r w:rsidRPr="007B7E11">
        <w:t>able to demonstrate how they are continuing to develop their VET knowledge and skills as well as maintaining their industry currency and assessor competence</w:t>
      </w:r>
    </w:p>
    <w:p w:rsidR="00000000" w:rsidRPr="007B7E11" w:rsidP="007B7E11">
      <w:pPr>
        <w:pStyle w:val="AllowPageBreak"/>
      </w:pPr>
    </w:p>
    <w:p w:rsidR="00000000" w:rsidRPr="007B7E11" w:rsidP="007B7E11">
      <w:pPr>
        <w:pStyle w:val="Heading1"/>
      </w:pPr>
      <w:bookmarkStart w:id="14" w:name="O_914173"/>
      <w:bookmarkEnd w:id="14"/>
      <w:r w:rsidRPr="007B7E11">
        <w:t>Links</w:t>
      </w:r>
    </w:p>
    <w:p w:rsidR="00000000" w:rsidRPr="007B7E11" w:rsidP="00CA41D1">
      <w:pPr>
        <w:pStyle w:val="BodyText"/>
      </w:pPr>
      <w:r w:rsidRPr="007B7E1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344A7">
        <w:rPr>
          <w:rStyle w:val="Hyperlink"/>
        </w:rPr>
        <w:t>https://vetnet.gov.au/Pages/TrainingDocs.aspx?q=0d96fe23-5747-4c01-9d6f-3509ff8d3d47</w:t>
      </w:r>
      <w:r>
        <w:fldChar w:fldCharType="end"/>
      </w:r>
    </w:p>
    <w:p w:rsidR="00000000" w:rsidRPr="007B7E11" w:rsidP="007B7E11"/>
    <w:sectPr w:rsidSect="007B7E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11" w:rsidRPr="00CA41D1" w:rsidP="00CA41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1D1" w:rsidP="007B7E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41D1" w:rsidP="007B7E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A41D1" w:rsidP="007B7E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11" w:rsidP="007B7E11">
    <w:pPr>
      <w:pStyle w:val="Footer"/>
      <w:framePr w:wrap="around"/>
    </w:pPr>
    <w:r>
      <w:fldChar w:fldCharType="begin"/>
    </w:r>
    <w:r>
      <w:instrText xml:space="preserve"> DOCPROPERTY  Subject  \* MERGEFORMAT </w:instrText>
    </w:r>
    <w:r>
      <w:fldChar w:fldCharType="separate"/>
    </w:r>
    <w:r w:rsidR="00CA41D1">
      <w:t>Approved</w:t>
    </w:r>
    <w:r w:rsidR="00CA41D1">
      <w:fldChar w:fldCharType="end"/>
    </w:r>
    <w:r>
      <w:tab/>
      <w:t xml:space="preserve">Page </w:t>
    </w:r>
    <w:r>
      <w:fldChar w:fldCharType="begin"/>
    </w:r>
    <w:r>
      <w:instrText xml:space="preserve"> PAGE  \* Arabic  \* MERGEFORMAT </w:instrText>
    </w:r>
    <w:r>
      <w:fldChar w:fldCharType="separate"/>
    </w:r>
    <w:r w:rsidR="00CA41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41D1">
      <w:rPr>
        <w:noProof/>
      </w:rPr>
      <w:t>4</w:t>
    </w:r>
    <w:r>
      <w:rPr>
        <w:noProof/>
      </w:rPr>
      <w:fldChar w:fldCharType="end"/>
    </w:r>
  </w:p>
  <w:p w:rsidR="007B7E11" w:rsidP="007B7E11">
    <w:pPr>
      <w:pStyle w:val="Footer"/>
      <w:framePr w:wrap="around"/>
    </w:pPr>
    <w:r>
      <w:t xml:space="preserve">© Commonwealth of Australia, </w:t>
    </w:r>
    <w:r>
      <w:fldChar w:fldCharType="begin"/>
    </w:r>
    <w:r>
      <w:instrText xml:space="preserve"> DATE  \@ "yyyy"  \* MERGEFORMAT </w:instrText>
    </w:r>
    <w:r>
      <w:fldChar w:fldCharType="separate"/>
    </w:r>
    <w:r w:rsidR="00CA41D1">
      <w:rPr>
        <w:noProof/>
      </w:rPr>
      <w:t>2025</w:t>
    </w:r>
    <w:r>
      <w:fldChar w:fldCharType="end"/>
    </w:r>
    <w:r>
      <w:tab/>
    </w:r>
    <w:r>
      <w:fldChar w:fldCharType="begin"/>
    </w:r>
    <w:r>
      <w:instrText xml:space="preserve"> DOCPROPERTY  Author  \* MERGEFORMAT </w:instrText>
    </w:r>
    <w:r>
      <w:fldChar w:fldCharType="separate"/>
    </w:r>
    <w:r w:rsidR="00CA41D1">
      <w:t>Skills Insight</w:t>
    </w:r>
    <w:r w:rsidR="00CA41D1">
      <w:fldChar w:fldCharType="end"/>
    </w:r>
  </w:p>
  <w:p w:rsidR="007B7E11" w:rsidP="007B7E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1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7E11" w:rsidRPr="00CA41D1" w:rsidP="00CA41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1D1" w:rsidRPr="002D2AF8" w:rsidP="007B7E11">
    <w:pPr>
      <w:pStyle w:val="Header"/>
      <w:framePr w:wrap="around"/>
    </w:pPr>
    <w:r>
      <w:fldChar w:fldCharType="begin"/>
    </w:r>
    <w:r>
      <w:instrText xml:space="preserve"> TITLE   \* MERGEFORMAT </w:instrText>
    </w:r>
    <w:r>
      <w:fldChar w:fldCharType="separate"/>
    </w:r>
    <w:r>
      <w:t>FWPFGM2212 Graft cuttings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A41D1" w:rsidP="007B7E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11" w:rsidRPr="002D2AF8" w:rsidP="007B7E11">
    <w:pPr>
      <w:pStyle w:val="Header"/>
      <w:framePr w:wrap="around"/>
    </w:pPr>
    <w:r>
      <w:fldChar w:fldCharType="begin"/>
    </w:r>
    <w:r>
      <w:instrText xml:space="preserve"> TITLE   \* MERGEFORMAT </w:instrText>
    </w:r>
    <w:r>
      <w:fldChar w:fldCharType="separate"/>
    </w:r>
    <w:r w:rsidR="00CA41D1">
      <w:t>FWPFGM2212 Graft cuttings</w:t>
    </w:r>
    <w:r w:rsidR="00CA41D1">
      <w:fldChar w:fldCharType="end"/>
    </w:r>
    <w:r>
      <w:tab/>
      <w:t xml:space="preserve">Date this document was generated: </w:t>
    </w:r>
    <w:r>
      <w:fldChar w:fldCharType="begin"/>
    </w:r>
    <w:r>
      <w:instrText xml:space="preserve"> CREATEDATE  \@ "d MMMM yyyy"  \* MERGEFORMAT </w:instrText>
    </w:r>
    <w:r>
      <w:fldChar w:fldCharType="separate"/>
    </w:r>
    <w:r w:rsidR="00CA41D1">
      <w:rPr>
        <w:noProof/>
      </w:rPr>
      <w:t>1 March 2025</w:t>
    </w:r>
    <w:r>
      <w:fldChar w:fldCharType="end"/>
    </w:r>
  </w:p>
  <w:p w:rsidR="007B7E11" w:rsidP="007B7E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061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2EA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ECF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E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E11"/>
    <w:pPr>
      <w:spacing w:before="360" w:after="60"/>
      <w:outlineLvl w:val="0"/>
    </w:pPr>
    <w:rPr>
      <w:sz w:val="32"/>
    </w:rPr>
  </w:style>
  <w:style w:type="paragraph" w:styleId="Heading2">
    <w:name w:val="heading 2"/>
    <w:basedOn w:val="HeadingBase"/>
    <w:next w:val="BodyText"/>
    <w:link w:val="Heading2Char"/>
    <w:qFormat/>
    <w:rsid w:val="007B7E11"/>
    <w:pPr>
      <w:keepLines/>
      <w:spacing w:before="240" w:after="120"/>
      <w:outlineLvl w:val="1"/>
    </w:pPr>
    <w:rPr>
      <w:sz w:val="28"/>
      <w:szCs w:val="40"/>
    </w:rPr>
  </w:style>
  <w:style w:type="paragraph" w:styleId="Heading3">
    <w:name w:val="heading 3"/>
    <w:basedOn w:val="HeadingBase"/>
    <w:next w:val="BodyText"/>
    <w:link w:val="Heading3Char"/>
    <w:qFormat/>
    <w:rsid w:val="007B7E11"/>
    <w:pPr>
      <w:spacing w:before="180" w:after="120"/>
      <w:outlineLvl w:val="2"/>
    </w:pPr>
    <w:rPr>
      <w:spacing w:val="-10"/>
      <w:kern w:val="32"/>
    </w:rPr>
  </w:style>
  <w:style w:type="paragraph" w:styleId="Heading4">
    <w:name w:val="heading 4"/>
    <w:basedOn w:val="HeadingBase"/>
    <w:next w:val="BodyText"/>
    <w:link w:val="Heading4Char"/>
    <w:qFormat/>
    <w:rsid w:val="007B7E11"/>
    <w:pPr>
      <w:spacing w:before="160" w:after="120"/>
      <w:outlineLvl w:val="3"/>
    </w:pPr>
    <w:rPr>
      <w:sz w:val="22"/>
    </w:rPr>
  </w:style>
  <w:style w:type="paragraph" w:styleId="Heading5">
    <w:name w:val="heading 5"/>
    <w:basedOn w:val="HeadingBase"/>
    <w:next w:val="Normal"/>
    <w:link w:val="Heading5Char"/>
    <w:qFormat/>
    <w:rsid w:val="007B7E11"/>
    <w:pPr>
      <w:spacing w:before="80"/>
      <w:outlineLvl w:val="4"/>
    </w:pPr>
    <w:rPr>
      <w:color w:val="918585"/>
      <w:sz w:val="20"/>
    </w:rPr>
  </w:style>
  <w:style w:type="paragraph" w:styleId="Heading6">
    <w:name w:val="heading 6"/>
    <w:basedOn w:val="HeadingBase"/>
    <w:next w:val="Normal"/>
    <w:link w:val="Heading6Char"/>
    <w:qFormat/>
    <w:rsid w:val="007B7E11"/>
    <w:pPr>
      <w:spacing w:before="60"/>
      <w:outlineLvl w:val="5"/>
    </w:pPr>
    <w:rPr>
      <w:color w:val="918585"/>
      <w:sz w:val="20"/>
    </w:rPr>
  </w:style>
  <w:style w:type="paragraph" w:styleId="Heading7">
    <w:name w:val="heading 7"/>
    <w:basedOn w:val="Normal"/>
    <w:next w:val="Normal"/>
    <w:link w:val="Heading7Char"/>
    <w:qFormat/>
    <w:rsid w:val="007B7E11"/>
    <w:pPr>
      <w:ind w:left="720"/>
      <w:outlineLvl w:val="6"/>
    </w:pPr>
    <w:rPr>
      <w:i/>
    </w:rPr>
  </w:style>
  <w:style w:type="paragraph" w:styleId="Heading8">
    <w:name w:val="heading 8"/>
    <w:basedOn w:val="Normal"/>
    <w:next w:val="Normal"/>
    <w:link w:val="Heading8Char"/>
    <w:qFormat/>
    <w:rsid w:val="007B7E11"/>
    <w:pPr>
      <w:ind w:left="720"/>
      <w:outlineLvl w:val="7"/>
    </w:pPr>
    <w:rPr>
      <w:i/>
    </w:rPr>
  </w:style>
  <w:style w:type="paragraph" w:styleId="Heading9">
    <w:name w:val="heading 9"/>
    <w:basedOn w:val="Normal"/>
    <w:next w:val="Normal"/>
    <w:link w:val="Heading9Char"/>
    <w:qFormat/>
    <w:rsid w:val="007B7E11"/>
    <w:pPr>
      <w:ind w:left="720"/>
      <w:outlineLvl w:val="8"/>
    </w:pPr>
    <w:rPr>
      <w:i/>
    </w:rPr>
  </w:style>
  <w:style w:type="character" w:default="1" w:styleId="DefaultParagraphFont">
    <w:name w:val="Default Paragraph Font"/>
    <w:uiPriority w:val="1"/>
    <w:unhideWhenUsed/>
    <w:rsid w:val="007B7E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E11"/>
  </w:style>
  <w:style w:type="character" w:customStyle="1" w:styleId="Heading1Char">
    <w:name w:val="Heading 1 Char"/>
    <w:basedOn w:val="DefaultParagraphFont"/>
    <w:link w:val="Heading1"/>
    <w:rsid w:val="007B7E11"/>
    <w:rPr>
      <w:rFonts w:ascii="Times New Roman" w:eastAsia="Times New Roman" w:hAnsi="Times New Roman" w:cs="Times New Roman"/>
      <w:b/>
      <w:sz w:val="32"/>
      <w:szCs w:val="20"/>
      <w:lang w:eastAsia="en-US"/>
    </w:rPr>
  </w:style>
  <w:style w:type="paragraph" w:styleId="BodyText">
    <w:name w:val="Body Text"/>
    <w:basedOn w:val="Normal"/>
    <w:link w:val="BodyTextChar"/>
    <w:rsid w:val="007B7E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7E11"/>
    <w:rPr>
      <w:rFonts w:ascii="Times New Roman" w:eastAsia="Times New Roman" w:hAnsi="Times New Roman" w:cs="Times New Roman"/>
      <w:sz w:val="24"/>
      <w:lang w:eastAsia="en-US"/>
    </w:rPr>
  </w:style>
  <w:style w:type="paragraph" w:styleId="ListBullet">
    <w:name w:val="List Bullet"/>
    <w:basedOn w:val="List"/>
    <w:rsid w:val="007B7E11"/>
    <w:pPr>
      <w:numPr>
        <w:numId w:val="12"/>
      </w:numPr>
      <w:tabs>
        <w:tab w:val="clear" w:pos="340"/>
      </w:tabs>
      <w:spacing w:before="40" w:after="40"/>
    </w:pPr>
  </w:style>
  <w:style w:type="character" w:customStyle="1" w:styleId="SpecialBold">
    <w:name w:val="Special Bold"/>
    <w:basedOn w:val="DefaultParagraphFont"/>
    <w:rsid w:val="007B7E11"/>
    <w:rPr>
      <w:b/>
      <w:spacing w:val="0"/>
    </w:rPr>
  </w:style>
  <w:style w:type="paragraph" w:styleId="ListBullet2">
    <w:name w:val="List Bullet 2"/>
    <w:basedOn w:val="List2"/>
    <w:rsid w:val="007B7E11"/>
    <w:pPr>
      <w:numPr>
        <w:numId w:val="13"/>
      </w:numPr>
      <w:tabs>
        <w:tab w:val="clear" w:pos="680"/>
      </w:tabs>
    </w:pPr>
  </w:style>
  <w:style w:type="character" w:styleId="Emphasis">
    <w:name w:val="Emphasis"/>
    <w:basedOn w:val="DefaultParagraphFont"/>
    <w:qFormat/>
    <w:rsid w:val="007B7E11"/>
    <w:rPr>
      <w:i/>
    </w:rPr>
  </w:style>
  <w:style w:type="paragraph" w:customStyle="1" w:styleId="SuperHeading">
    <w:name w:val="SuperHeading"/>
    <w:basedOn w:val="Normal"/>
    <w:rsid w:val="007B7E11"/>
    <w:pPr>
      <w:spacing w:before="240" w:after="120"/>
      <w:outlineLvl w:val="0"/>
    </w:pPr>
    <w:rPr>
      <w:rFonts w:ascii="Times New Roman" w:hAnsi="Times New Roman"/>
      <w:b/>
      <w:sz w:val="32"/>
    </w:rPr>
  </w:style>
  <w:style w:type="paragraph" w:customStyle="1" w:styleId="AllowPageBreak">
    <w:name w:val="AllowPageBreak"/>
    <w:rsid w:val="007B7E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7E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E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E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E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E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E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E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E11"/>
    <w:rPr>
      <w:rFonts w:ascii="Courier New" w:eastAsia="Times New Roman" w:hAnsi="Courier New" w:cs="Times New Roman"/>
      <w:i/>
      <w:szCs w:val="20"/>
      <w:lang w:eastAsia="en-US"/>
    </w:rPr>
  </w:style>
  <w:style w:type="paragraph" w:customStyle="1" w:styleId="HeadingBase">
    <w:name w:val="Heading Base"/>
    <w:rsid w:val="007B7E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E11"/>
    <w:pPr>
      <w:tabs>
        <w:tab w:val="right" w:leader="dot" w:pos="9072"/>
      </w:tabs>
      <w:ind w:left="567"/>
    </w:pPr>
    <w:rPr>
      <w:szCs w:val="22"/>
    </w:rPr>
  </w:style>
  <w:style w:type="paragraph" w:customStyle="1" w:styleId="TOCBase">
    <w:name w:val="TOC Base"/>
    <w:rsid w:val="007B7E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E11"/>
    <w:pPr>
      <w:tabs>
        <w:tab w:val="right" w:leader="dot" w:pos="9072"/>
      </w:tabs>
      <w:spacing w:before="40" w:after="40"/>
      <w:ind w:left="284"/>
    </w:pPr>
    <w:rPr>
      <w:rFonts w:ascii="Times New Roman" w:hAnsi="Times New Roman"/>
    </w:rPr>
  </w:style>
  <w:style w:type="paragraph" w:styleId="TOC1">
    <w:name w:val="toc 1"/>
    <w:basedOn w:val="TOCBase"/>
    <w:next w:val="Normal"/>
    <w:rsid w:val="007B7E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7E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E11"/>
    <w:rPr>
      <w:rFonts w:ascii="Times New Roman" w:eastAsia="Times New Roman" w:hAnsi="Times New Roman" w:cs="Times New Roman"/>
      <w:sz w:val="16"/>
      <w:lang w:eastAsia="en-US"/>
    </w:rPr>
  </w:style>
  <w:style w:type="paragraph" w:styleId="Title">
    <w:name w:val="Title"/>
    <w:basedOn w:val="HeadingBase"/>
    <w:link w:val="TitleChar"/>
    <w:qFormat/>
    <w:rsid w:val="007B7E11"/>
    <w:pPr>
      <w:spacing w:before="5040"/>
      <w:jc w:val="center"/>
    </w:pPr>
    <w:rPr>
      <w:sz w:val="48"/>
      <w:szCs w:val="72"/>
      <w:lang w:val="en-US"/>
    </w:rPr>
  </w:style>
  <w:style w:type="character" w:customStyle="1" w:styleId="TitleChar">
    <w:name w:val="Title Char"/>
    <w:basedOn w:val="DefaultParagraphFont"/>
    <w:link w:val="Title"/>
    <w:rsid w:val="007B7E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E11"/>
    <w:pPr>
      <w:tabs>
        <w:tab w:val="left" w:pos="3600"/>
        <w:tab w:val="left" w:pos="3958"/>
      </w:tabs>
    </w:pPr>
  </w:style>
  <w:style w:type="paragraph" w:styleId="List">
    <w:name w:val="List"/>
    <w:basedOn w:val="BodyText"/>
    <w:next w:val="BodyText"/>
    <w:rsid w:val="007B7E11"/>
    <w:pPr>
      <w:tabs>
        <w:tab w:val="left" w:pos="340"/>
      </w:tabs>
      <w:spacing w:before="60" w:after="60"/>
      <w:ind w:left="340" w:hanging="340"/>
    </w:pPr>
  </w:style>
  <w:style w:type="paragraph" w:customStyle="1" w:styleId="Note">
    <w:name w:val="Note"/>
    <w:basedOn w:val="BodyText"/>
    <w:rsid w:val="007B7E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E11"/>
    <w:pPr>
      <w:framePr w:wrap="auto" w:hAnchor="text" w:y="6049"/>
    </w:pPr>
    <w:rPr>
      <w:color w:val="000000"/>
      <w:sz w:val="40"/>
    </w:rPr>
  </w:style>
  <w:style w:type="paragraph" w:customStyle="1" w:styleId="TOCTitle">
    <w:name w:val="TOCTitle"/>
    <w:basedOn w:val="Heading1"/>
    <w:rsid w:val="007B7E11"/>
    <w:pPr>
      <w:spacing w:after="240"/>
      <w:jc w:val="center"/>
      <w:outlineLvl w:val="9"/>
    </w:pPr>
    <w:rPr>
      <w:caps/>
    </w:rPr>
  </w:style>
  <w:style w:type="paragraph" w:customStyle="1" w:styleId="Version">
    <w:name w:val="Version"/>
    <w:rsid w:val="007B7E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E11"/>
    <w:pPr>
      <w:keepNext w:val="0"/>
      <w:tabs>
        <w:tab w:val="right" w:pos="4176"/>
      </w:tabs>
      <w:ind w:left="198" w:hanging="198"/>
    </w:pPr>
    <w:rPr>
      <w:rFonts w:ascii="Garamond" w:hAnsi="Garamond"/>
    </w:rPr>
  </w:style>
  <w:style w:type="paragraph" w:styleId="IndexHeading">
    <w:name w:val="index heading"/>
    <w:basedOn w:val="Normal"/>
    <w:next w:val="Index1"/>
    <w:semiHidden/>
    <w:rsid w:val="007B7E11"/>
    <w:pPr>
      <w:spacing w:before="120" w:after="120"/>
    </w:pPr>
    <w:rPr>
      <w:rFonts w:ascii="Arial" w:hAnsi="Arial"/>
      <w:b/>
      <w:color w:val="918585"/>
      <w:sz w:val="24"/>
    </w:rPr>
  </w:style>
  <w:style w:type="paragraph" w:styleId="Header">
    <w:name w:val="header"/>
    <w:basedOn w:val="Normal"/>
    <w:link w:val="HeaderChar"/>
    <w:rsid w:val="007B7E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E11"/>
    <w:rPr>
      <w:rFonts w:ascii="Times New Roman" w:eastAsia="Times New Roman" w:hAnsi="Times New Roman" w:cs="Times New Roman"/>
      <w:sz w:val="16"/>
      <w:szCs w:val="20"/>
      <w:lang w:val="en-GB" w:eastAsia="en-US"/>
    </w:rPr>
  </w:style>
  <w:style w:type="paragraph" w:customStyle="1" w:styleId="Chapter">
    <w:name w:val="Chapter"/>
    <w:basedOn w:val="Normal"/>
    <w:rsid w:val="007B7E11"/>
    <w:pPr>
      <w:spacing w:before="240"/>
    </w:pPr>
    <w:rPr>
      <w:rFonts w:ascii="Times New Roman" w:hAnsi="Times New Roman"/>
      <w:smallCaps/>
      <w:spacing w:val="80"/>
      <w:sz w:val="28"/>
    </w:rPr>
  </w:style>
  <w:style w:type="paragraph" w:customStyle="1" w:styleId="InChapter">
    <w:name w:val="InChapter"/>
    <w:basedOn w:val="Heading3"/>
    <w:rsid w:val="007B7E11"/>
    <w:pPr>
      <w:spacing w:after="240"/>
      <w:outlineLvl w:val="9"/>
    </w:pPr>
    <w:rPr>
      <w:noProof/>
    </w:rPr>
  </w:style>
  <w:style w:type="paragraph" w:styleId="Index2">
    <w:name w:val="index 2"/>
    <w:basedOn w:val="Normal"/>
    <w:next w:val="Normal"/>
    <w:semiHidden/>
    <w:rsid w:val="007B7E11"/>
    <w:pPr>
      <w:tabs>
        <w:tab w:val="right" w:pos="4176"/>
      </w:tabs>
      <w:ind w:left="568" w:hanging="284"/>
    </w:pPr>
    <w:rPr>
      <w:rFonts w:ascii="Garamond" w:hAnsi="Garamond"/>
    </w:rPr>
  </w:style>
  <w:style w:type="paragraph" w:customStyle="1" w:styleId="Byline">
    <w:name w:val="Byline"/>
    <w:rsid w:val="007B7E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E11"/>
    <w:pPr>
      <w:tabs>
        <w:tab w:val="clear" w:pos="3600"/>
        <w:tab w:val="clear" w:pos="3958"/>
      </w:tabs>
      <w:jc w:val="right"/>
    </w:pPr>
  </w:style>
  <w:style w:type="paragraph" w:styleId="Caption">
    <w:name w:val="caption"/>
    <w:basedOn w:val="BodyText"/>
    <w:next w:val="Normal"/>
    <w:qFormat/>
    <w:rsid w:val="007B7E11"/>
    <w:pPr>
      <w:framePr w:w="2268" w:hSpace="181" w:vSpace="181" w:wrap="around" w:vAnchor="text" w:hAnchor="page" w:x="1135" w:y="285" w:anchorLock="1"/>
    </w:pPr>
    <w:rPr>
      <w:i/>
    </w:rPr>
  </w:style>
  <w:style w:type="paragraph" w:customStyle="1" w:styleId="MiniTOCTitle">
    <w:name w:val="MiniTOCTitle"/>
    <w:basedOn w:val="Heading4"/>
    <w:rsid w:val="007B7E11"/>
    <w:pPr>
      <w:spacing w:before="240"/>
      <w:outlineLvl w:val="9"/>
    </w:pPr>
    <w:rPr>
      <w:noProof/>
      <w:sz w:val="24"/>
    </w:rPr>
  </w:style>
  <w:style w:type="paragraph" w:customStyle="1" w:styleId="MiniTOCItem">
    <w:name w:val="MiniTOCItem"/>
    <w:basedOn w:val="ListBullet"/>
    <w:rsid w:val="007B7E11"/>
    <w:pPr>
      <w:numPr>
        <w:numId w:val="0"/>
      </w:numPr>
      <w:tabs>
        <w:tab w:val="right" w:leader="dot" w:pos="6521"/>
      </w:tabs>
      <w:spacing w:before="0" w:after="0"/>
    </w:pPr>
  </w:style>
  <w:style w:type="paragraph" w:customStyle="1" w:styleId="TOFTitle">
    <w:name w:val="TOFTitle"/>
    <w:basedOn w:val="TOCTitle"/>
    <w:rsid w:val="007B7E11"/>
  </w:style>
  <w:style w:type="paragraph" w:styleId="TableofFigures">
    <w:name w:val="table of figures"/>
    <w:basedOn w:val="Normal"/>
    <w:next w:val="Normal"/>
    <w:semiHidden/>
    <w:rsid w:val="007B7E11"/>
    <w:pPr>
      <w:tabs>
        <w:tab w:val="right" w:leader="dot" w:pos="9072"/>
      </w:tabs>
      <w:ind w:left="970" w:hanging="403"/>
    </w:pPr>
    <w:rPr>
      <w:rFonts w:ascii="Times New Roman" w:hAnsi="Times New Roman"/>
      <w:b/>
    </w:rPr>
  </w:style>
  <w:style w:type="paragraph" w:styleId="ListNumber">
    <w:name w:val="List Number"/>
    <w:basedOn w:val="List"/>
    <w:rsid w:val="007B7E11"/>
    <w:pPr>
      <w:numPr>
        <w:numId w:val="15"/>
      </w:numPr>
      <w:tabs>
        <w:tab w:val="clear" w:pos="340"/>
      </w:tabs>
    </w:pPr>
  </w:style>
  <w:style w:type="character" w:customStyle="1" w:styleId="WingdingSymbols">
    <w:name w:val="Wingding Symbols"/>
    <w:rsid w:val="007B7E11"/>
    <w:rPr>
      <w:rFonts w:ascii="Wingdings" w:hAnsi="Wingdings"/>
    </w:rPr>
  </w:style>
  <w:style w:type="paragraph" w:customStyle="1" w:styleId="TableHeading">
    <w:name w:val="Table Heading"/>
    <w:basedOn w:val="HeadingBase"/>
    <w:rsid w:val="007B7E11"/>
    <w:pPr>
      <w:keepLines/>
      <w:pBdr>
        <w:bottom w:val="single" w:sz="6" w:space="1" w:color="918585"/>
      </w:pBdr>
      <w:spacing w:before="240"/>
    </w:pPr>
  </w:style>
  <w:style w:type="character" w:customStyle="1" w:styleId="HotSpot">
    <w:name w:val="HotSpot"/>
    <w:rsid w:val="007B7E11"/>
    <w:rPr>
      <w:color w:val="0033CC"/>
      <w:u w:val="none"/>
    </w:rPr>
  </w:style>
  <w:style w:type="paragraph" w:customStyle="1" w:styleId="BodyTextRight">
    <w:name w:val="Body Text Right"/>
    <w:basedOn w:val="BodyText"/>
    <w:rsid w:val="007B7E11"/>
    <w:pPr>
      <w:spacing w:before="0" w:after="0"/>
      <w:jc w:val="right"/>
    </w:pPr>
  </w:style>
  <w:style w:type="paragraph" w:styleId="Index3">
    <w:name w:val="index 3"/>
    <w:basedOn w:val="ListNumber2"/>
    <w:next w:val="Normal"/>
    <w:semiHidden/>
    <w:rsid w:val="007B7E11"/>
    <w:pPr>
      <w:numPr>
        <w:numId w:val="0"/>
      </w:numPr>
      <w:tabs>
        <w:tab w:val="right" w:leader="dot" w:pos="4176"/>
      </w:tabs>
    </w:pPr>
  </w:style>
  <w:style w:type="paragraph" w:styleId="ListNumber2">
    <w:name w:val="List Number 2"/>
    <w:basedOn w:val="List2"/>
    <w:rsid w:val="007B7E11"/>
    <w:pPr>
      <w:numPr>
        <w:numId w:val="10"/>
      </w:numPr>
      <w:tabs>
        <w:tab w:val="clear" w:pos="1060"/>
      </w:tabs>
    </w:pPr>
  </w:style>
  <w:style w:type="paragraph" w:customStyle="1" w:styleId="MarginNote">
    <w:name w:val="Margin Note"/>
    <w:basedOn w:val="BodyText"/>
    <w:rsid w:val="007B7E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E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E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E11"/>
    <w:rPr>
      <w:sz w:val="32"/>
    </w:rPr>
  </w:style>
  <w:style w:type="paragraph" w:customStyle="1" w:styleId="HeadingProcedure">
    <w:name w:val="Heading Procedure"/>
    <w:basedOn w:val="HeadingBase"/>
    <w:next w:val="Normal"/>
    <w:rsid w:val="007B7E11"/>
    <w:pPr>
      <w:tabs>
        <w:tab w:val="left" w:pos="0"/>
      </w:tabs>
      <w:spacing w:before="120" w:after="60"/>
    </w:pPr>
    <w:rPr>
      <w:i/>
      <w:color w:val="918585"/>
      <w:sz w:val="22"/>
    </w:rPr>
  </w:style>
  <w:style w:type="paragraph" w:customStyle="1" w:styleId="TableBodyText">
    <w:name w:val="Table Body Text"/>
    <w:basedOn w:val="BodyText"/>
    <w:rsid w:val="007B7E11"/>
    <w:pPr>
      <w:spacing w:before="60" w:after="60"/>
    </w:pPr>
  </w:style>
  <w:style w:type="paragraph" w:styleId="ListContinue">
    <w:name w:val="List Continue"/>
    <w:basedOn w:val="List"/>
    <w:rsid w:val="007B7E11"/>
    <w:pPr>
      <w:ind w:firstLine="0"/>
    </w:pPr>
  </w:style>
  <w:style w:type="paragraph" w:customStyle="1" w:styleId="ListNote">
    <w:name w:val="List Note"/>
    <w:basedOn w:val="List"/>
    <w:rsid w:val="007B7E11"/>
    <w:pPr>
      <w:pBdr>
        <w:top w:val="single" w:sz="6" w:space="2" w:color="918585"/>
        <w:bottom w:val="single" w:sz="6" w:space="2" w:color="918585"/>
      </w:pBdr>
      <w:tabs>
        <w:tab w:val="left" w:pos="1021"/>
      </w:tabs>
      <w:ind w:firstLine="0"/>
    </w:pPr>
  </w:style>
  <w:style w:type="paragraph" w:customStyle="1" w:styleId="Warning">
    <w:name w:val="Warning"/>
    <w:basedOn w:val="BodyText"/>
    <w:rsid w:val="007B7E11"/>
    <w:pPr>
      <w:shd w:val="clear" w:color="auto" w:fill="D9D9D9"/>
      <w:tabs>
        <w:tab w:val="left" w:pos="992"/>
      </w:tabs>
      <w:ind w:left="119" w:right="119"/>
    </w:pPr>
    <w:rPr>
      <w:sz w:val="20"/>
    </w:rPr>
  </w:style>
  <w:style w:type="paragraph" w:customStyle="1" w:styleId="MarginIcons">
    <w:name w:val="Margin Icons"/>
    <w:basedOn w:val="BodyText"/>
    <w:rsid w:val="007B7E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E11"/>
    <w:rPr>
      <w:rFonts w:ascii="Courier New" w:hAnsi="Courier New"/>
    </w:rPr>
  </w:style>
  <w:style w:type="paragraph" w:customStyle="1" w:styleId="NoteBullet">
    <w:name w:val="Note Bullet"/>
    <w:basedOn w:val="Note"/>
    <w:rsid w:val="007B7E11"/>
    <w:pPr>
      <w:tabs>
        <w:tab w:val="clear" w:pos="680"/>
      </w:tabs>
      <w:spacing w:before="60" w:after="60"/>
    </w:pPr>
  </w:style>
  <w:style w:type="paragraph" w:customStyle="1" w:styleId="SubHeading2">
    <w:name w:val="SubHeading2"/>
    <w:basedOn w:val="HeadingBase"/>
    <w:rsid w:val="007B7E11"/>
    <w:pPr>
      <w:spacing w:before="240" w:after="60"/>
    </w:pPr>
    <w:rPr>
      <w:sz w:val="20"/>
    </w:rPr>
  </w:style>
  <w:style w:type="paragraph" w:customStyle="1" w:styleId="SubHeading1">
    <w:name w:val="SubHeading1"/>
    <w:basedOn w:val="HeadingBase"/>
    <w:rsid w:val="007B7E11"/>
    <w:pPr>
      <w:spacing w:before="240" w:after="60"/>
    </w:pPr>
    <w:rPr>
      <w:color w:val="918585"/>
      <w:sz w:val="22"/>
    </w:rPr>
  </w:style>
  <w:style w:type="paragraph" w:customStyle="1" w:styleId="SideHeading">
    <w:name w:val="Side Heading"/>
    <w:basedOn w:val="HeadingBase"/>
    <w:rsid w:val="007B7E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E11"/>
    <w:pPr>
      <w:tabs>
        <w:tab w:val="num" w:pos="360"/>
      </w:tabs>
    </w:pPr>
  </w:style>
  <w:style w:type="paragraph" w:styleId="PlainText">
    <w:name w:val="Plain Text"/>
    <w:basedOn w:val="Normal"/>
    <w:link w:val="PlainTextChar"/>
    <w:rsid w:val="007B7E11"/>
    <w:rPr>
      <w:sz w:val="20"/>
    </w:rPr>
  </w:style>
  <w:style w:type="character" w:customStyle="1" w:styleId="PlainTextChar">
    <w:name w:val="Plain Text Char"/>
    <w:basedOn w:val="DefaultParagraphFont"/>
    <w:link w:val="PlainText"/>
    <w:rsid w:val="007B7E11"/>
    <w:rPr>
      <w:rFonts w:ascii="Courier New" w:eastAsia="Times New Roman" w:hAnsi="Courier New" w:cs="Times New Roman"/>
      <w:sz w:val="20"/>
      <w:szCs w:val="20"/>
      <w:lang w:eastAsia="en-US"/>
    </w:rPr>
  </w:style>
  <w:style w:type="character" w:customStyle="1" w:styleId="MenuOption">
    <w:name w:val="Menu Option"/>
    <w:basedOn w:val="DefaultParagraphFont"/>
    <w:rsid w:val="007B7E11"/>
    <w:rPr>
      <w:b/>
      <w:smallCaps/>
    </w:rPr>
  </w:style>
  <w:style w:type="paragraph" w:customStyle="1" w:styleId="TableListNumber">
    <w:name w:val="Table List Number"/>
    <w:basedOn w:val="ListNumber"/>
    <w:rsid w:val="007B7E11"/>
    <w:pPr>
      <w:numPr>
        <w:numId w:val="0"/>
      </w:numPr>
    </w:pPr>
  </w:style>
  <w:style w:type="paragraph" w:styleId="TOC4">
    <w:name w:val="toc 4"/>
    <w:basedOn w:val="TOCBase"/>
    <w:next w:val="Normal"/>
    <w:semiHidden/>
    <w:rsid w:val="007B7E11"/>
    <w:pPr>
      <w:tabs>
        <w:tab w:val="right" w:leader="dot" w:pos="9071"/>
      </w:tabs>
      <w:ind w:left="1701"/>
    </w:pPr>
  </w:style>
  <w:style w:type="paragraph" w:customStyle="1" w:styleId="ListAlpha">
    <w:name w:val="List Alpha"/>
    <w:basedOn w:val="List"/>
    <w:rsid w:val="007B7E11"/>
    <w:pPr>
      <w:numPr>
        <w:numId w:val="9"/>
      </w:numPr>
    </w:pPr>
  </w:style>
  <w:style w:type="paragraph" w:customStyle="1" w:styleId="ListAlpha2">
    <w:name w:val="List Alpha 2"/>
    <w:basedOn w:val="List2"/>
    <w:rsid w:val="007B7E11"/>
    <w:pPr>
      <w:numPr>
        <w:numId w:val="8"/>
      </w:numPr>
    </w:pPr>
  </w:style>
  <w:style w:type="paragraph" w:styleId="List2">
    <w:name w:val="List 2"/>
    <w:basedOn w:val="BodyText"/>
    <w:rsid w:val="007B7E11"/>
    <w:pPr>
      <w:tabs>
        <w:tab w:val="left" w:pos="680"/>
      </w:tabs>
      <w:spacing w:before="60" w:after="60"/>
      <w:ind w:left="680" w:hanging="340"/>
    </w:pPr>
  </w:style>
  <w:style w:type="paragraph" w:styleId="List3">
    <w:name w:val="List 3"/>
    <w:basedOn w:val="BodyText"/>
    <w:rsid w:val="007B7E11"/>
    <w:pPr>
      <w:tabs>
        <w:tab w:val="left" w:pos="1021"/>
      </w:tabs>
      <w:spacing w:before="60" w:after="60"/>
      <w:ind w:left="1020" w:hanging="340"/>
    </w:pPr>
  </w:style>
  <w:style w:type="paragraph" w:styleId="List4">
    <w:name w:val="List 4"/>
    <w:basedOn w:val="BodyText"/>
    <w:rsid w:val="007B7E11"/>
    <w:pPr>
      <w:tabs>
        <w:tab w:val="left" w:pos="1361"/>
      </w:tabs>
      <w:spacing w:before="60" w:after="60"/>
      <w:ind w:left="1361" w:hanging="340"/>
    </w:pPr>
  </w:style>
  <w:style w:type="paragraph" w:styleId="List5">
    <w:name w:val="List 5"/>
    <w:basedOn w:val="BodyText"/>
    <w:rsid w:val="007B7E11"/>
    <w:pPr>
      <w:tabs>
        <w:tab w:val="left" w:pos="1701"/>
      </w:tabs>
      <w:spacing w:before="60" w:after="60"/>
      <w:ind w:left="1701" w:hanging="340"/>
    </w:pPr>
  </w:style>
  <w:style w:type="paragraph" w:styleId="ListBullet3">
    <w:name w:val="List Bullet 3"/>
    <w:basedOn w:val="List3"/>
    <w:rsid w:val="007B7E11"/>
    <w:pPr>
      <w:numPr>
        <w:numId w:val="14"/>
      </w:numPr>
      <w:tabs>
        <w:tab w:val="clear" w:pos="1021"/>
      </w:tabs>
      <w:ind w:left="1037" w:hanging="357"/>
    </w:pPr>
  </w:style>
  <w:style w:type="paragraph" w:styleId="ListBullet4">
    <w:name w:val="List Bullet 4"/>
    <w:basedOn w:val="List4"/>
    <w:rsid w:val="007B7E11"/>
    <w:pPr>
      <w:numPr>
        <w:numId w:val="3"/>
      </w:numPr>
      <w:tabs>
        <w:tab w:val="clear" w:pos="1361"/>
      </w:tabs>
    </w:pPr>
  </w:style>
  <w:style w:type="paragraph" w:styleId="ListBullet5">
    <w:name w:val="List Bullet 5"/>
    <w:basedOn w:val="List5"/>
    <w:rsid w:val="007B7E11"/>
    <w:pPr>
      <w:numPr>
        <w:numId w:val="4"/>
      </w:numPr>
    </w:pPr>
  </w:style>
  <w:style w:type="paragraph" w:styleId="ListContinue2">
    <w:name w:val="List Continue 2"/>
    <w:basedOn w:val="List2"/>
    <w:rsid w:val="007B7E11"/>
    <w:pPr>
      <w:ind w:firstLine="0"/>
    </w:pPr>
  </w:style>
  <w:style w:type="paragraph" w:styleId="ListContinue3">
    <w:name w:val="List Continue 3"/>
    <w:basedOn w:val="List3"/>
    <w:rsid w:val="007B7E11"/>
    <w:pPr>
      <w:ind w:left="1021" w:firstLine="0"/>
    </w:pPr>
  </w:style>
  <w:style w:type="paragraph" w:styleId="ListContinue4">
    <w:name w:val="List Continue 4"/>
    <w:basedOn w:val="List4"/>
    <w:rsid w:val="007B7E11"/>
    <w:pPr>
      <w:ind w:firstLine="0"/>
    </w:pPr>
  </w:style>
  <w:style w:type="paragraph" w:styleId="ListContinue5">
    <w:name w:val="List Continue 5"/>
    <w:basedOn w:val="List5"/>
    <w:rsid w:val="007B7E11"/>
    <w:pPr>
      <w:ind w:firstLine="0"/>
    </w:pPr>
  </w:style>
  <w:style w:type="paragraph" w:styleId="ListNumber3">
    <w:name w:val="List Number 3"/>
    <w:basedOn w:val="List3"/>
    <w:rsid w:val="007B7E11"/>
    <w:pPr>
      <w:numPr>
        <w:numId w:val="5"/>
      </w:numPr>
    </w:pPr>
  </w:style>
  <w:style w:type="paragraph" w:styleId="ListNumber4">
    <w:name w:val="List Number 4"/>
    <w:basedOn w:val="List4"/>
    <w:rsid w:val="007B7E11"/>
    <w:pPr>
      <w:numPr>
        <w:numId w:val="6"/>
      </w:numPr>
    </w:pPr>
  </w:style>
  <w:style w:type="paragraph" w:styleId="ListNumber5">
    <w:name w:val="List Number 5"/>
    <w:basedOn w:val="List5"/>
    <w:rsid w:val="007B7E11"/>
    <w:pPr>
      <w:numPr>
        <w:numId w:val="7"/>
      </w:numPr>
    </w:pPr>
  </w:style>
  <w:style w:type="paragraph" w:styleId="BlockText">
    <w:name w:val="Block Text"/>
    <w:basedOn w:val="Normal"/>
    <w:rsid w:val="007B7E11"/>
    <w:pPr>
      <w:spacing w:after="120"/>
      <w:ind w:left="1440" w:right="1440"/>
    </w:pPr>
  </w:style>
  <w:style w:type="character" w:customStyle="1" w:styleId="Subscript">
    <w:name w:val="Subscript"/>
    <w:basedOn w:val="DefaultParagraphFont"/>
    <w:rsid w:val="007B7E11"/>
    <w:rPr>
      <w:sz w:val="16"/>
      <w:vertAlign w:val="subscript"/>
    </w:rPr>
  </w:style>
  <w:style w:type="character" w:customStyle="1" w:styleId="Superscript">
    <w:name w:val="Superscript"/>
    <w:basedOn w:val="DefaultParagraphFont"/>
    <w:rsid w:val="007B7E11"/>
    <w:rPr>
      <w:sz w:val="16"/>
      <w:vertAlign w:val="superscript"/>
    </w:rPr>
  </w:style>
  <w:style w:type="character" w:customStyle="1" w:styleId="Symbols">
    <w:name w:val="Symbols"/>
    <w:basedOn w:val="DefaultParagraphFont"/>
    <w:rsid w:val="007B7E11"/>
    <w:rPr>
      <w:rFonts w:ascii="Symbol" w:hAnsi="Symbol"/>
    </w:rPr>
  </w:style>
  <w:style w:type="character" w:customStyle="1" w:styleId="MenuOptions">
    <w:name w:val="Menu Options"/>
    <w:basedOn w:val="DefaultParagraphFont"/>
    <w:rsid w:val="007B7E11"/>
    <w:rPr>
      <w:rFonts w:ascii="Arial Narrow" w:hAnsi="Arial Narrow"/>
      <w:smallCaps/>
    </w:rPr>
  </w:style>
  <w:style w:type="character" w:customStyle="1" w:styleId="Buttons">
    <w:name w:val="Buttons"/>
    <w:basedOn w:val="DefaultParagraphFont"/>
    <w:rsid w:val="007B7E11"/>
    <w:rPr>
      <w:b/>
    </w:rPr>
  </w:style>
  <w:style w:type="character" w:customStyle="1" w:styleId="Underlined">
    <w:name w:val="Underlined"/>
    <w:basedOn w:val="DefaultParagraphFont"/>
    <w:rsid w:val="007B7E11"/>
    <w:rPr>
      <w:u w:val="single"/>
    </w:rPr>
  </w:style>
  <w:style w:type="paragraph" w:customStyle="1" w:styleId="TableBodyTextRight">
    <w:name w:val="Table Body Text Right"/>
    <w:basedOn w:val="TableBodyText"/>
    <w:rsid w:val="007B7E11"/>
    <w:pPr>
      <w:widowControl w:val="0"/>
      <w:autoSpaceDE w:val="0"/>
      <w:autoSpaceDN w:val="0"/>
      <w:adjustRightInd w:val="0"/>
      <w:jc w:val="right"/>
    </w:pPr>
    <w:rPr>
      <w:rFonts w:cs="Arial"/>
      <w:szCs w:val="18"/>
    </w:rPr>
  </w:style>
  <w:style w:type="paragraph" w:customStyle="1" w:styleId="CopyrightText">
    <w:name w:val="Copyright Text"/>
    <w:basedOn w:val="BodyText"/>
    <w:rsid w:val="007B7E11"/>
    <w:rPr>
      <w:sz w:val="18"/>
    </w:rPr>
  </w:style>
  <w:style w:type="paragraph" w:customStyle="1" w:styleId="BodySmallRight">
    <w:name w:val="Body Small Right"/>
    <w:basedOn w:val="BodyTextRight"/>
    <w:rsid w:val="007B7E11"/>
    <w:rPr>
      <w:sz w:val="18"/>
      <w:szCs w:val="18"/>
    </w:rPr>
  </w:style>
  <w:style w:type="paragraph" w:customStyle="1" w:styleId="MarginEdition">
    <w:name w:val="Margin Edition"/>
    <w:basedOn w:val="MarginNote"/>
    <w:rsid w:val="007B7E11"/>
    <w:pPr>
      <w:spacing w:before="0" w:after="0"/>
    </w:pPr>
    <w:rPr>
      <w:rFonts w:ascii="Times New Roman" w:hAnsi="Times New Roman"/>
      <w:color w:val="999999"/>
    </w:rPr>
  </w:style>
  <w:style w:type="paragraph" w:customStyle="1" w:styleId="Spacer">
    <w:name w:val="Spacer"/>
    <w:basedOn w:val="Normal"/>
    <w:rsid w:val="007B7E11"/>
    <w:rPr>
      <w:sz w:val="2"/>
      <w:szCs w:val="2"/>
    </w:rPr>
  </w:style>
  <w:style w:type="character" w:customStyle="1" w:styleId="Small">
    <w:name w:val="Small"/>
    <w:basedOn w:val="DefaultParagraphFont"/>
    <w:rsid w:val="007B7E11"/>
    <w:rPr>
      <w:sz w:val="16"/>
    </w:rPr>
  </w:style>
  <w:style w:type="paragraph" w:customStyle="1" w:styleId="WideTable">
    <w:name w:val="Wide Table"/>
    <w:basedOn w:val="Normal"/>
    <w:rsid w:val="007B7E11"/>
    <w:pPr>
      <w:ind w:left="-1418"/>
    </w:pPr>
    <w:rPr>
      <w:sz w:val="2"/>
      <w:szCs w:val="2"/>
    </w:rPr>
  </w:style>
  <w:style w:type="character" w:styleId="PageNumber">
    <w:name w:val="page number"/>
    <w:basedOn w:val="DefaultParagraphFont"/>
    <w:rsid w:val="007B7E11"/>
  </w:style>
  <w:style w:type="paragraph" w:styleId="Quote">
    <w:name w:val="Quote"/>
    <w:basedOn w:val="Heading1"/>
    <w:link w:val="QuoteChar"/>
    <w:qFormat/>
    <w:rsid w:val="007B7E11"/>
    <w:rPr>
      <w:b w:val="0"/>
      <w:sz w:val="72"/>
      <w:szCs w:val="72"/>
      <w:lang w:val="en-NZ"/>
    </w:rPr>
  </w:style>
  <w:style w:type="character" w:customStyle="1" w:styleId="QuoteChar">
    <w:name w:val="Quote Char"/>
    <w:basedOn w:val="DefaultParagraphFont"/>
    <w:link w:val="Quote"/>
    <w:rsid w:val="007B7E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E11"/>
    <w:pPr>
      <w:pageBreakBefore/>
    </w:pPr>
  </w:style>
  <w:style w:type="paragraph" w:customStyle="1" w:styleId="Border">
    <w:name w:val="Border"/>
    <w:basedOn w:val="Normal"/>
    <w:qFormat/>
    <w:rsid w:val="007B7E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E11"/>
    <w:rPr>
      <w:b/>
      <w:bCs/>
      <w:i/>
      <w:iCs/>
      <w:color w:val="auto"/>
    </w:rPr>
  </w:style>
  <w:style w:type="paragraph" w:styleId="IntenseQuote">
    <w:name w:val="Intense Quote"/>
    <w:basedOn w:val="Normal"/>
    <w:next w:val="Normal"/>
    <w:link w:val="IntenseQuoteChar"/>
    <w:uiPriority w:val="30"/>
    <w:qFormat/>
    <w:rsid w:val="007B7E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E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E11"/>
    <w:rPr>
      <w:smallCaps/>
      <w:color w:val="auto"/>
      <w:u w:val="single"/>
    </w:rPr>
  </w:style>
  <w:style w:type="character" w:styleId="IntenseReference">
    <w:name w:val="Intense Reference"/>
    <w:basedOn w:val="DefaultParagraphFont"/>
    <w:uiPriority w:val="32"/>
    <w:qFormat/>
    <w:rsid w:val="007B7E11"/>
    <w:rPr>
      <w:b/>
      <w:bCs/>
      <w:smallCaps/>
      <w:color w:val="auto"/>
      <w:spacing w:val="5"/>
      <w:u w:val="single"/>
    </w:rPr>
  </w:style>
  <w:style w:type="paragraph" w:customStyle="1" w:styleId="2ColumnHeading">
    <w:name w:val="2Column Heading"/>
    <w:basedOn w:val="BodyText"/>
    <w:qFormat/>
    <w:rsid w:val="007B7E11"/>
    <w:pPr>
      <w:spacing w:after="60"/>
      <w:ind w:left="-2268"/>
    </w:pPr>
    <w:rPr>
      <w:b/>
    </w:rPr>
  </w:style>
  <w:style w:type="paragraph" w:customStyle="1" w:styleId="Heading1TOC">
    <w:name w:val="Heading1 TOC"/>
    <w:basedOn w:val="Normal"/>
    <w:qFormat/>
    <w:rsid w:val="007B7E11"/>
    <w:pPr>
      <w:spacing w:before="240" w:after="120"/>
    </w:pPr>
    <w:rPr>
      <w:rFonts w:ascii="Times New Roman" w:hAnsi="Times New Roman"/>
      <w:b/>
      <w:sz w:val="32"/>
    </w:rPr>
  </w:style>
  <w:style w:type="paragraph" w:customStyle="1" w:styleId="Heading2TOC">
    <w:name w:val="Heading2 TOC"/>
    <w:basedOn w:val="Normal"/>
    <w:qFormat/>
    <w:rsid w:val="007B7E11"/>
    <w:pPr>
      <w:spacing w:before="240" w:after="60"/>
    </w:pPr>
    <w:rPr>
      <w:rFonts w:ascii="Times New Roman" w:hAnsi="Times New Roman"/>
      <w:b/>
      <w:sz w:val="28"/>
    </w:rPr>
  </w:style>
  <w:style w:type="character" w:customStyle="1" w:styleId="Underline">
    <w:name w:val="Underline"/>
    <w:basedOn w:val="DefaultParagraphFont"/>
    <w:qFormat/>
    <w:rsid w:val="007B7E11"/>
    <w:rPr>
      <w:u w:val="single"/>
    </w:rPr>
  </w:style>
  <w:style w:type="character" w:customStyle="1" w:styleId="BoldandItalics">
    <w:name w:val="Bold and Italics"/>
    <w:qFormat/>
    <w:rsid w:val="007B7E11"/>
    <w:rPr>
      <w:b/>
      <w:i/>
      <w:u w:val="none"/>
    </w:rPr>
  </w:style>
  <w:style w:type="paragraph" w:styleId="BalloonText">
    <w:name w:val="Balloon Text"/>
    <w:basedOn w:val="Normal"/>
    <w:link w:val="BalloonTextChar"/>
    <w:rsid w:val="007B7E11"/>
    <w:rPr>
      <w:rFonts w:ascii="Tahoma" w:hAnsi="Tahoma" w:cs="Tahoma"/>
      <w:sz w:val="16"/>
      <w:szCs w:val="16"/>
    </w:rPr>
  </w:style>
  <w:style w:type="character" w:customStyle="1" w:styleId="BalloonTextChar">
    <w:name w:val="Balloon Text Char"/>
    <w:basedOn w:val="DefaultParagraphFont"/>
    <w:link w:val="BalloonText"/>
    <w:rsid w:val="007B7E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E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7E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E11"/>
    <w:rPr>
      <w:b/>
      <w:color w:val="660033"/>
      <w:spacing w:val="0"/>
    </w:rPr>
  </w:style>
  <w:style w:type="paragraph" w:customStyle="1" w:styleId="Nameditemlist">
    <w:name w:val="Named item list"/>
    <w:basedOn w:val="BodyText"/>
    <w:qFormat/>
    <w:rsid w:val="007B7E11"/>
    <w:pPr>
      <w:tabs>
        <w:tab w:val="left" w:pos="2835"/>
      </w:tabs>
      <w:ind w:left="2835" w:hanging="2835"/>
    </w:pPr>
  </w:style>
  <w:style w:type="paragraph" w:customStyle="1" w:styleId="BodyTextnopadding">
    <w:name w:val="Body Text no padding"/>
    <w:basedOn w:val="BodyText"/>
    <w:qFormat/>
    <w:rsid w:val="007B7E11"/>
    <w:pPr>
      <w:spacing w:before="0" w:after="0"/>
    </w:pPr>
  </w:style>
  <w:style w:type="paragraph" w:customStyle="1" w:styleId="BodyTextBold">
    <w:name w:val="Body Text Bold"/>
    <w:basedOn w:val="BodyText"/>
    <w:qFormat/>
    <w:rsid w:val="007B7E11"/>
    <w:rPr>
      <w:b/>
    </w:rPr>
  </w:style>
  <w:style w:type="character" w:styleId="Hyperlink">
    <w:name w:val="Hyperlink"/>
    <w:basedOn w:val="DefaultParagraphFont"/>
    <w:uiPriority w:val="99"/>
    <w:unhideWhenUsed/>
    <w:rsid w:val="00CA41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1157</Words>
  <Characters>7384</Characters>
  <Application>Microsoft Office Word</Application>
  <DocSecurity>0</DocSecurity>
  <Lines>205</Lines>
  <Paragraphs>147</Paragraphs>
  <ScaleCrop>false</ScaleCrop>
  <Company>Author-it Software Corporation Ltd.</Company>
  <LinksUpToDate>false</LinksUpToDate>
  <CharactersWithSpaces>8394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FWPFGM2212 Graft cuttings</dc:title>
  <dc:subject>Approved</dc:subject>
  <dc:creator>Skills Insight</dc:creator>
  <cp:keywords>Release: 1</cp:keywords>
  <dc:description>Review Date: 12 April 2008</dc:description>
  <cp:lastModifiedBy>HSD_TPCMSd.prod</cp:lastModifiedBy>
  <cp:revision>3</cp:revision>
  <dcterms:created xsi:type="dcterms:W3CDTF">2025-03-01T11:10:00Z</dcterms:created>
  <dcterms:modified xsi:type="dcterms:W3CDTF">2025-03-01T11:10:00Z</dcterms:modified>
</cp:coreProperties>
</file>